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3F" w:rsidRPr="00A94FC3" w:rsidRDefault="0021023F" w:rsidP="00992350">
      <w:pPr>
        <w:spacing w:before="120" w:after="0" w:line="240" w:lineRule="auto"/>
        <w:jc w:val="right"/>
        <w:rPr>
          <w:rFonts w:ascii="Arial Narrow" w:hAnsi="Arial Narrow"/>
          <w:b/>
          <w:sz w:val="28"/>
          <w:szCs w:val="28"/>
          <w:u w:val="single"/>
          <w:lang w:eastAsia="en-US"/>
        </w:rPr>
      </w:pPr>
      <w:r w:rsidRPr="00A94FC3">
        <w:rPr>
          <w:rFonts w:ascii="Arial Narrow" w:hAnsi="Arial Narrow"/>
          <w:b/>
          <w:sz w:val="28"/>
          <w:szCs w:val="28"/>
          <w:u w:val="single"/>
          <w:lang w:eastAsia="en-US"/>
        </w:rPr>
        <w:t>Приложение 2.</w:t>
      </w:r>
    </w:p>
    <w:p w:rsidR="0021023F" w:rsidRPr="00595A57" w:rsidRDefault="0021023F" w:rsidP="007C6E36">
      <w:pPr>
        <w:tabs>
          <w:tab w:val="left" w:pos="440"/>
        </w:tabs>
        <w:spacing w:after="0"/>
        <w:ind w:right="50"/>
        <w:jc w:val="both"/>
        <w:outlineLvl w:val="4"/>
        <w:rPr>
          <w:lang w:val="ru-RU"/>
        </w:rPr>
      </w:pPr>
    </w:p>
    <w:p w:rsidR="00A94FC3" w:rsidRPr="00622831" w:rsidRDefault="00A94FC3" w:rsidP="00A94FC3">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622831">
        <w:rPr>
          <w:rFonts w:ascii="Arial Narrow" w:hAnsi="Arial Narrow"/>
          <w:b/>
          <w:sz w:val="48"/>
          <w:szCs w:val="48"/>
          <w:lang w:eastAsia="en-US"/>
        </w:rPr>
        <w:t>Техническа спецификация</w:t>
      </w:r>
    </w:p>
    <w:p w:rsidR="00A94FC3" w:rsidRPr="00595A57" w:rsidRDefault="00A94FC3" w:rsidP="007C6E36">
      <w:pPr>
        <w:tabs>
          <w:tab w:val="left" w:pos="440"/>
        </w:tabs>
        <w:spacing w:after="0"/>
        <w:ind w:right="50"/>
        <w:jc w:val="both"/>
        <w:outlineLvl w:val="4"/>
        <w:rPr>
          <w:lang w:val="ru-RU"/>
        </w:rPr>
      </w:pPr>
    </w:p>
    <w:p w:rsidR="00A94FC3" w:rsidRPr="00A94FC3" w:rsidRDefault="00A94FC3" w:rsidP="007C6E36">
      <w:pPr>
        <w:tabs>
          <w:tab w:val="left" w:pos="440"/>
        </w:tabs>
        <w:spacing w:after="0"/>
        <w:ind w:right="50"/>
        <w:jc w:val="both"/>
        <w:outlineLvl w:val="4"/>
        <w:rPr>
          <w:rFonts w:ascii="Arial Narrow" w:hAnsi="Arial Narrow"/>
          <w:sz w:val="24"/>
          <w:szCs w:val="24"/>
        </w:rPr>
      </w:pPr>
      <w:r w:rsidRPr="00A94FC3">
        <w:rPr>
          <w:rFonts w:ascii="Arial Narrow" w:hAnsi="Arial Narrow"/>
          <w:sz w:val="24"/>
          <w:szCs w:val="24"/>
        </w:rPr>
        <w:t xml:space="preserve">За обществена поръчка с предмет: </w:t>
      </w:r>
    </w:p>
    <w:p w:rsidR="00A94FC3" w:rsidRPr="00EC16A2" w:rsidRDefault="00A94FC3" w:rsidP="00A94FC3">
      <w:pPr>
        <w:pBdr>
          <w:top w:val="single" w:sz="4" w:space="1" w:color="auto"/>
          <w:left w:val="single" w:sz="4" w:space="4" w:color="auto"/>
          <w:bottom w:val="single" w:sz="4" w:space="1" w:color="auto"/>
          <w:right w:val="single" w:sz="4" w:space="4" w:color="auto"/>
        </w:pBdr>
        <w:shd w:val="clear" w:color="auto" w:fill="99CCFF"/>
        <w:spacing w:before="120" w:after="0"/>
        <w:jc w:val="center"/>
        <w:rPr>
          <w:rFonts w:ascii="Arial Narrow" w:hAnsi="Arial Narrow"/>
          <w:b/>
          <w:sz w:val="32"/>
          <w:szCs w:val="32"/>
          <w:lang w:eastAsia="en-US"/>
        </w:rPr>
      </w:pPr>
      <w:r w:rsidRPr="00EC16A2">
        <w:rPr>
          <w:rFonts w:ascii="Arial Narrow" w:hAnsi="Arial Narrow"/>
          <w:b/>
          <w:sz w:val="32"/>
          <w:szCs w:val="32"/>
          <w:lang w:eastAsia="en-US"/>
        </w:rPr>
        <w:t>„Реконструкция и рехабилитация на водоснабдителни системи и съоръжения на територията на община Мадан”.</w:t>
      </w:r>
    </w:p>
    <w:p w:rsidR="0077017F" w:rsidRPr="0018398A" w:rsidRDefault="0077017F" w:rsidP="0077017F">
      <w:pPr>
        <w:pStyle w:val="aff3"/>
        <w:numPr>
          <w:ilvl w:val="0"/>
          <w:numId w:val="61"/>
        </w:numPr>
        <w:tabs>
          <w:tab w:val="left" w:pos="720"/>
          <w:tab w:val="left" w:pos="1080"/>
        </w:tabs>
        <w:autoSpaceDE w:val="0"/>
        <w:autoSpaceDN w:val="0"/>
        <w:adjustRightInd w:val="0"/>
        <w:spacing w:before="120"/>
        <w:contextualSpacing w:val="0"/>
        <w:jc w:val="both"/>
        <w:rPr>
          <w:rFonts w:ascii="Arial Narrow" w:hAnsi="Arial Narrow"/>
          <w:b/>
          <w:lang w:val="bg-BG"/>
        </w:rPr>
      </w:pPr>
      <w:r w:rsidRPr="0018398A">
        <w:rPr>
          <w:rFonts w:ascii="Arial Narrow" w:hAnsi="Arial Narrow"/>
          <w:b/>
          <w:lang w:val="bg-BG"/>
        </w:rPr>
        <w:t xml:space="preserve">ОБЕКТ НА ПОРЪЧКАТА: </w:t>
      </w:r>
    </w:p>
    <w:p w:rsidR="0077017F" w:rsidRPr="0018398A" w:rsidRDefault="0077017F" w:rsidP="0077017F">
      <w:pPr>
        <w:spacing w:before="120" w:after="0"/>
        <w:jc w:val="both"/>
        <w:rPr>
          <w:rFonts w:ascii="Arial Narrow" w:hAnsi="Arial Narrow"/>
          <w:b/>
          <w:sz w:val="24"/>
          <w:szCs w:val="24"/>
        </w:rPr>
      </w:pPr>
      <w:r w:rsidRPr="0018398A">
        <w:rPr>
          <w:rFonts w:ascii="Arial Narrow" w:hAnsi="Arial Narrow"/>
          <w:sz w:val="24"/>
          <w:szCs w:val="24"/>
        </w:rPr>
        <w:tab/>
        <w:t xml:space="preserve">Обект на настоящата обществена поръчка е „строителство” по смисъла на чл.3, ал.1, т.1 от Закона за обществените поръчки /ЗОП/, за </w:t>
      </w:r>
      <w:r w:rsidRPr="0018398A">
        <w:rPr>
          <w:rFonts w:ascii="Arial Narrow" w:hAnsi="Arial Narrow"/>
          <w:b/>
          <w:sz w:val="24"/>
          <w:szCs w:val="24"/>
        </w:rPr>
        <w:t xml:space="preserve">Избор на изпълнител на СМР по проект:  „Реконструкция и рехабилитация на водоснабдителни системи и съоръжения на територията на община Мадан”, </w:t>
      </w:r>
      <w:r w:rsidRPr="0018398A">
        <w:rPr>
          <w:rFonts w:ascii="Arial Narrow" w:hAnsi="Arial Narrow"/>
          <w:sz w:val="24"/>
          <w:szCs w:val="24"/>
        </w:rPr>
        <w:t xml:space="preserve">съгласно Договор № 21/07/2/0/00609 от 11.10.2018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w:t>
      </w:r>
      <w:r w:rsidRPr="0018398A">
        <w:rPr>
          <w:rFonts w:ascii="Arial Narrow" w:hAnsi="Arial Narrow"/>
          <w:i/>
          <w:sz w:val="24"/>
          <w:szCs w:val="24"/>
        </w:rPr>
        <w:t>Държавен фонд „Земеделие” и Община Мадан</w:t>
      </w:r>
      <w:r w:rsidRPr="0018398A">
        <w:rPr>
          <w:rFonts w:ascii="Arial Narrow" w:hAnsi="Arial Narrow"/>
          <w:b/>
          <w:sz w:val="24"/>
          <w:szCs w:val="24"/>
        </w:rPr>
        <w:t>.</w:t>
      </w:r>
    </w:p>
    <w:p w:rsidR="0077017F" w:rsidRPr="0018398A" w:rsidRDefault="0077017F" w:rsidP="0077017F">
      <w:pPr>
        <w:tabs>
          <w:tab w:val="left" w:pos="720"/>
          <w:tab w:val="left" w:pos="1080"/>
        </w:tabs>
        <w:autoSpaceDE w:val="0"/>
        <w:autoSpaceDN w:val="0"/>
        <w:adjustRightInd w:val="0"/>
        <w:spacing w:before="120" w:after="0"/>
        <w:jc w:val="both"/>
        <w:rPr>
          <w:rFonts w:ascii="Arial Narrow" w:hAnsi="Arial Narrow"/>
          <w:b/>
          <w:sz w:val="24"/>
          <w:szCs w:val="24"/>
        </w:rPr>
      </w:pPr>
      <w:r w:rsidRPr="0018398A">
        <w:rPr>
          <w:rFonts w:ascii="Arial Narrow" w:hAnsi="Arial Narrow"/>
          <w:b/>
          <w:sz w:val="24"/>
          <w:szCs w:val="24"/>
        </w:rPr>
        <w:tab/>
        <w:t>1.2. ОПИСАНИЕ НА ОБЕКТИТЕ В КОЛИЧЕСТВЕНО ОТНОШЕНИЕ, ВКЛЮЧЕНИ В НАСТОЯЩАТА ОБЩЕСТВЕНА ПОРЪЧКА.</w:t>
      </w:r>
    </w:p>
    <w:p w:rsidR="0077017F" w:rsidRPr="0018398A" w:rsidRDefault="0077017F" w:rsidP="0077017F">
      <w:pPr>
        <w:tabs>
          <w:tab w:val="left" w:pos="720"/>
          <w:tab w:val="left" w:pos="1080"/>
        </w:tabs>
        <w:autoSpaceDE w:val="0"/>
        <w:autoSpaceDN w:val="0"/>
        <w:adjustRightInd w:val="0"/>
        <w:spacing w:before="120" w:after="0"/>
        <w:jc w:val="both"/>
        <w:rPr>
          <w:rFonts w:ascii="Arial Narrow" w:hAnsi="Arial Narrow"/>
          <w:b/>
          <w:sz w:val="24"/>
          <w:szCs w:val="24"/>
        </w:rPr>
      </w:pPr>
      <w:r w:rsidRPr="0018398A">
        <w:rPr>
          <w:rFonts w:ascii="Arial Narrow" w:hAnsi="Arial Narrow"/>
          <w:b/>
          <w:sz w:val="24"/>
          <w:szCs w:val="24"/>
        </w:rPr>
        <w:t>ПРЕДМЕТ: „Реконструкция и рехабилитация на водоснабдителни системи и съоръжения на територията на община Мадан”.</w:t>
      </w:r>
    </w:p>
    <w:tbl>
      <w:tblPr>
        <w:tblW w:w="9923" w:type="dxa"/>
        <w:tblInd w:w="70" w:type="dxa"/>
        <w:tblLayout w:type="fixed"/>
        <w:tblCellMar>
          <w:left w:w="70" w:type="dxa"/>
          <w:right w:w="70" w:type="dxa"/>
        </w:tblCellMar>
        <w:tblLook w:val="04A0"/>
      </w:tblPr>
      <w:tblGrid>
        <w:gridCol w:w="426"/>
        <w:gridCol w:w="7796"/>
        <w:gridCol w:w="962"/>
        <w:gridCol w:w="739"/>
      </w:tblGrid>
      <w:tr w:rsidR="0077017F" w:rsidRPr="0018398A" w:rsidTr="00F933D1">
        <w:trPr>
          <w:trHeight w:val="347"/>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b/>
                <w:sz w:val="24"/>
                <w:szCs w:val="24"/>
              </w:rPr>
            </w:pPr>
            <w:r w:rsidRPr="0018398A">
              <w:rPr>
                <w:rFonts w:ascii="Arial Narrow" w:eastAsia="Arial Unicode MS" w:hAnsi="Arial Narrow"/>
                <w:b/>
                <w:sz w:val="24"/>
                <w:szCs w:val="24"/>
              </w:rPr>
              <w:t>№</w:t>
            </w:r>
          </w:p>
        </w:tc>
        <w:tc>
          <w:tcPr>
            <w:tcW w:w="7796" w:type="dxa"/>
            <w:tcBorders>
              <w:top w:val="single" w:sz="4" w:space="0" w:color="auto"/>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center"/>
              <w:rPr>
                <w:rFonts w:ascii="Arial Narrow" w:hAnsi="Arial Narrow"/>
                <w:b/>
                <w:sz w:val="24"/>
                <w:szCs w:val="24"/>
              </w:rPr>
            </w:pPr>
            <w:r w:rsidRPr="0018398A">
              <w:rPr>
                <w:rFonts w:ascii="Arial Narrow" w:eastAsia="Arial Unicode MS" w:hAnsi="Arial Narrow"/>
                <w:b/>
                <w:sz w:val="24"/>
                <w:szCs w:val="24"/>
              </w:rPr>
              <w:t>Обекти/Част/Дейност</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b/>
                <w:sz w:val="24"/>
                <w:szCs w:val="24"/>
              </w:rPr>
            </w:pPr>
            <w:r w:rsidRPr="0018398A">
              <w:rPr>
                <w:rFonts w:ascii="Arial Narrow" w:eastAsia="Arial Unicode MS" w:hAnsi="Arial Narrow"/>
                <w:b/>
                <w:sz w:val="24"/>
                <w:szCs w:val="24"/>
              </w:rPr>
              <w:t>К-во</w:t>
            </w:r>
          </w:p>
        </w:tc>
        <w:tc>
          <w:tcPr>
            <w:tcW w:w="739"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ind w:right="-70"/>
              <w:jc w:val="center"/>
              <w:rPr>
                <w:rFonts w:ascii="Arial Narrow" w:hAnsi="Arial Narrow"/>
                <w:b/>
                <w:sz w:val="24"/>
                <w:szCs w:val="24"/>
              </w:rPr>
            </w:pPr>
            <w:r w:rsidRPr="0018398A">
              <w:rPr>
                <w:rFonts w:ascii="Arial Narrow" w:eastAsia="Arial Unicode MS" w:hAnsi="Arial Narrow"/>
                <w:b/>
                <w:sz w:val="24"/>
                <w:szCs w:val="24"/>
              </w:rPr>
              <w:t>Мярка</w:t>
            </w:r>
          </w:p>
        </w:tc>
      </w:tr>
      <w:tr w:rsidR="0077017F" w:rsidRPr="0018398A" w:rsidTr="00F933D1">
        <w:trPr>
          <w:trHeight w:val="347"/>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t>1</w:t>
            </w:r>
          </w:p>
        </w:tc>
        <w:tc>
          <w:tcPr>
            <w:tcW w:w="7796" w:type="dxa"/>
            <w:tcBorders>
              <w:top w:val="single" w:sz="4" w:space="0" w:color="auto"/>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u w:val="single"/>
              </w:rPr>
              <w:t>ОБОСОБЕНА ПОЗИЦИЯ № 1</w:t>
            </w:r>
            <w:r w:rsidRPr="0018398A">
              <w:rPr>
                <w:rFonts w:ascii="Arial Narrow" w:hAnsi="Arial Narrow"/>
                <w:b/>
                <w:sz w:val="24"/>
                <w:szCs w:val="24"/>
              </w:rPr>
              <w:t>:</w:t>
            </w:r>
            <w:r w:rsidRPr="0018398A">
              <w:rPr>
                <w:rFonts w:ascii="Arial Narrow" w:hAnsi="Arial Narrow"/>
                <w:sz w:val="24"/>
                <w:szCs w:val="24"/>
              </w:rPr>
              <w:t xml:space="preserve"> Обект: „Водоснабдяване на с. Бориново - ремонт и реконструкция на довеждащ водопровод и разпределителна водопроводна мрежа, изграждане на водоем 175 куб.м.”, в т.ч.:</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sz w:val="24"/>
                <w:szCs w:val="24"/>
              </w:rPr>
            </w:pPr>
          </w:p>
        </w:tc>
      </w:tr>
      <w:tr w:rsidR="0077017F" w:rsidRPr="0018398A" w:rsidTr="00F933D1">
        <w:trPr>
          <w:trHeight w:val="165"/>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1.1</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Напорен водопровод - диаметър в мм Ф63.</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1200,00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77017F">
        <w:trPr>
          <w:trHeight w:val="211"/>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1.2</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Улична водопроводна мрежа  - диаметър в мм Ф90, вкл. сградни водопроводни отклонения.</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5010</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77017F">
        <w:trPr>
          <w:trHeight w:val="161"/>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1.3</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Водоем 175m3 и Ремонт помпена станция.</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1,00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бр.</w:t>
            </w:r>
          </w:p>
        </w:tc>
      </w:tr>
      <w:tr w:rsidR="0077017F" w:rsidRPr="0018398A" w:rsidTr="0077017F">
        <w:trPr>
          <w:trHeight w:val="206"/>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1.4</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Рехабилитация на улиците по цялата ширина за о</w:t>
            </w:r>
            <w:r w:rsidRPr="0018398A">
              <w:rPr>
                <w:rFonts w:ascii="Arial Narrow" w:hAnsi="Arial Narrow"/>
                <w:i/>
                <w:sz w:val="24"/>
                <w:szCs w:val="24"/>
              </w:rPr>
              <w:t xml:space="preserve">бект </w:t>
            </w:r>
            <w:r w:rsidRPr="0018398A">
              <w:rPr>
                <w:rFonts w:ascii="Arial Narrow" w:hAnsi="Arial Narrow"/>
                <w:i/>
                <w:sz w:val="24"/>
                <w:szCs w:val="24"/>
              </w:rPr>
              <w:lastRenderedPageBreak/>
              <w:t>„Водоснабдяване на с. Бориново - ремонт и реконструкция на довеждащ водопровод и разпределителна водопроводна мрежа, изграждане на водоем 175 куб.м.”.</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lastRenderedPageBreak/>
              <w:t>12636</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кв.м</w:t>
            </w:r>
          </w:p>
        </w:tc>
      </w:tr>
      <w:tr w:rsidR="0077017F" w:rsidRPr="0018398A" w:rsidTr="00F933D1">
        <w:trPr>
          <w:trHeight w:val="206"/>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lastRenderedPageBreak/>
              <w:t>2</w:t>
            </w:r>
          </w:p>
        </w:tc>
        <w:tc>
          <w:tcPr>
            <w:tcW w:w="7796" w:type="dxa"/>
            <w:tcBorders>
              <w:top w:val="single" w:sz="4" w:space="0" w:color="auto"/>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both"/>
              <w:rPr>
                <w:rFonts w:ascii="Arial Narrow" w:hAnsi="Arial Narrow"/>
                <w:bCs/>
                <w:sz w:val="24"/>
                <w:szCs w:val="24"/>
              </w:rPr>
            </w:pPr>
            <w:r w:rsidRPr="0018398A">
              <w:rPr>
                <w:rFonts w:ascii="Arial Narrow" w:hAnsi="Arial Narrow"/>
                <w:b/>
                <w:sz w:val="24"/>
                <w:szCs w:val="24"/>
                <w:u w:val="single"/>
              </w:rPr>
              <w:t>ОБОСОБЕНА ПОЗИЦИЯ № 2:</w:t>
            </w:r>
            <w:r w:rsidRPr="0018398A">
              <w:rPr>
                <w:rFonts w:ascii="Arial Narrow" w:hAnsi="Arial Narrow"/>
                <w:sz w:val="24"/>
                <w:szCs w:val="24"/>
              </w:rPr>
              <w:t xml:space="preserve">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в т.ч.:</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sz w:val="24"/>
                <w:szCs w:val="24"/>
              </w:rPr>
            </w:pPr>
          </w:p>
        </w:tc>
      </w:tr>
      <w:tr w:rsidR="0077017F" w:rsidRPr="0018398A" w:rsidTr="00F933D1">
        <w:trPr>
          <w:trHeight w:val="180"/>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2.1</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Водопровод от каптажи до събирателна шахта и водопровод  от събирателна шахта до помпена станция - диаметър в мм Ф90.</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1641</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177"/>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2.2</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Водопровод от помпена станция до съществуващ резервоар - диаметър в мм Ф125.</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628</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81"/>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2.3</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Каптажи 1-6 и Събирателни шахти 1-2.</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бр.</w:t>
            </w:r>
          </w:p>
        </w:tc>
      </w:tr>
      <w:tr w:rsidR="0077017F" w:rsidRPr="0018398A" w:rsidTr="00F933D1">
        <w:trPr>
          <w:trHeight w:val="81"/>
        </w:trPr>
        <w:tc>
          <w:tcPr>
            <w:tcW w:w="426"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t>3</w:t>
            </w:r>
          </w:p>
        </w:tc>
        <w:tc>
          <w:tcPr>
            <w:tcW w:w="7796" w:type="dxa"/>
            <w:tcBorders>
              <w:top w:val="nil"/>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
                <w:sz w:val="24"/>
                <w:szCs w:val="24"/>
                <w:u w:val="single"/>
              </w:rPr>
              <w:t>ОБОСОБЕНА ПОЗИЦИЯ № 3:</w:t>
            </w:r>
            <w:r w:rsidRPr="0018398A">
              <w:rPr>
                <w:rFonts w:ascii="Arial Narrow" w:hAnsi="Arial Narrow"/>
                <w:sz w:val="24"/>
                <w:szCs w:val="24"/>
              </w:rPr>
              <w:t xml:space="preserve">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 в т.ч.:</w:t>
            </w:r>
          </w:p>
        </w:tc>
        <w:tc>
          <w:tcPr>
            <w:tcW w:w="962"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i/>
                <w:sz w:val="24"/>
                <w:szCs w:val="24"/>
              </w:rPr>
            </w:pPr>
          </w:p>
        </w:tc>
        <w:tc>
          <w:tcPr>
            <w:tcW w:w="739"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i/>
                <w:sz w:val="24"/>
                <w:szCs w:val="24"/>
              </w:rPr>
            </w:pPr>
          </w:p>
        </w:tc>
      </w:tr>
      <w:tr w:rsidR="0077017F" w:rsidRPr="0018398A" w:rsidTr="00F933D1">
        <w:trPr>
          <w:trHeight w:val="197"/>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3.1</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Довеждащи водопроводи - диаметър в мм Ф90.</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2032</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85"/>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3.2</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Нов резервоар 40 М3, Реконструкция на съществуващ резервоар и Каптажи 1-6.</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бр.</w:t>
            </w:r>
          </w:p>
        </w:tc>
      </w:tr>
      <w:tr w:rsidR="0077017F" w:rsidRPr="0018398A" w:rsidTr="00F933D1">
        <w:trPr>
          <w:trHeight w:val="265"/>
        </w:trPr>
        <w:tc>
          <w:tcPr>
            <w:tcW w:w="426"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t>4</w:t>
            </w:r>
          </w:p>
        </w:tc>
        <w:tc>
          <w:tcPr>
            <w:tcW w:w="7796" w:type="dxa"/>
            <w:tcBorders>
              <w:top w:val="nil"/>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
                <w:sz w:val="24"/>
                <w:szCs w:val="24"/>
                <w:u w:val="single"/>
              </w:rPr>
              <w:t>ОБОСОБЕНА ПОЗИЦИЯ № 4:</w:t>
            </w:r>
            <w:r w:rsidRPr="0018398A">
              <w:rPr>
                <w:rFonts w:ascii="Arial Narrow" w:hAnsi="Arial Narrow"/>
                <w:sz w:val="24"/>
                <w:szCs w:val="24"/>
              </w:rPr>
              <w:t xml:space="preserve"> Обект: „Вътрешна водопроводна мрежа с.Чурка, община Мадан“, в т.ч.:</w:t>
            </w:r>
          </w:p>
        </w:tc>
        <w:tc>
          <w:tcPr>
            <w:tcW w:w="962"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i/>
                <w:sz w:val="24"/>
                <w:szCs w:val="24"/>
              </w:rPr>
            </w:pPr>
          </w:p>
        </w:tc>
        <w:tc>
          <w:tcPr>
            <w:tcW w:w="739"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i/>
                <w:sz w:val="24"/>
                <w:szCs w:val="24"/>
              </w:rPr>
            </w:pPr>
          </w:p>
        </w:tc>
      </w:tr>
      <w:tr w:rsidR="0077017F" w:rsidRPr="0018398A" w:rsidTr="00F933D1">
        <w:trPr>
          <w:trHeight w:val="97"/>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4.1</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Уличен водопровод -  клон 1 и клон 2 - диаметър в мм Ф90.</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1470</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284"/>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4.2</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 xml:space="preserve">Част: Уличен водопровод  - клон 1А; клон 1В; клон 1С; клон 1D; клон 1 Е - диаметър в мм Ф50-440,5м; диаметър Ф40-62м. </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502,5</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362"/>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4.3</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Рехабилитация на улиците по цялата ширина за</w:t>
            </w:r>
            <w:r w:rsidRPr="0018398A">
              <w:rPr>
                <w:rFonts w:ascii="Arial Narrow" w:hAnsi="Arial Narrow"/>
                <w:i/>
                <w:sz w:val="24"/>
                <w:szCs w:val="24"/>
              </w:rPr>
              <w:br/>
            </w:r>
            <w:r w:rsidRPr="0018398A">
              <w:rPr>
                <w:rFonts w:ascii="Arial Narrow" w:hAnsi="Arial Narrow"/>
                <w:bCs/>
                <w:i/>
                <w:sz w:val="24"/>
                <w:szCs w:val="24"/>
              </w:rPr>
              <w:t>обект</w:t>
            </w:r>
            <w:r w:rsidRPr="0018398A">
              <w:rPr>
                <w:rFonts w:ascii="Arial Narrow" w:hAnsi="Arial Narrow"/>
                <w:i/>
                <w:sz w:val="24"/>
                <w:szCs w:val="24"/>
              </w:rPr>
              <w:t xml:space="preserve"> „Вътрешна водопроводна мрежа с.Чурка, община Мадан“.</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2205</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кв.м</w:t>
            </w:r>
          </w:p>
        </w:tc>
      </w:tr>
      <w:tr w:rsidR="0077017F" w:rsidRPr="0018398A" w:rsidTr="00F933D1">
        <w:trPr>
          <w:trHeight w:val="362"/>
        </w:trPr>
        <w:tc>
          <w:tcPr>
            <w:tcW w:w="426"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t>5</w:t>
            </w:r>
          </w:p>
        </w:tc>
        <w:tc>
          <w:tcPr>
            <w:tcW w:w="7796" w:type="dxa"/>
            <w:tcBorders>
              <w:top w:val="nil"/>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
                <w:sz w:val="24"/>
                <w:szCs w:val="24"/>
                <w:u w:val="single"/>
              </w:rPr>
              <w:t>ОБОСОБЕНА ПОЗИЦИЯ № 5:</w:t>
            </w:r>
            <w:r w:rsidRPr="0018398A">
              <w:rPr>
                <w:rFonts w:ascii="Arial Narrow" w:hAnsi="Arial Narrow"/>
                <w:sz w:val="24"/>
                <w:szCs w:val="24"/>
              </w:rPr>
              <w:t xml:space="preserve"> Обект: „Външен водопровод за водоснабдяване на с.Чурка и с. Ловци” , в т.ч.:</w:t>
            </w:r>
          </w:p>
        </w:tc>
        <w:tc>
          <w:tcPr>
            <w:tcW w:w="962"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i/>
                <w:sz w:val="24"/>
                <w:szCs w:val="24"/>
              </w:rPr>
            </w:pPr>
          </w:p>
        </w:tc>
        <w:tc>
          <w:tcPr>
            <w:tcW w:w="739" w:type="dxa"/>
            <w:tcBorders>
              <w:top w:val="nil"/>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i/>
                <w:sz w:val="24"/>
                <w:szCs w:val="24"/>
              </w:rPr>
            </w:pPr>
          </w:p>
        </w:tc>
      </w:tr>
      <w:tr w:rsidR="0077017F" w:rsidRPr="0018398A" w:rsidTr="0077017F">
        <w:trPr>
          <w:trHeight w:val="135"/>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5.1</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Вливен водопровод с  диаметър в мм Ф90.</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535</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77017F">
        <w:trPr>
          <w:trHeight w:val="322"/>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5.2</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 xml:space="preserve">Част: Напорен водопровод от Помпена станция до Водоем 100М3 за с. Чурка - диаметър в мм Ф63. </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1620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77017F">
        <w:trPr>
          <w:trHeight w:val="131"/>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5.3</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 xml:space="preserve">Част: Шахта за спирателен кран, Водоем 100М3 за село Ловци с хлораторно и помпена станция и Водоем 100М3 за село Ловци с хлораторно и помпена станция. </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1,00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бр.</w:t>
            </w:r>
          </w:p>
        </w:tc>
      </w:tr>
      <w:tr w:rsidR="0077017F" w:rsidRPr="0018398A" w:rsidTr="00F933D1">
        <w:trPr>
          <w:trHeight w:val="223"/>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5.4</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Рехабилитация на улиците по цялата ширина за</w:t>
            </w:r>
            <w:r w:rsidRPr="0018398A">
              <w:rPr>
                <w:rFonts w:ascii="Arial Narrow" w:hAnsi="Arial Narrow"/>
                <w:i/>
                <w:sz w:val="24"/>
                <w:szCs w:val="24"/>
              </w:rPr>
              <w:br/>
            </w:r>
            <w:r w:rsidRPr="0018398A">
              <w:rPr>
                <w:rFonts w:ascii="Arial Narrow" w:hAnsi="Arial Narrow"/>
                <w:bCs/>
                <w:i/>
                <w:sz w:val="24"/>
                <w:szCs w:val="24"/>
              </w:rPr>
              <w:t xml:space="preserve">обект </w:t>
            </w:r>
            <w:r w:rsidRPr="0018398A">
              <w:rPr>
                <w:rFonts w:ascii="Arial Narrow" w:hAnsi="Arial Narrow"/>
                <w:i/>
                <w:sz w:val="24"/>
                <w:szCs w:val="24"/>
              </w:rPr>
              <w:t>„Външен водопровод за водоснабдяване на с.Чурка и с. Ловци”.</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1360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кв.м</w:t>
            </w:r>
          </w:p>
        </w:tc>
      </w:tr>
      <w:tr w:rsidR="0077017F" w:rsidRPr="0018398A" w:rsidTr="00F933D1">
        <w:trPr>
          <w:trHeight w:val="308"/>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t>6</w:t>
            </w:r>
          </w:p>
        </w:tc>
        <w:tc>
          <w:tcPr>
            <w:tcW w:w="7796" w:type="dxa"/>
            <w:tcBorders>
              <w:top w:val="single" w:sz="4" w:space="0" w:color="auto"/>
              <w:left w:val="single" w:sz="4" w:space="0" w:color="auto"/>
              <w:bottom w:val="single" w:sz="4" w:space="0" w:color="auto"/>
              <w:right w:val="single" w:sz="4" w:space="0" w:color="auto"/>
            </w:tcBorders>
            <w:shd w:val="clear" w:color="auto" w:fill="EAF1DD"/>
            <w:hideMark/>
          </w:tcPr>
          <w:p w:rsidR="0077017F" w:rsidRPr="0018398A" w:rsidRDefault="0077017F" w:rsidP="0077017F">
            <w:pPr>
              <w:spacing w:before="120" w:after="0"/>
              <w:jc w:val="both"/>
              <w:rPr>
                <w:rFonts w:ascii="Arial Narrow" w:hAnsi="Arial Narrow"/>
                <w:sz w:val="24"/>
                <w:szCs w:val="24"/>
              </w:rPr>
            </w:pPr>
            <w:r w:rsidRPr="0018398A">
              <w:rPr>
                <w:rFonts w:ascii="Arial Narrow" w:hAnsi="Arial Narrow"/>
                <w:b/>
                <w:sz w:val="24"/>
                <w:szCs w:val="24"/>
                <w:u w:val="single"/>
              </w:rPr>
              <w:t>ОБОСОБЕНА ПОЗИЦИЯ № 6:</w:t>
            </w:r>
            <w:r w:rsidRPr="0018398A">
              <w:rPr>
                <w:rFonts w:ascii="Arial Narrow" w:hAnsi="Arial Narrow"/>
                <w:sz w:val="24"/>
                <w:szCs w:val="24"/>
              </w:rPr>
              <w:t xml:space="preserve"> Обект: „Вътрешна водопроводна мрежа с.Средногорци, община Мадан (ул. Изгрев, ул. П. Р. Славейков и ул. Еделвайс)“, в т.ч.:</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EAF1DD"/>
          </w:tcPr>
          <w:p w:rsidR="0077017F" w:rsidRPr="0018398A" w:rsidRDefault="0077017F" w:rsidP="0077017F">
            <w:pPr>
              <w:spacing w:before="120" w:after="0"/>
              <w:jc w:val="center"/>
              <w:rPr>
                <w:rFonts w:ascii="Arial Narrow" w:hAnsi="Arial Narrow"/>
                <w:sz w:val="24"/>
                <w:szCs w:val="24"/>
              </w:rPr>
            </w:pPr>
          </w:p>
        </w:tc>
      </w:tr>
      <w:tr w:rsidR="0077017F" w:rsidRPr="0018398A" w:rsidTr="00F933D1">
        <w:trPr>
          <w:trHeight w:val="277"/>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6.1</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Вътрешна водопроводна мрежа с. Средногорци, ул. "Изгрев" - диаметър в мм Ф90.</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377,00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99"/>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6.2</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 xml:space="preserve">Част: Вътрешна водопроводна мрежа с. Средногорци, ул. "П.Р.Славейков" и ул. "Еделвайс"- диаметър в мм Ф90. </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173,00</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359"/>
        </w:trPr>
        <w:tc>
          <w:tcPr>
            <w:tcW w:w="426"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6.3</w:t>
            </w:r>
          </w:p>
        </w:tc>
        <w:tc>
          <w:tcPr>
            <w:tcW w:w="7796" w:type="dxa"/>
            <w:tcBorders>
              <w:top w:val="nil"/>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 xml:space="preserve">Част: Рехабилитация на улиците по цялата ширина за обект </w:t>
            </w:r>
            <w:r w:rsidRPr="0018398A">
              <w:rPr>
                <w:rFonts w:ascii="Arial Narrow" w:hAnsi="Arial Narrow"/>
                <w:i/>
                <w:sz w:val="24"/>
                <w:szCs w:val="24"/>
              </w:rPr>
              <w:t>„Вътрешна водопроводна мрежа с.Средногорци, община Мадан (ул. Изгрев, ул. П. Р. Славейков и ул. Еделвайс)“.</w:t>
            </w:r>
          </w:p>
        </w:tc>
        <w:tc>
          <w:tcPr>
            <w:tcW w:w="962"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2418</w:t>
            </w:r>
          </w:p>
        </w:tc>
        <w:tc>
          <w:tcPr>
            <w:tcW w:w="739" w:type="dxa"/>
            <w:tcBorders>
              <w:top w:val="nil"/>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кв.м</w:t>
            </w:r>
          </w:p>
        </w:tc>
      </w:tr>
      <w:tr w:rsidR="0077017F" w:rsidRPr="0018398A" w:rsidTr="00F933D1">
        <w:trPr>
          <w:trHeight w:val="359"/>
        </w:trPr>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7017F" w:rsidRPr="0018398A" w:rsidRDefault="0077017F" w:rsidP="0077017F">
            <w:pPr>
              <w:spacing w:before="120" w:after="0"/>
              <w:jc w:val="both"/>
              <w:rPr>
                <w:rFonts w:ascii="Arial Narrow" w:hAnsi="Arial Narrow"/>
                <w:b/>
                <w:sz w:val="24"/>
                <w:szCs w:val="24"/>
              </w:rPr>
            </w:pPr>
            <w:r w:rsidRPr="0018398A">
              <w:rPr>
                <w:rFonts w:ascii="Arial Narrow" w:hAnsi="Arial Narrow"/>
                <w:b/>
                <w:sz w:val="24"/>
                <w:szCs w:val="24"/>
              </w:rPr>
              <w:t>7</w:t>
            </w:r>
          </w:p>
        </w:tc>
        <w:tc>
          <w:tcPr>
            <w:tcW w:w="779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
                <w:sz w:val="24"/>
                <w:szCs w:val="24"/>
                <w:u w:val="single"/>
              </w:rPr>
              <w:t>ОБОСОБЕНА ПОЗИЦИЯ № 7:</w:t>
            </w:r>
            <w:r w:rsidRPr="0018398A">
              <w:rPr>
                <w:rFonts w:ascii="Arial Narrow" w:hAnsi="Arial Narrow"/>
                <w:sz w:val="24"/>
                <w:szCs w:val="24"/>
              </w:rPr>
              <w:t xml:space="preserve"> Обект: Вътрешна водопроводна мрежа с. Върбина- втори етап“ - с. Върбина, община Мадан, в т.ч.:</w:t>
            </w:r>
            <w:r w:rsidRPr="0018398A">
              <w:rPr>
                <w:rFonts w:ascii="Arial Narrow" w:hAnsi="Arial Narrow"/>
                <w:sz w:val="24"/>
                <w:szCs w:val="24"/>
              </w:rPr>
              <w:br w:type="page"/>
            </w:r>
          </w:p>
        </w:tc>
        <w:tc>
          <w:tcPr>
            <w:tcW w:w="9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7017F" w:rsidRPr="0018398A" w:rsidRDefault="0077017F" w:rsidP="0077017F">
            <w:pPr>
              <w:spacing w:before="120" w:after="0"/>
              <w:jc w:val="center"/>
              <w:rPr>
                <w:rFonts w:ascii="Arial Narrow" w:hAnsi="Arial Narrow"/>
                <w:i/>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7017F" w:rsidRPr="0018398A" w:rsidRDefault="0077017F" w:rsidP="0077017F">
            <w:pPr>
              <w:spacing w:before="120" w:after="0"/>
              <w:jc w:val="center"/>
              <w:rPr>
                <w:rFonts w:ascii="Arial Narrow" w:hAnsi="Arial Narrow"/>
                <w:i/>
                <w:sz w:val="24"/>
                <w:szCs w:val="24"/>
              </w:rPr>
            </w:pPr>
          </w:p>
        </w:tc>
      </w:tr>
      <w:tr w:rsidR="0077017F" w:rsidRPr="0018398A" w:rsidTr="00F933D1">
        <w:trPr>
          <w:trHeight w:val="359"/>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7.1</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 Водопроводна мрежа - с диаметър в мм Ф90, включващо и сградни водопроводни отклонения .</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4221,00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л.м</w:t>
            </w:r>
          </w:p>
        </w:tc>
      </w:tr>
      <w:tr w:rsidR="0077017F" w:rsidRPr="0018398A" w:rsidTr="00F933D1">
        <w:trPr>
          <w:trHeight w:val="359"/>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7.2</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Част: Водопроводна мрежа - ГЛ. КЛОН № ІІ от Шахта 1 до асф. път и ГЛАВЕН КЛОН  II  с диаметър в мм Ф110, включващо сградни водопроводни отклонения .</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sz w:val="24"/>
                <w:szCs w:val="24"/>
              </w:rPr>
            </w:pPr>
            <w:r w:rsidRPr="0018398A">
              <w:rPr>
                <w:rFonts w:ascii="Arial Narrow" w:hAnsi="Arial Narrow"/>
                <w:sz w:val="24"/>
                <w:szCs w:val="24"/>
              </w:rPr>
              <w:t>1348,00</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sz w:val="24"/>
                <w:szCs w:val="24"/>
              </w:rPr>
            </w:pPr>
            <w:r w:rsidRPr="0018398A">
              <w:rPr>
                <w:rFonts w:ascii="Arial Narrow" w:hAnsi="Arial Narrow"/>
                <w:sz w:val="24"/>
                <w:szCs w:val="24"/>
              </w:rPr>
              <w:t>л.м</w:t>
            </w:r>
          </w:p>
        </w:tc>
      </w:tr>
      <w:tr w:rsidR="0077017F" w:rsidRPr="0018398A" w:rsidTr="00F933D1">
        <w:trPr>
          <w:trHeight w:val="359"/>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7.3</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 xml:space="preserve">Част:Шахта за регулиране на налягане. </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1</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бр.</w:t>
            </w:r>
          </w:p>
        </w:tc>
      </w:tr>
      <w:tr w:rsidR="0077017F" w:rsidRPr="0018398A" w:rsidTr="00F933D1">
        <w:trPr>
          <w:trHeight w:val="359"/>
        </w:trPr>
        <w:tc>
          <w:tcPr>
            <w:tcW w:w="426"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both"/>
              <w:rPr>
                <w:rFonts w:ascii="Arial Narrow" w:hAnsi="Arial Narrow"/>
                <w:bCs/>
                <w:i/>
                <w:sz w:val="24"/>
                <w:szCs w:val="24"/>
              </w:rPr>
            </w:pPr>
            <w:r w:rsidRPr="0018398A">
              <w:rPr>
                <w:rFonts w:ascii="Arial Narrow" w:hAnsi="Arial Narrow"/>
                <w:bCs/>
                <w:i/>
                <w:sz w:val="24"/>
                <w:szCs w:val="24"/>
              </w:rPr>
              <w:t>7.4</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7017F" w:rsidRPr="0018398A" w:rsidRDefault="0077017F" w:rsidP="0077017F">
            <w:pPr>
              <w:spacing w:before="120" w:after="0"/>
              <w:jc w:val="both"/>
              <w:rPr>
                <w:rFonts w:ascii="Arial Narrow" w:hAnsi="Arial Narrow"/>
                <w:i/>
                <w:sz w:val="24"/>
                <w:szCs w:val="24"/>
              </w:rPr>
            </w:pPr>
            <w:r w:rsidRPr="0018398A">
              <w:rPr>
                <w:rFonts w:ascii="Arial Narrow" w:hAnsi="Arial Narrow"/>
                <w:bCs/>
                <w:i/>
                <w:sz w:val="24"/>
                <w:szCs w:val="24"/>
              </w:rPr>
              <w:t>Част:Рехабилитация на улиците по цялата ширина за обект „</w:t>
            </w:r>
            <w:r w:rsidRPr="0018398A">
              <w:rPr>
                <w:rFonts w:ascii="Arial Narrow" w:hAnsi="Arial Narrow"/>
                <w:i/>
                <w:sz w:val="24"/>
                <w:szCs w:val="24"/>
              </w:rPr>
              <w:t>Вътрешна водопроводна мрежа с. Върбина- втори етап“ - с. Върбина, община Мадан”</w:t>
            </w:r>
            <w:r w:rsidRPr="0018398A">
              <w:rPr>
                <w:rFonts w:ascii="Arial Narrow" w:hAnsi="Arial Narrow"/>
                <w:bCs/>
                <w:i/>
                <w:sz w:val="24"/>
                <w:szCs w:val="24"/>
              </w:rPr>
              <w:t>.</w:t>
            </w:r>
          </w:p>
        </w:tc>
        <w:tc>
          <w:tcPr>
            <w:tcW w:w="962"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7285,9</w:t>
            </w:r>
          </w:p>
        </w:tc>
        <w:tc>
          <w:tcPr>
            <w:tcW w:w="739" w:type="dxa"/>
            <w:tcBorders>
              <w:top w:val="single" w:sz="4" w:space="0" w:color="auto"/>
              <w:left w:val="single" w:sz="4" w:space="0" w:color="auto"/>
              <w:bottom w:val="single" w:sz="4" w:space="0" w:color="auto"/>
              <w:right w:val="single" w:sz="4" w:space="0" w:color="auto"/>
            </w:tcBorders>
          </w:tcPr>
          <w:p w:rsidR="0077017F" w:rsidRPr="0018398A" w:rsidRDefault="0077017F" w:rsidP="0077017F">
            <w:pPr>
              <w:spacing w:before="120" w:after="0"/>
              <w:jc w:val="center"/>
              <w:rPr>
                <w:rFonts w:ascii="Arial Narrow" w:hAnsi="Arial Narrow"/>
                <w:i/>
                <w:sz w:val="24"/>
                <w:szCs w:val="24"/>
              </w:rPr>
            </w:pPr>
            <w:r w:rsidRPr="0018398A">
              <w:rPr>
                <w:rFonts w:ascii="Arial Narrow" w:hAnsi="Arial Narrow"/>
                <w:i/>
                <w:sz w:val="24"/>
                <w:szCs w:val="24"/>
              </w:rPr>
              <w:t>кв.м</w:t>
            </w:r>
          </w:p>
        </w:tc>
      </w:tr>
    </w:tbl>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Настоящата Техническа спецификация е неразделна част към договора за изпълнение на обществената поръчка. С изпълнението на проектните дейности, ще се задоволят потребностите на населението за подобряване на водоснабдителната инфраструктура, в населените места, в т. ч.: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на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Ще се подпомогне да се разрешат дългогодишни проблеми, свързани с осигуряване на достатъчно и качествена вода за населението, респективно по добро качество на живот в населените места, на община Мадан, спиране или намаляване на обезлюдяването на селата и тяхното икономическо и социално възраждане.</w:t>
      </w:r>
    </w:p>
    <w:p w:rsidR="0077017F" w:rsidRPr="0018398A" w:rsidRDefault="0077017F" w:rsidP="0077017F">
      <w:pPr>
        <w:spacing w:before="120" w:after="0"/>
        <w:ind w:firstLine="708"/>
        <w:jc w:val="both"/>
        <w:rPr>
          <w:rFonts w:ascii="Arial Narrow" w:hAnsi="Arial Narrow"/>
          <w:b/>
          <w:sz w:val="24"/>
          <w:szCs w:val="24"/>
          <w:lang w:eastAsia="fr-FR"/>
        </w:rPr>
      </w:pPr>
      <w:r w:rsidRPr="0018398A">
        <w:rPr>
          <w:rFonts w:ascii="Arial Narrow" w:hAnsi="Arial Narrow"/>
          <w:b/>
          <w:sz w:val="24"/>
          <w:szCs w:val="24"/>
          <w:lang w:eastAsia="fr-FR"/>
        </w:rPr>
        <w:t xml:space="preserve">2. ОПИСАНИЕ НА ОБЕКТА И ПРОЕКТНИ РЕШЕНИЯ ПРЕДВИДЕНИ ЗА ИЗПЪЛНЕНИЕ.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b/>
          <w:sz w:val="24"/>
          <w:szCs w:val="24"/>
          <w:bdr w:val="single" w:sz="4" w:space="0" w:color="auto"/>
          <w:shd w:val="clear" w:color="auto" w:fill="FBD4B4" w:themeFill="accent6" w:themeFillTint="66"/>
        </w:rPr>
        <w:t>Приложение - 2.1.</w:t>
      </w:r>
      <w:r w:rsidRPr="0018398A">
        <w:rPr>
          <w:rFonts w:ascii="Arial Narrow" w:hAnsi="Arial Narrow"/>
          <w:b/>
          <w:sz w:val="24"/>
          <w:szCs w:val="24"/>
        </w:rPr>
        <w:t xml:space="preserve"> - </w:t>
      </w:r>
      <w:r w:rsidRPr="0018398A">
        <w:rPr>
          <w:rFonts w:ascii="Arial Narrow" w:hAnsi="Arial Narrow"/>
          <w:sz w:val="24"/>
          <w:szCs w:val="24"/>
        </w:rPr>
        <w:t xml:space="preserve">Обект: „Водоснабдяване на с. Бориново - ремонт и реконструкция на довеждащ водопровод и разпределителна водопроводна мрежа, изграждане на водоем 175 куб.м.” Строежа е I категория, съгласно Разрешение за строеж № 43 от 29.09.2016 г. </w:t>
      </w:r>
    </w:p>
    <w:p w:rsidR="0077017F" w:rsidRPr="0018398A" w:rsidRDefault="0077017F" w:rsidP="0077017F">
      <w:pPr>
        <w:spacing w:before="120" w:after="0"/>
        <w:ind w:firstLine="708"/>
        <w:jc w:val="both"/>
        <w:rPr>
          <w:rFonts w:ascii="Arial Narrow" w:hAnsi="Arial Narrow"/>
          <w:b/>
          <w:sz w:val="24"/>
          <w:szCs w:val="24"/>
        </w:rPr>
      </w:pPr>
      <w:r w:rsidRPr="0018398A">
        <w:rPr>
          <w:rFonts w:ascii="Arial Narrow" w:hAnsi="Arial Narrow"/>
          <w:b/>
          <w:sz w:val="24"/>
          <w:szCs w:val="24"/>
          <w:bdr w:val="single" w:sz="4" w:space="0" w:color="auto"/>
          <w:shd w:val="clear" w:color="auto" w:fill="FBD4B4" w:themeFill="accent6" w:themeFillTint="66"/>
        </w:rPr>
        <w:t>Приложение - 2.2.</w:t>
      </w:r>
      <w:r w:rsidRPr="0018398A">
        <w:rPr>
          <w:rFonts w:ascii="Arial Narrow" w:hAnsi="Arial Narrow"/>
          <w:b/>
          <w:sz w:val="24"/>
          <w:szCs w:val="24"/>
        </w:rPr>
        <w:t xml:space="preserve">  - </w:t>
      </w:r>
      <w:r w:rsidRPr="0018398A">
        <w:rPr>
          <w:rFonts w:ascii="Arial Narrow" w:hAnsi="Arial Narrow"/>
          <w:sz w:val="24"/>
          <w:szCs w:val="24"/>
        </w:rPr>
        <w:t xml:space="preserve">Обект:  „Реконструкция и рехабилитация на система от довеждащи водопроводи от група извори в местността „Хвойневица“, до съществуваща Помпена станция, напорен водопровод от Помпена станция до съществуващ водоем в с. Букова Поляна”. Строежа е I категория, съгласно Разрешение за строеж № 45 от 29.09.2016 г. </w:t>
      </w:r>
    </w:p>
    <w:p w:rsidR="0077017F" w:rsidRPr="0018398A" w:rsidRDefault="0077017F" w:rsidP="0077017F">
      <w:pPr>
        <w:spacing w:before="120" w:after="0"/>
        <w:ind w:firstLine="708"/>
        <w:jc w:val="both"/>
        <w:rPr>
          <w:rFonts w:ascii="Arial Narrow" w:hAnsi="Arial Narrow"/>
          <w:b/>
          <w:sz w:val="24"/>
          <w:szCs w:val="24"/>
        </w:rPr>
      </w:pPr>
      <w:r w:rsidRPr="0018398A">
        <w:rPr>
          <w:rFonts w:ascii="Arial Narrow" w:hAnsi="Arial Narrow"/>
          <w:b/>
          <w:sz w:val="24"/>
          <w:szCs w:val="24"/>
          <w:bdr w:val="single" w:sz="4" w:space="0" w:color="auto"/>
          <w:shd w:val="clear" w:color="auto" w:fill="FBD4B4" w:themeFill="accent6" w:themeFillTint="66"/>
        </w:rPr>
        <w:t>Приложение - 2.3.</w:t>
      </w:r>
      <w:r w:rsidRPr="0018398A">
        <w:rPr>
          <w:rFonts w:ascii="Arial Narrow" w:hAnsi="Arial Narrow"/>
          <w:b/>
          <w:sz w:val="24"/>
          <w:szCs w:val="24"/>
        </w:rPr>
        <w:t xml:space="preserve">  -</w:t>
      </w:r>
      <w:r w:rsidRPr="0018398A">
        <w:rPr>
          <w:rFonts w:ascii="Arial Narrow" w:hAnsi="Arial Narrow"/>
          <w:sz w:val="24"/>
          <w:szCs w:val="24"/>
        </w:rPr>
        <w:t xml:space="preserve"> Обект:  Реконструкция и рехабилитация на система от довеждащи водопроводи от група извори в местността „Поление“, землище на с. Върбина, община Мадан до съществуващ водоем в махала Камберовска”. Строежа е I категория, съгласно Разрешение за строеж № 44 от 29.09.2016 г.</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b/>
          <w:sz w:val="24"/>
          <w:szCs w:val="24"/>
          <w:bdr w:val="single" w:sz="4" w:space="0" w:color="auto"/>
          <w:shd w:val="clear" w:color="auto" w:fill="FBD4B4" w:themeFill="accent6" w:themeFillTint="66"/>
        </w:rPr>
        <w:t>Приложение -  2.4.</w:t>
      </w:r>
      <w:r w:rsidRPr="0018398A">
        <w:rPr>
          <w:rFonts w:ascii="Arial Narrow" w:hAnsi="Arial Narrow"/>
          <w:b/>
          <w:sz w:val="24"/>
          <w:szCs w:val="24"/>
        </w:rPr>
        <w:t xml:space="preserve"> - </w:t>
      </w:r>
      <w:r w:rsidRPr="0018398A">
        <w:rPr>
          <w:rFonts w:ascii="Arial Narrow" w:hAnsi="Arial Narrow"/>
          <w:sz w:val="24"/>
          <w:szCs w:val="24"/>
        </w:rPr>
        <w:t xml:space="preserve">Обект:  Вътрешна водопроводна мрежа на с.Чурка, община Мадан”. Строежа е II категория, съгласно Разрешение за строеж № 47 от 29.09.2016 г.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b/>
          <w:sz w:val="24"/>
          <w:szCs w:val="24"/>
          <w:bdr w:val="single" w:sz="4" w:space="0" w:color="auto"/>
          <w:shd w:val="clear" w:color="auto" w:fill="FBD4B4" w:themeFill="accent6" w:themeFillTint="66"/>
        </w:rPr>
        <w:t>Приложение -  2.5.</w:t>
      </w:r>
      <w:r w:rsidRPr="0018398A">
        <w:rPr>
          <w:rFonts w:ascii="Arial Narrow" w:hAnsi="Arial Narrow"/>
          <w:b/>
          <w:sz w:val="24"/>
          <w:szCs w:val="24"/>
        </w:rPr>
        <w:t xml:space="preserve"> - </w:t>
      </w:r>
      <w:r w:rsidRPr="0018398A">
        <w:rPr>
          <w:rFonts w:ascii="Arial Narrow" w:hAnsi="Arial Narrow"/>
          <w:sz w:val="24"/>
          <w:szCs w:val="24"/>
        </w:rPr>
        <w:t>Обект:  Външен водопровод за водоснабдяване на с. Ловци и с. Чурка”. Строежа е I категория, съгласно Разрешение за строеж № 48 от 29.09.2016 г</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b/>
          <w:sz w:val="24"/>
          <w:szCs w:val="24"/>
          <w:bdr w:val="single" w:sz="4" w:space="0" w:color="auto"/>
          <w:shd w:val="clear" w:color="auto" w:fill="FBD4B4" w:themeFill="accent6" w:themeFillTint="66"/>
        </w:rPr>
        <w:t>Приложение -  2.6.</w:t>
      </w:r>
      <w:r w:rsidRPr="0018398A">
        <w:rPr>
          <w:rFonts w:ascii="Arial Narrow" w:hAnsi="Arial Narrow"/>
          <w:b/>
          <w:sz w:val="24"/>
          <w:szCs w:val="24"/>
        </w:rPr>
        <w:t xml:space="preserve"> - </w:t>
      </w:r>
      <w:r w:rsidRPr="0018398A">
        <w:rPr>
          <w:rFonts w:ascii="Arial Narrow" w:hAnsi="Arial Narrow"/>
          <w:sz w:val="24"/>
          <w:szCs w:val="24"/>
        </w:rPr>
        <w:t xml:space="preserve">Обект:  Вътрешна водопроводна мрежа на с.Средногорци, община Мадан (ул.Изгрев, ул.П. Р. Славейков и ул.Еделвайс). Строежа е III категория, съгласно Разрешение за строеж № 46 от 29.09.2016 г.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b/>
          <w:sz w:val="24"/>
          <w:szCs w:val="24"/>
          <w:bdr w:val="single" w:sz="4" w:space="0" w:color="auto"/>
          <w:shd w:val="clear" w:color="auto" w:fill="FBD4B4" w:themeFill="accent6" w:themeFillTint="66"/>
        </w:rPr>
        <w:t>Приложение -  2.7.</w:t>
      </w:r>
      <w:r w:rsidRPr="0018398A">
        <w:rPr>
          <w:rFonts w:ascii="Arial Narrow" w:hAnsi="Arial Narrow"/>
          <w:b/>
          <w:sz w:val="24"/>
          <w:szCs w:val="24"/>
        </w:rPr>
        <w:t xml:space="preserve">– </w:t>
      </w:r>
      <w:r w:rsidRPr="0018398A">
        <w:rPr>
          <w:rFonts w:ascii="Arial Narrow" w:hAnsi="Arial Narrow"/>
          <w:sz w:val="24"/>
          <w:szCs w:val="24"/>
        </w:rPr>
        <w:t xml:space="preserve">Обект: „Вътрешна водопроводна мрежа на с. Върбина – Втори етап”.Строежа е II категория, съгласно Разрешение за строеж № 5 от 27.01.2014 г. и Заповед за допълване на разрешение за строеж № Д-5-2 от 30.09.2016 г. </w:t>
      </w:r>
    </w:p>
    <w:p w:rsidR="0077017F" w:rsidRPr="0018398A" w:rsidRDefault="0077017F" w:rsidP="0077017F">
      <w:pPr>
        <w:spacing w:before="120" w:after="0"/>
        <w:ind w:firstLine="708"/>
        <w:jc w:val="both"/>
        <w:rPr>
          <w:rFonts w:ascii="Arial Narrow" w:hAnsi="Arial Narrow"/>
          <w:b/>
          <w:sz w:val="24"/>
          <w:szCs w:val="24"/>
          <w:u w:val="single"/>
        </w:rPr>
      </w:pPr>
      <w:r w:rsidRPr="0018398A">
        <w:rPr>
          <w:rFonts w:ascii="Arial Narrow" w:hAnsi="Arial Narrow"/>
          <w:b/>
          <w:sz w:val="24"/>
          <w:szCs w:val="24"/>
          <w:u w:val="single"/>
        </w:rPr>
        <w:t>3. ИЗИСКВАНИЯ ЗА ИЗПЪЛНЕНИЕ НА ОБЩЕСТВЕНАТА ПОРЪЧКА.</w:t>
      </w:r>
    </w:p>
    <w:p w:rsidR="0077017F" w:rsidRPr="0018398A" w:rsidRDefault="0077017F" w:rsidP="0077017F">
      <w:pPr>
        <w:spacing w:before="120" w:after="0"/>
        <w:ind w:firstLine="708"/>
        <w:jc w:val="both"/>
        <w:rPr>
          <w:rFonts w:ascii="Arial Narrow" w:hAnsi="Arial Narrow"/>
          <w:b/>
          <w:sz w:val="24"/>
          <w:szCs w:val="24"/>
          <w:u w:val="single"/>
        </w:rPr>
      </w:pPr>
      <w:r w:rsidRPr="0018398A">
        <w:rPr>
          <w:rFonts w:ascii="Arial Narrow" w:hAnsi="Arial Narrow"/>
          <w:b/>
          <w:sz w:val="24"/>
          <w:szCs w:val="24"/>
          <w:u w:val="single"/>
        </w:rPr>
        <w:t>3.1. ОБЩИ ИЗИСКВАНИЯ.</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е длъжен да изпълни Техническото си предложение, за всеки подобект, етап и видове СМР, съгласно предложената в офертата му  последователност и технология на работа. Изпълнението следва да се осъществи в пълно съответствие с графика за изпълнение на СМР и срокове, представени с техническата оферта.</w:t>
      </w:r>
    </w:p>
    <w:p w:rsidR="0077017F" w:rsidRPr="0018398A" w:rsidRDefault="0077017F" w:rsidP="0077017F">
      <w:pPr>
        <w:tabs>
          <w:tab w:val="left" w:pos="459"/>
        </w:tabs>
        <w:spacing w:before="120" w:after="0"/>
        <w:jc w:val="both"/>
        <w:rPr>
          <w:rFonts w:ascii="Arial Narrow" w:hAnsi="Arial Narrow"/>
          <w:sz w:val="24"/>
          <w:szCs w:val="24"/>
          <w:lang w:eastAsia="fr-FR"/>
        </w:rPr>
      </w:pPr>
      <w:r w:rsidRPr="0018398A">
        <w:rPr>
          <w:rFonts w:ascii="Arial Narrow" w:hAnsi="Arial Narrow"/>
          <w:sz w:val="24"/>
          <w:szCs w:val="24"/>
          <w:lang w:eastAsia="fr-FR"/>
        </w:rPr>
        <w:tab/>
        <w:t>Предметът на обществената поръчка включва освен това изпълнението на следните дейности, които са свързани с изпълнението на поръчката и представляват условие, следствие или допълнение към него:</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Доставка и влагане в строителството на необходимите и съответстващи на техническите спецификации строителни материали и продукти, не е допустимо да са втора употреба;</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Осигуряване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 xml:space="preserve">Извършване на необходимите изпитвания и лабораторни изследвания; </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Съставяне на строителни книжа и изготвяне на екзекутивната документация на строежа;</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Участие в процедурата по въвеждане на строежа в експлоатация;</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Отстраняване на недостатъците, установени при предаването на строежа и въвеждането му в експлоатация;</w:t>
      </w:r>
    </w:p>
    <w:p w:rsidR="0077017F" w:rsidRPr="0018398A" w:rsidRDefault="0077017F" w:rsidP="0077017F">
      <w:pPr>
        <w:numPr>
          <w:ilvl w:val="0"/>
          <w:numId w:val="30"/>
        </w:numPr>
        <w:tabs>
          <w:tab w:val="left" w:pos="0"/>
          <w:tab w:val="left" w:pos="108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Гаранционно поддържане на строежа, включващо отстраняване на проявени дефекти през гаранционните срокове;</w:t>
      </w:r>
      <w:r w:rsidRPr="0018398A">
        <w:rPr>
          <w:rFonts w:ascii="Arial Narrow" w:hAnsi="Arial Narrow"/>
          <w:sz w:val="24"/>
          <w:szCs w:val="24"/>
          <w:lang w:eastAsia="fr-FR"/>
        </w:rPr>
        <w:tab/>
      </w:r>
    </w:p>
    <w:p w:rsidR="0077017F" w:rsidRPr="0018398A" w:rsidRDefault="0077017F" w:rsidP="0077017F">
      <w:pPr>
        <w:spacing w:before="120" w:after="0"/>
        <w:ind w:firstLine="708"/>
        <w:jc w:val="both"/>
        <w:rPr>
          <w:rFonts w:ascii="Arial Narrow" w:hAnsi="Arial Narrow"/>
          <w:b/>
          <w:sz w:val="24"/>
          <w:szCs w:val="24"/>
        </w:rPr>
      </w:pPr>
      <w:r w:rsidRPr="0018398A">
        <w:rPr>
          <w:rFonts w:ascii="Arial Narrow" w:hAnsi="Arial Narrow"/>
          <w:bCs/>
          <w:sz w:val="24"/>
          <w:szCs w:val="24"/>
          <w:lang w:eastAsia="fr-FR"/>
        </w:rPr>
        <w:t>Изпълнението на обществената поръчка, следва да е съобразено с изискванията поставени от Възложителя за изпълнение на обществената поръчка,</w:t>
      </w:r>
      <w:r w:rsidRPr="0018398A">
        <w:rPr>
          <w:rFonts w:ascii="Arial Narrow" w:hAnsi="Arial Narrow"/>
          <w:sz w:val="24"/>
          <w:szCs w:val="24"/>
          <w:lang w:eastAsia="fr-FR"/>
        </w:rPr>
        <w:t xml:space="preserve"> приложения и в пълно съответствие с инвестиционния проект.</w:t>
      </w:r>
    </w:p>
    <w:p w:rsidR="0077017F" w:rsidRPr="0018398A" w:rsidRDefault="0077017F" w:rsidP="0077017F">
      <w:pPr>
        <w:tabs>
          <w:tab w:val="left" w:pos="0"/>
        </w:tabs>
        <w:spacing w:before="120" w:after="0"/>
        <w:jc w:val="both"/>
        <w:rPr>
          <w:rFonts w:ascii="Arial Narrow" w:hAnsi="Arial Narrow"/>
          <w:b/>
          <w:sz w:val="24"/>
          <w:szCs w:val="24"/>
          <w:u w:val="single"/>
          <w:lang w:eastAsia="fr-FR"/>
        </w:rPr>
      </w:pPr>
      <w:r w:rsidRPr="0077017F">
        <w:rPr>
          <w:rFonts w:ascii="Arial Narrow" w:hAnsi="Arial Narrow"/>
          <w:b/>
          <w:sz w:val="24"/>
          <w:szCs w:val="24"/>
          <w:lang w:eastAsia="fr-FR"/>
        </w:rPr>
        <w:tab/>
      </w:r>
      <w:r w:rsidRPr="0018398A">
        <w:rPr>
          <w:rFonts w:ascii="Arial Narrow" w:hAnsi="Arial Narrow"/>
          <w:b/>
          <w:sz w:val="24"/>
          <w:szCs w:val="24"/>
          <w:u w:val="single"/>
          <w:lang w:eastAsia="fr-FR"/>
        </w:rPr>
        <w:t>3.2. СЪКРАЩЕНИЯ, ТЕХНИЧЕСКИ СПЕЦИФИКАЦИИ, НОРМАТИВИ И СТАНДАРТИ.</w:t>
      </w:r>
    </w:p>
    <w:p w:rsidR="0077017F" w:rsidRDefault="0077017F" w:rsidP="0077017F">
      <w:pPr>
        <w:tabs>
          <w:tab w:val="left" w:pos="0"/>
        </w:tabs>
        <w:spacing w:before="120" w:after="0"/>
        <w:jc w:val="both"/>
        <w:rPr>
          <w:rFonts w:ascii="Arial Narrow" w:hAnsi="Arial Narrow"/>
          <w:sz w:val="24"/>
          <w:szCs w:val="24"/>
        </w:rPr>
      </w:pPr>
      <w:r w:rsidRPr="0018398A">
        <w:rPr>
          <w:rFonts w:ascii="Arial Narrow" w:hAnsi="Arial Narrow"/>
          <w:sz w:val="24"/>
          <w:szCs w:val="24"/>
        </w:rPr>
        <w:tab/>
        <w:t xml:space="preserve">Където са използвани съкращения в Техническата спецификация и документацията, те да бъдат тълкувани както следва: </w:t>
      </w:r>
    </w:p>
    <w:p w:rsidR="0077017F" w:rsidRPr="0018398A" w:rsidRDefault="0077017F" w:rsidP="0077017F">
      <w:pPr>
        <w:tabs>
          <w:tab w:val="left" w:pos="0"/>
        </w:tabs>
        <w:spacing w:before="120" w:after="0"/>
        <w:jc w:val="both"/>
        <w:rPr>
          <w:rFonts w:ascii="Arial Narrow" w:hAnsi="Arial Narrow"/>
          <w:sz w:val="24"/>
          <w:szCs w:val="24"/>
        </w:rPr>
      </w:pPr>
    </w:p>
    <w:tbl>
      <w:tblPr>
        <w:tblStyle w:val="af0"/>
        <w:tblW w:w="0" w:type="auto"/>
        <w:jc w:val="center"/>
        <w:tblLook w:val="04A0"/>
      </w:tblPr>
      <w:tblGrid>
        <w:gridCol w:w="1526"/>
        <w:gridCol w:w="5812"/>
      </w:tblGrid>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Символ</w:t>
            </w:r>
          </w:p>
        </w:tc>
        <w:tc>
          <w:tcPr>
            <w:tcW w:w="5812"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Име</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EN</w:t>
            </w:r>
          </w:p>
        </w:tc>
        <w:tc>
          <w:tcPr>
            <w:tcW w:w="5812" w:type="dxa"/>
          </w:tcPr>
          <w:p w:rsidR="0077017F" w:rsidRPr="0018398A" w:rsidRDefault="0077017F" w:rsidP="0077017F">
            <w:pPr>
              <w:tabs>
                <w:tab w:val="left" w:pos="0"/>
              </w:tabs>
              <w:spacing w:after="0" w:line="240" w:lineRule="auto"/>
              <w:jc w:val="both"/>
              <w:rPr>
                <w:rFonts w:ascii="Arial Narrow" w:hAnsi="Arial Narrow"/>
                <w:sz w:val="24"/>
                <w:szCs w:val="24"/>
              </w:rPr>
            </w:pPr>
            <w:r w:rsidRPr="0018398A">
              <w:rPr>
                <w:rFonts w:ascii="Arial Narrow" w:hAnsi="Arial Narrow"/>
                <w:sz w:val="24"/>
                <w:szCs w:val="24"/>
              </w:rPr>
              <w:t>- Европейски норми;</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ISO</w:t>
            </w:r>
          </w:p>
        </w:tc>
        <w:tc>
          <w:tcPr>
            <w:tcW w:w="5812" w:type="dxa"/>
          </w:tcPr>
          <w:p w:rsidR="0077017F" w:rsidRPr="0018398A" w:rsidRDefault="0077017F" w:rsidP="0077017F">
            <w:pPr>
              <w:tabs>
                <w:tab w:val="left" w:pos="0"/>
              </w:tabs>
              <w:spacing w:after="0" w:line="240" w:lineRule="auto"/>
              <w:jc w:val="both"/>
              <w:rPr>
                <w:rFonts w:ascii="Arial Narrow" w:hAnsi="Arial Narrow"/>
                <w:sz w:val="24"/>
                <w:szCs w:val="24"/>
              </w:rPr>
            </w:pPr>
            <w:r w:rsidRPr="0018398A">
              <w:rPr>
                <w:rFonts w:ascii="Arial Narrow" w:hAnsi="Arial Narrow"/>
                <w:sz w:val="24"/>
                <w:szCs w:val="24"/>
              </w:rPr>
              <w:t>- Международна организация по стандартизация;</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БДС</w:t>
            </w:r>
          </w:p>
        </w:tc>
        <w:tc>
          <w:tcPr>
            <w:tcW w:w="5812" w:type="dxa"/>
          </w:tcPr>
          <w:p w:rsidR="0077017F" w:rsidRPr="0018398A" w:rsidRDefault="0077017F" w:rsidP="0077017F">
            <w:pPr>
              <w:tabs>
                <w:tab w:val="left" w:pos="0"/>
              </w:tabs>
              <w:spacing w:after="0" w:line="240" w:lineRule="auto"/>
              <w:jc w:val="both"/>
              <w:rPr>
                <w:rFonts w:ascii="Arial Narrow" w:hAnsi="Arial Narrow"/>
                <w:sz w:val="24"/>
                <w:szCs w:val="24"/>
              </w:rPr>
            </w:pPr>
            <w:r w:rsidRPr="0018398A">
              <w:rPr>
                <w:rFonts w:ascii="Arial Narrow" w:hAnsi="Arial Narrow"/>
                <w:sz w:val="24"/>
                <w:szCs w:val="24"/>
              </w:rPr>
              <w:t>- Български стандарт;</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СМР</w:t>
            </w:r>
          </w:p>
        </w:tc>
        <w:tc>
          <w:tcPr>
            <w:tcW w:w="5812" w:type="dxa"/>
          </w:tcPr>
          <w:p w:rsidR="0077017F" w:rsidRPr="0018398A" w:rsidRDefault="0077017F" w:rsidP="0077017F">
            <w:pPr>
              <w:tabs>
                <w:tab w:val="left" w:pos="0"/>
              </w:tabs>
              <w:spacing w:after="0" w:line="240" w:lineRule="auto"/>
              <w:jc w:val="both"/>
              <w:rPr>
                <w:rFonts w:ascii="Arial Narrow" w:hAnsi="Arial Narrow"/>
                <w:sz w:val="24"/>
                <w:szCs w:val="24"/>
              </w:rPr>
            </w:pPr>
            <w:r w:rsidRPr="0018398A">
              <w:rPr>
                <w:rFonts w:ascii="Arial Narrow" w:hAnsi="Arial Narrow"/>
                <w:sz w:val="24"/>
                <w:szCs w:val="24"/>
              </w:rPr>
              <w:t>- Строително-монтажни работи;</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км</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km</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километър;</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м</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л.м</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м.л</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m</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m’</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линеен метър;</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кв.м.</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м</w:t>
            </w:r>
            <w:r w:rsidRPr="0018398A">
              <w:rPr>
                <w:rFonts w:ascii="Arial Narrow" w:hAnsi="Arial Narrow"/>
                <w:sz w:val="24"/>
                <w:szCs w:val="24"/>
                <w:vertAlign w:val="superscript"/>
              </w:rPr>
              <w:t>2</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m</w:t>
            </w:r>
            <w:r w:rsidRPr="0018398A">
              <w:rPr>
                <w:rFonts w:ascii="Arial Narrow" w:hAnsi="Arial Narrow"/>
                <w:sz w:val="24"/>
                <w:szCs w:val="24"/>
                <w:vertAlign w:val="superscript"/>
              </w:rPr>
              <w:t>2</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квадратен метър;</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м</w:t>
            </w:r>
            <w:r w:rsidRPr="0018398A">
              <w:rPr>
                <w:rFonts w:ascii="Arial Narrow" w:hAnsi="Arial Narrow"/>
                <w:sz w:val="24"/>
                <w:szCs w:val="24"/>
                <w:vertAlign w:val="superscript"/>
              </w:rPr>
              <w:t>3</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m</w:t>
            </w:r>
            <w:r w:rsidRPr="0018398A">
              <w:rPr>
                <w:rFonts w:ascii="Arial Narrow" w:hAnsi="Arial Narrow"/>
                <w:sz w:val="24"/>
                <w:szCs w:val="24"/>
                <w:vertAlign w:val="superscript"/>
              </w:rPr>
              <w:t>3</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кубичен метър;</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т</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t</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тон;</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кг</w:t>
            </w:r>
          </w:p>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kg</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килограм;</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rPr>
              <w:t>бр.</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брой;</w:t>
            </w:r>
          </w:p>
        </w:tc>
      </w:tr>
      <w:tr w:rsidR="0077017F" w:rsidRPr="0018398A" w:rsidTr="00F933D1">
        <w:trPr>
          <w:jc w:val="center"/>
        </w:trPr>
        <w:tc>
          <w:tcPr>
            <w:tcW w:w="1526" w:type="dxa"/>
          </w:tcPr>
          <w:p w:rsidR="0077017F" w:rsidRPr="0018398A" w:rsidRDefault="0077017F" w:rsidP="0077017F">
            <w:pPr>
              <w:tabs>
                <w:tab w:val="left" w:pos="0"/>
              </w:tabs>
              <w:spacing w:after="0" w:line="240" w:lineRule="auto"/>
              <w:jc w:val="center"/>
              <w:rPr>
                <w:rFonts w:ascii="Arial Narrow" w:hAnsi="Arial Narrow"/>
                <w:sz w:val="24"/>
                <w:szCs w:val="24"/>
              </w:rPr>
            </w:pPr>
            <w:r w:rsidRPr="0018398A">
              <w:rPr>
                <w:rFonts w:ascii="Arial Narrow" w:hAnsi="Arial Narrow"/>
                <w:sz w:val="24"/>
                <w:szCs w:val="24"/>
                <w:vertAlign w:val="superscript"/>
              </w:rPr>
              <w:t>o</w:t>
            </w:r>
            <w:r w:rsidRPr="0018398A">
              <w:rPr>
                <w:rFonts w:ascii="Arial Narrow" w:hAnsi="Arial Narrow"/>
                <w:sz w:val="24"/>
                <w:szCs w:val="24"/>
              </w:rPr>
              <w:t>С</w:t>
            </w:r>
          </w:p>
        </w:tc>
        <w:tc>
          <w:tcPr>
            <w:tcW w:w="5812" w:type="dxa"/>
          </w:tcPr>
          <w:p w:rsidR="0077017F" w:rsidRPr="0018398A" w:rsidRDefault="0077017F" w:rsidP="0077017F">
            <w:pPr>
              <w:tabs>
                <w:tab w:val="left" w:pos="0"/>
              </w:tabs>
              <w:spacing w:after="0" w:line="240" w:lineRule="auto"/>
              <w:rPr>
                <w:rFonts w:ascii="Arial Narrow" w:hAnsi="Arial Narrow"/>
                <w:sz w:val="24"/>
                <w:szCs w:val="24"/>
              </w:rPr>
            </w:pPr>
            <w:r w:rsidRPr="0018398A">
              <w:rPr>
                <w:rFonts w:ascii="Arial Narrow" w:hAnsi="Arial Narrow"/>
                <w:sz w:val="24"/>
                <w:szCs w:val="24"/>
              </w:rPr>
              <w:t>- градус по Целзий;</w:t>
            </w:r>
          </w:p>
        </w:tc>
      </w:tr>
    </w:tbl>
    <w:p w:rsidR="0077017F" w:rsidRPr="0018398A" w:rsidRDefault="0077017F" w:rsidP="0077017F">
      <w:pPr>
        <w:tabs>
          <w:tab w:val="left" w:pos="0"/>
        </w:tabs>
        <w:spacing w:before="120" w:after="0"/>
        <w:jc w:val="both"/>
        <w:rPr>
          <w:rFonts w:ascii="Arial Narrow" w:hAnsi="Arial Narrow"/>
          <w:sz w:val="24"/>
          <w:szCs w:val="24"/>
        </w:rPr>
      </w:pPr>
      <w:r w:rsidRPr="0018398A">
        <w:rPr>
          <w:rFonts w:ascii="Arial Narrow" w:hAnsi="Arial Narrow"/>
          <w:sz w:val="24"/>
          <w:szCs w:val="24"/>
        </w:rPr>
        <w:tab/>
      </w:r>
      <w:r w:rsidRPr="0018398A">
        <w:rPr>
          <w:rFonts w:ascii="Arial Narrow" w:hAnsi="Arial Narrow"/>
          <w:sz w:val="24"/>
          <w:szCs w:val="24"/>
        </w:rPr>
        <w:tab/>
      </w:r>
    </w:p>
    <w:p w:rsidR="0077017F" w:rsidRPr="0018398A" w:rsidRDefault="0077017F" w:rsidP="0077017F">
      <w:pPr>
        <w:tabs>
          <w:tab w:val="left" w:pos="709"/>
        </w:tabs>
        <w:spacing w:before="120" w:after="0"/>
        <w:jc w:val="both"/>
        <w:rPr>
          <w:rFonts w:ascii="Arial Narrow" w:hAnsi="Arial Narrow"/>
          <w:sz w:val="24"/>
          <w:szCs w:val="24"/>
        </w:rPr>
      </w:pPr>
      <w:r w:rsidRPr="0018398A">
        <w:rPr>
          <w:rFonts w:ascii="Arial Narrow" w:hAnsi="Arial Narrow"/>
          <w:sz w:val="24"/>
          <w:szCs w:val="24"/>
        </w:rPr>
        <w:tab/>
        <w:t xml:space="preserve">Договор - Договора за строителство между Възложителя и Строителя/Изпълнителя по смисъла на ЗУТ; </w:t>
      </w:r>
    </w:p>
    <w:p w:rsidR="0077017F" w:rsidRPr="0018398A" w:rsidRDefault="0077017F" w:rsidP="0077017F">
      <w:pPr>
        <w:tabs>
          <w:tab w:val="left" w:pos="709"/>
        </w:tabs>
        <w:spacing w:before="120" w:after="0"/>
        <w:ind w:left="1701" w:hanging="1701"/>
        <w:jc w:val="both"/>
        <w:rPr>
          <w:rFonts w:ascii="Arial Narrow" w:hAnsi="Arial Narrow"/>
          <w:sz w:val="24"/>
          <w:szCs w:val="24"/>
        </w:rPr>
      </w:pPr>
      <w:r w:rsidRPr="0018398A">
        <w:rPr>
          <w:rFonts w:ascii="Arial Narrow" w:hAnsi="Arial Narrow"/>
          <w:sz w:val="24"/>
          <w:szCs w:val="24"/>
        </w:rPr>
        <w:tab/>
        <w:t xml:space="preserve">Спецификация </w:t>
      </w:r>
      <w:r w:rsidRPr="0018398A">
        <w:rPr>
          <w:rFonts w:ascii="Arial Narrow" w:hAnsi="Arial Narrow"/>
          <w:sz w:val="24"/>
          <w:szCs w:val="24"/>
        </w:rPr>
        <w:tab/>
        <w:t>- настоящата Техническа спецификация;</w:t>
      </w:r>
    </w:p>
    <w:p w:rsidR="0077017F" w:rsidRPr="0018398A" w:rsidRDefault="0077017F" w:rsidP="0077017F">
      <w:pPr>
        <w:tabs>
          <w:tab w:val="left" w:pos="709"/>
        </w:tabs>
        <w:spacing w:before="120" w:after="0"/>
        <w:ind w:left="1701" w:hanging="1701"/>
        <w:jc w:val="both"/>
        <w:rPr>
          <w:rFonts w:ascii="Arial Narrow" w:hAnsi="Arial Narrow"/>
          <w:sz w:val="24"/>
          <w:szCs w:val="24"/>
        </w:rPr>
      </w:pPr>
      <w:r w:rsidRPr="0018398A">
        <w:rPr>
          <w:rFonts w:ascii="Arial Narrow" w:hAnsi="Arial Narrow"/>
          <w:sz w:val="24"/>
          <w:szCs w:val="24"/>
        </w:rPr>
        <w:tab/>
        <w:t xml:space="preserve"> Материали </w:t>
      </w:r>
      <w:r w:rsidRPr="0018398A">
        <w:rPr>
          <w:rFonts w:ascii="Arial Narrow" w:hAnsi="Arial Narrow"/>
          <w:sz w:val="24"/>
          <w:szCs w:val="24"/>
        </w:rPr>
        <w:tab/>
      </w:r>
      <w:r w:rsidRPr="0018398A">
        <w:rPr>
          <w:rFonts w:ascii="Arial Narrow" w:hAnsi="Arial Narrow"/>
          <w:sz w:val="24"/>
          <w:szCs w:val="24"/>
        </w:rPr>
        <w:tab/>
        <w:t>- материали и строителни продукти.</w:t>
      </w:r>
    </w:p>
    <w:p w:rsidR="0077017F" w:rsidRPr="0018398A" w:rsidRDefault="0077017F" w:rsidP="0077017F">
      <w:pPr>
        <w:tabs>
          <w:tab w:val="left" w:pos="709"/>
        </w:tabs>
        <w:spacing w:before="120" w:after="0"/>
        <w:jc w:val="both"/>
        <w:rPr>
          <w:rFonts w:ascii="Arial Narrow" w:hAnsi="Arial Narrow"/>
          <w:sz w:val="24"/>
          <w:szCs w:val="24"/>
        </w:rPr>
      </w:pPr>
      <w:r w:rsidRPr="0018398A">
        <w:rPr>
          <w:rFonts w:ascii="Arial Narrow" w:hAnsi="Arial Narrow"/>
          <w:sz w:val="24"/>
          <w:szCs w:val="24"/>
        </w:rPr>
        <w:tab/>
        <w:t>При изпълнение на строителството, за всеки обект, следва да се спазват приложимите за предмета на обществената поръчка изисквания.</w:t>
      </w:r>
    </w:p>
    <w:p w:rsidR="0077017F" w:rsidRPr="0018398A" w:rsidRDefault="0077017F" w:rsidP="0077017F">
      <w:pPr>
        <w:tabs>
          <w:tab w:val="left" w:pos="709"/>
        </w:tabs>
        <w:spacing w:before="120" w:after="0"/>
        <w:jc w:val="both"/>
        <w:rPr>
          <w:rFonts w:ascii="Arial Narrow" w:hAnsi="Arial Narrow"/>
          <w:sz w:val="24"/>
          <w:szCs w:val="24"/>
        </w:rPr>
      </w:pPr>
      <w:r w:rsidRPr="0018398A">
        <w:rPr>
          <w:rFonts w:ascii="Arial Narrow" w:hAnsi="Arial Narrow"/>
          <w:sz w:val="24"/>
          <w:szCs w:val="24"/>
        </w:rPr>
        <w:tab/>
        <w:t xml:space="preserve"> 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p>
    <w:p w:rsidR="0077017F" w:rsidRPr="0018398A" w:rsidRDefault="0077017F" w:rsidP="0077017F">
      <w:pPr>
        <w:tabs>
          <w:tab w:val="left" w:pos="0"/>
        </w:tabs>
        <w:spacing w:before="120" w:after="0"/>
        <w:jc w:val="both"/>
        <w:rPr>
          <w:rFonts w:ascii="Arial Narrow" w:hAnsi="Arial Narrow"/>
          <w:sz w:val="24"/>
          <w:szCs w:val="24"/>
        </w:rPr>
      </w:pPr>
      <w:r w:rsidRPr="0018398A">
        <w:rPr>
          <w:rFonts w:ascii="Arial Narrow" w:hAnsi="Arial Narrow"/>
          <w:sz w:val="24"/>
          <w:szCs w:val="24"/>
        </w:rPr>
        <w:tab/>
        <w:t>Ако в Документацията и/или в приложенията с индивидуалните предписания за конкретния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rsidR="0077017F" w:rsidRPr="0018398A" w:rsidRDefault="0077017F" w:rsidP="0077017F">
      <w:pPr>
        <w:tabs>
          <w:tab w:val="left" w:pos="709"/>
        </w:tabs>
        <w:spacing w:before="120" w:after="0"/>
        <w:jc w:val="both"/>
        <w:rPr>
          <w:rFonts w:ascii="Arial Narrow" w:hAnsi="Arial Narrow"/>
          <w:sz w:val="24"/>
          <w:szCs w:val="24"/>
        </w:rPr>
      </w:pPr>
      <w:r w:rsidRPr="0018398A">
        <w:rPr>
          <w:rFonts w:ascii="Arial Narrow" w:hAnsi="Arial Narrow"/>
          <w:sz w:val="24"/>
          <w:szCs w:val="24"/>
          <w:lang w:eastAsia="fr-FR"/>
        </w:rPr>
        <w:tab/>
      </w:r>
      <w:r w:rsidRPr="0018398A">
        <w:rPr>
          <w:rFonts w:ascii="Arial Narrow" w:hAnsi="Arial Narrow"/>
          <w:sz w:val="24"/>
          <w:szCs w:val="24"/>
        </w:rPr>
        <w:t>Приложимите за обекта на обществената поръчка изисквания на настоящите спецификации:</w:t>
      </w:r>
    </w:p>
    <w:p w:rsidR="0077017F" w:rsidRPr="0018398A" w:rsidRDefault="0077017F" w:rsidP="0077017F">
      <w:pPr>
        <w:numPr>
          <w:ilvl w:val="0"/>
          <w:numId w:val="62"/>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 xml:space="preserve">Техническите предписания на инвестиционния/технически проект - Приложение към настоящите спецификации, които определят  изискванията към влаганите в строежа продукти и към изпълнението и приемането на строителните дейности. </w:t>
      </w:r>
    </w:p>
    <w:p w:rsidR="0077017F" w:rsidRPr="0018398A" w:rsidRDefault="0077017F" w:rsidP="0077017F">
      <w:pPr>
        <w:numPr>
          <w:ilvl w:val="0"/>
          <w:numId w:val="62"/>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Техническите спецификации, на които трябва да отговарят строителните продукти, влагани в строежите, се определят чрез посочване на  европейски технически спецификации, български стандарти, въвеждащи хармонизирани европейски стандарти, или еквивалентни признати национални технически спецификации. Всяка част от Техническите спецификации, трябва да бъде четена като допълнение и улеснение за всяка друга част и ще бъде четена с нея или вместо нея, доколкото това е целесъобразно за изпълнение на предмета на настоящата обществена поръчка. Изпълнителят е длъжен да ги спазва според посочените в проекта конкретни за обекта видове работи.</w:t>
      </w:r>
    </w:p>
    <w:p w:rsidR="0077017F" w:rsidRPr="0018398A" w:rsidRDefault="0077017F" w:rsidP="0077017F">
      <w:pPr>
        <w:spacing w:before="120" w:after="0"/>
        <w:ind w:firstLine="360"/>
        <w:jc w:val="both"/>
        <w:rPr>
          <w:rFonts w:ascii="Arial Narrow" w:hAnsi="Arial Narrow"/>
          <w:sz w:val="24"/>
          <w:szCs w:val="24"/>
        </w:rPr>
      </w:pPr>
      <w:r w:rsidRPr="0018398A">
        <w:rPr>
          <w:rFonts w:ascii="Arial Narrow" w:hAnsi="Arial Narrow"/>
          <w:sz w:val="24"/>
          <w:szCs w:val="24"/>
        </w:rPr>
        <w:t>Приложимите технически спецификации по ЗОП и нормативните актове, които поставят изисквания за спазване на наредби, стандарти и норми към строителните дейности,  както следва: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 за устройство на територията;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 за техническите изисквания към продуктите;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 за движение по пътищата;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1 за организиране на движението по пътищата;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2 за сигнализация на пътищата с пътна маркировка;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18 за сигнализация на пътищата с пътни знаци;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bCs/>
          <w:sz w:val="24"/>
          <w:szCs w:val="24"/>
        </w:rPr>
        <w:t>Наредба № 2 за проектиране, изграждане и експлоатация на водоснабдителни системи</w:t>
      </w:r>
      <w:r w:rsidRPr="0018398A">
        <w:rPr>
          <w:rFonts w:ascii="Arial Narrow" w:hAnsi="Arial Narrow"/>
          <w:sz w:val="24"/>
          <w:szCs w:val="24"/>
        </w:rPr>
        <w:t>;</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 за управление на отпадъците;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 за опазване на околната среда;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 за здравословни безопасни условия на труд;</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2 за минималните изисквания за здравословните и безопасни условия на труд при извършване на строителни и монтажни работи;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Із-1971 за строително-технически правила и норми за осигуряване на безопасност при пожар;</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РД-07/8 за минималните изисквания за знаци и сигнали за безопасност и/или здраве при работа;</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3 за контрол и приемане на работа на бетонни и стоманобетонни конструкции;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7 за минималните изисквания за здравословни и безопасни условия на труд на работните места и при използване на работното оборудване;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3 за съставяне на актове и протоколи по време на строителството;</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3 за временната организация и  безопасността на движението при извършване на строителни и монтажни работи по пътищата и улиците;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за безопасната експлоатация и техническия надзор на повдигателни съоръжения;</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12 за осигуряване на здравословни и безопасни условия на труд при извършване на товарно-разтоварни работи;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Правилник по безопасността на труда при строително-монтажните работи; </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Правилник по безопасността на труда при взривните работи;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Правила за приемане на земни работи и земни съоръжения;</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Действаща нормативна уредба за Опазване околната среда и отпадъците;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Правилници и наредби за извършване и приемане на строителните и монтажни работи;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оценка на риска, работното място и оборудване;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консултиране и информиране на работниците;</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лични предпазни средства; правила за работа; санитарно хигиенни норми и изисквания; знаци и сигнали;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Проектиране и изпълнение на строежите, включително: обхват и съдържание на проектите; съставяне на актове и протоколи по време на строителството; работа с лицензирани консултанти; правила за изпълнение и приемане на строителни дейности;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Пожарна и аварийна безопасност;</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експлоатация на химични, физични и биологични агенти;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безопасна експлоатация на съоръжения с повишена опасност;</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Електробезопасност;</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Действащи закони и наредби за Извършване на взривни и огневи работи;</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i/>
          <w:sz w:val="24"/>
          <w:szCs w:val="24"/>
        </w:rPr>
      </w:pPr>
      <w:r w:rsidRPr="0018398A">
        <w:rPr>
          <w:rFonts w:ascii="Arial Narrow" w:hAnsi="Arial Narrow"/>
          <w:sz w:val="24"/>
          <w:szCs w:val="24"/>
        </w:rPr>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r w:rsidRPr="0018398A">
        <w:rPr>
          <w:rFonts w:ascii="Arial Narrow" w:hAnsi="Arial Narrow"/>
          <w:i/>
          <w:sz w:val="24"/>
          <w:szCs w:val="24"/>
        </w:rPr>
        <w:t>;</w:t>
      </w:r>
    </w:p>
    <w:p w:rsidR="0077017F" w:rsidRPr="0018398A" w:rsidRDefault="0077017F" w:rsidP="0077017F">
      <w:pPr>
        <w:numPr>
          <w:ilvl w:val="0"/>
          <w:numId w:val="63"/>
        </w:numPr>
        <w:tabs>
          <w:tab w:val="left" w:pos="360"/>
        </w:tabs>
        <w:autoSpaceDN w:val="0"/>
        <w:spacing w:before="120" w:after="0" w:line="240" w:lineRule="auto"/>
        <w:jc w:val="both"/>
        <w:rPr>
          <w:rFonts w:ascii="Arial Narrow" w:hAnsi="Arial Narrow"/>
          <w:sz w:val="24"/>
          <w:szCs w:val="24"/>
        </w:rPr>
      </w:pPr>
      <w:r w:rsidRPr="0018398A">
        <w:rPr>
          <w:rFonts w:ascii="Arial Narrow" w:hAnsi="Arial Narrow"/>
          <w:sz w:val="24"/>
          <w:szCs w:val="24"/>
        </w:rPr>
        <w:t>Други в съответствие с националното и европейско законодателство.</w:t>
      </w:r>
    </w:p>
    <w:p w:rsidR="0077017F" w:rsidRPr="0018398A" w:rsidRDefault="0077017F" w:rsidP="0077017F">
      <w:pPr>
        <w:spacing w:before="120" w:after="0"/>
        <w:ind w:firstLine="360"/>
        <w:jc w:val="both"/>
        <w:rPr>
          <w:rFonts w:ascii="Arial Narrow" w:hAnsi="Arial Narrow"/>
          <w:b/>
          <w:sz w:val="24"/>
          <w:szCs w:val="24"/>
          <w:u w:val="single"/>
          <w:lang w:eastAsia="fr-FR"/>
        </w:rPr>
      </w:pPr>
      <w:r w:rsidRPr="0018398A">
        <w:rPr>
          <w:rFonts w:ascii="Arial Narrow" w:hAnsi="Arial Narrow"/>
          <w:b/>
          <w:sz w:val="24"/>
          <w:szCs w:val="24"/>
          <w:u w:val="single"/>
          <w:lang w:eastAsia="fr-FR"/>
        </w:rPr>
        <w:t>3.3. РИСК, ОТГОВОРНОСТ И ЗАСТРАХОВКА НА ИЗПЪЛНИТЕЛЯ.</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Изпълнителя на поръчката ще носи отговорност за организацията на процесите по време на строителството, материалите, строителната механизация, организацията на движението и оборудването на строителната площадка и осигуряване на здравословни и безопасни условия на труд.</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следва да съблюдава и взима навременни решения във връзка със създаване на необходимата организация и провеждане на предохранителни мерки за създаване на здравословни и безопасни условия на труд по време на изпълнението на предмета на обществената поръчка, включително в съответствие с част „ПБЗ” към техническия проект.</w:t>
      </w:r>
    </w:p>
    <w:p w:rsidR="0077017F" w:rsidRPr="0018398A" w:rsidRDefault="0077017F" w:rsidP="0077017F">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3.4. ОТСТРАНЯВАНЕ НА ДЕФЕКТИ, ПОЯВИЛИ СЕ ПО ВРЕМЕ НА НОРМАЛНАТА ЕКСПЛОАТАЦИЯ НА ОБЕКТА.</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  При появява на недостатъци и/или дефекти в гаранционните срокове, те следва да бъдат отстранени незабавно от и за сметка на Изпълнителя.</w:t>
      </w:r>
    </w:p>
    <w:p w:rsidR="0077017F" w:rsidRPr="0018398A" w:rsidRDefault="0077017F" w:rsidP="0077017F">
      <w:pPr>
        <w:spacing w:before="120" w:after="0"/>
        <w:ind w:firstLine="708"/>
        <w:jc w:val="both"/>
        <w:rPr>
          <w:rFonts w:ascii="Arial Narrow" w:hAnsi="Arial Narrow"/>
          <w:b/>
          <w:sz w:val="24"/>
          <w:szCs w:val="24"/>
          <w:u w:val="single"/>
        </w:rPr>
      </w:pPr>
      <w:r w:rsidRPr="0018398A">
        <w:rPr>
          <w:rFonts w:ascii="Arial Narrow" w:hAnsi="Arial Narrow"/>
          <w:b/>
          <w:sz w:val="24"/>
          <w:szCs w:val="24"/>
          <w:u w:val="single"/>
        </w:rPr>
        <w:t>3.5. МАТЕРИАЛИ. СЕРТИФИКАТИ.</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Влаганите строителни материали, следва да отговарят на Закона за техническите изисквания на продуктите и подзаконовите нормативни актове. </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Материалите и изделията, влагани в строителството, да притежават необходимите технико-експлоатационни качества, задължително определени с техническа спецификация (ТС), която може да бъде български държавен стандарт (БДС), отраслова нормала (ОН), заводска нормала (ЗН) или фирмена спецификация (ФС).</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Строителните продукти, влагани в обекта да бъдат придружени със сертификати за произход и/или декларация за 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европейски стандарт или е издадена ЕТО, и/или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За конкретна продукция (материал, изделие, строителна система или подсистема, строителна технология, марка, модел и др.) на отделни производители, която не е предмет на стандартизация, се одобрява фирмена спецификация.</w:t>
      </w:r>
      <w:bookmarkStart w:id="0" w:name="p98270"/>
      <w:bookmarkEnd w:id="0"/>
      <w:r w:rsidRPr="0018398A">
        <w:rPr>
          <w:rFonts w:ascii="Arial Narrow" w:hAnsi="Arial Narrow"/>
          <w:sz w:val="24"/>
          <w:szCs w:val="24"/>
        </w:rPr>
        <w:t> Фирмената спецификация да съдържа техническите изисквания към съответната продукция и необходимите данни за нейното осигуряване и контрол, в това число: област на приложение на материала (изделието); основните технически и функционални характеристики и начините за тяхната проверка; изискванията за транспортиране, съхранение и монтаж; правилата за експлоатация, безопасност на труда и др. Фирмената спецификация да определя и необходимата документация (технология за приложение), която производителят е задължен да предоставя на потребителя.</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Одобряването на фирмените спецификации, свързани с надеждността на строителните конструкции и земната основа, експлоатационната безопасност по отношение на здравето и живота на хората при ползване на строежите, експлоатационната безопасност на инженерните системи и инсталационното съоръжаване на строежите, топлосъхранението и икономията на енергия при експлоатацията на сградите, пожарната безопасност и безопасността на труда при изпълнение на строителството, да се извършва след получаване на писмено съгласие от Министерството на териториалното развитие и строителството въз основа на съгласуване с компетентните държавни органи, упълномощени за това със закон или друг нормативен акт, и след извършване на експертизи за нормативна допустимост на влагането на продукцията в строителството.</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Материалите които ще използва Изпълнителя, следва да съответстват с изискванията на проекта, да отговарят на минималните изисквания за качество на БДС EN или еквивалентно, като еквивалентните следва да гарантират същото или по-високо качество.</w:t>
      </w:r>
    </w:p>
    <w:p w:rsidR="0077017F" w:rsidRPr="0018398A" w:rsidRDefault="0077017F" w:rsidP="0077017F">
      <w:pPr>
        <w:spacing w:before="120" w:after="0"/>
        <w:ind w:firstLine="708"/>
        <w:jc w:val="both"/>
        <w:rPr>
          <w:rFonts w:ascii="Arial Narrow" w:hAnsi="Arial Narrow"/>
          <w:b/>
          <w:bCs/>
          <w:sz w:val="24"/>
          <w:szCs w:val="24"/>
          <w:u w:val="single"/>
          <w:lang w:eastAsia="fr-FR"/>
        </w:rPr>
      </w:pPr>
      <w:r w:rsidRPr="0018398A">
        <w:rPr>
          <w:rFonts w:ascii="Arial Narrow" w:hAnsi="Arial Narrow"/>
          <w:b/>
          <w:bCs/>
          <w:sz w:val="24"/>
          <w:szCs w:val="24"/>
          <w:u w:val="single"/>
          <w:lang w:eastAsia="fr-FR"/>
        </w:rPr>
        <w:t>3.6 УСЛОВИЯ НА ТРУД ПО ВРЕМЕ НА СТОИТЕЛСТВОТО.</w:t>
      </w:r>
    </w:p>
    <w:p w:rsidR="0077017F" w:rsidRPr="0018398A" w:rsidRDefault="0077017F" w:rsidP="0077017F">
      <w:pPr>
        <w:spacing w:before="120" w:after="0"/>
        <w:ind w:firstLine="708"/>
        <w:jc w:val="both"/>
        <w:rPr>
          <w:rFonts w:ascii="Arial Narrow" w:hAnsi="Arial Narrow"/>
          <w:bCs/>
          <w:sz w:val="24"/>
          <w:szCs w:val="24"/>
          <w:lang w:eastAsia="fr-FR"/>
        </w:rPr>
      </w:pPr>
      <w:r w:rsidRPr="0018398A">
        <w:rPr>
          <w:rFonts w:ascii="Arial Narrow" w:hAnsi="Arial Narrow"/>
          <w:bCs/>
          <w:sz w:val="24"/>
          <w:szCs w:val="24"/>
          <w:lang w:eastAsia="fr-FR"/>
        </w:rPr>
        <w:t>За осигуряване необходимите условия за здравословни и безопасни условия на труд по време на строителството, строителят е длъжен да разработи правила за осигуряване на здравословни и безопасни условия на труд в предприятието. В обекти или работни площадки, на които се извършват работи или дейности, включително при използване на едно работно място или работно оборудване от работещи на две и повече строителни организации, всеки от тях е длъжен да докаже, че е предприел мерки</w:t>
      </w:r>
      <w:r w:rsidRPr="0018398A">
        <w:rPr>
          <w:rFonts w:ascii="Arial Narrow" w:hAnsi="Arial Narrow"/>
          <w:sz w:val="24"/>
          <w:szCs w:val="24"/>
          <w:lang w:eastAsia="fr-FR"/>
        </w:rPr>
        <w:t> </w:t>
      </w:r>
      <w:r w:rsidRPr="0018398A">
        <w:rPr>
          <w:rFonts w:ascii="Arial Narrow" w:hAnsi="Arial Narrow"/>
          <w:bCs/>
          <w:sz w:val="24"/>
          <w:szCs w:val="24"/>
          <w:lang w:eastAsia="fr-FR"/>
        </w:rPr>
        <w:t>за координация на действията си с другите работодатели за осигуряване на здравословни и безопасни условия на труд. Тези дейности се обективират в изготвяне на писмен документ между строителните организации, в който са посочени мерките и дейностите за осигуряване на ЗБУТ, взаимното информиране за рисковете при работа и координирането на дейностите за предпазване на работниците от тези рискове.</w:t>
      </w:r>
    </w:p>
    <w:p w:rsidR="0077017F" w:rsidRPr="0018398A" w:rsidRDefault="0077017F" w:rsidP="0077017F">
      <w:pPr>
        <w:spacing w:before="120" w:after="0"/>
        <w:ind w:firstLine="708"/>
        <w:jc w:val="both"/>
        <w:rPr>
          <w:rFonts w:ascii="Arial Narrow" w:hAnsi="Arial Narrow"/>
          <w:bCs/>
          <w:sz w:val="24"/>
          <w:szCs w:val="24"/>
          <w:lang w:eastAsia="fr-FR"/>
        </w:rPr>
      </w:pPr>
      <w:r w:rsidRPr="0018398A">
        <w:rPr>
          <w:rFonts w:ascii="Arial Narrow" w:hAnsi="Arial Narrow"/>
          <w:bCs/>
          <w:sz w:val="24"/>
          <w:szCs w:val="24"/>
          <w:lang w:eastAsia="fr-FR"/>
        </w:rPr>
        <w:t>Изпълнителят/Работодателят е длъжен да изготви и поддържа документация, с която да установи, че в предприятието има разработен физиологичен режим на труд и почивка. Съгласно чл. 12, ал. 1 от ЗЗБУТ при работа с високо нервно-психическо натоварване, наложен ритъм, монотонност и принудителна работна поза, определена трудова норма и при сменна работа работодателят, разработва физиологичен режим на труд и почивка (ФРТП), който спомага за запазването на здравето и работоспособността на работещите лица. Във всички предприятия и места, където се осъществява трудова дейност, при извършването на работа, свързана с риск за здравето и безопасността, който не може да се отстрани по друг начин, работодателят осигурява на работещите необходимите лични предпазни средства (ЛПС).</w:t>
      </w:r>
    </w:p>
    <w:p w:rsidR="0077017F" w:rsidRPr="0018398A" w:rsidRDefault="0077017F" w:rsidP="0077017F">
      <w:pPr>
        <w:spacing w:before="120" w:after="0"/>
        <w:jc w:val="both"/>
        <w:rPr>
          <w:rFonts w:ascii="Arial Narrow" w:hAnsi="Arial Narrow"/>
          <w:bCs/>
          <w:sz w:val="24"/>
          <w:szCs w:val="24"/>
          <w:lang w:eastAsia="fr-FR"/>
        </w:rPr>
      </w:pPr>
      <w:r w:rsidRPr="0018398A">
        <w:rPr>
          <w:rFonts w:ascii="Arial Narrow" w:hAnsi="Arial Narrow"/>
          <w:bCs/>
          <w:sz w:val="24"/>
          <w:szCs w:val="24"/>
          <w:lang w:eastAsia="fr-FR"/>
        </w:rPr>
        <w:tab/>
        <w:t>Всички работници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Строителните машини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77017F" w:rsidRPr="0018398A" w:rsidRDefault="0077017F" w:rsidP="0077017F">
      <w:pPr>
        <w:spacing w:before="120" w:after="0"/>
        <w:ind w:firstLine="708"/>
        <w:jc w:val="both"/>
        <w:rPr>
          <w:rFonts w:ascii="Arial Narrow" w:hAnsi="Arial Narrow"/>
          <w:b/>
          <w:bCs/>
          <w:sz w:val="24"/>
          <w:szCs w:val="24"/>
          <w:u w:val="single"/>
        </w:rPr>
      </w:pPr>
      <w:r w:rsidRPr="0018398A">
        <w:rPr>
          <w:rFonts w:ascii="Arial Narrow" w:hAnsi="Arial Narrow"/>
          <w:b/>
          <w:bCs/>
          <w:sz w:val="24"/>
          <w:szCs w:val="24"/>
          <w:u w:val="single"/>
        </w:rPr>
        <w:t>3.7. ИЗИСКВАНИЯ ЗА СИГУРНОСТ.</w:t>
      </w:r>
    </w:p>
    <w:p w:rsidR="0077017F" w:rsidRPr="0018398A" w:rsidRDefault="0077017F" w:rsidP="0077017F">
      <w:pPr>
        <w:spacing w:before="120" w:after="0"/>
        <w:ind w:firstLine="708"/>
        <w:jc w:val="both"/>
        <w:rPr>
          <w:rFonts w:ascii="Arial Narrow" w:hAnsi="Arial Narrow"/>
          <w:b/>
          <w:bCs/>
          <w:sz w:val="24"/>
          <w:szCs w:val="24"/>
          <w:u w:val="single"/>
        </w:rPr>
      </w:pPr>
      <w:r w:rsidRPr="0018398A">
        <w:rPr>
          <w:rFonts w:ascii="Arial Narrow" w:hAnsi="Arial Narrow"/>
          <w:b/>
          <w:bCs/>
          <w:sz w:val="24"/>
          <w:szCs w:val="24"/>
          <w:u w:val="single"/>
        </w:rPr>
        <w:t>3.7.1.ОБЩИ ИЗСКВАНИЯ.</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От самото начало и до завършването на работата на обекта /подобектa/, Изпълнителят ще носи отговорност за защита от вандализъм, кражба или злонамерени действия на цялата си работа, материали и оборудване.</w:t>
      </w:r>
    </w:p>
    <w:p w:rsidR="0077017F" w:rsidRPr="0018398A" w:rsidRDefault="0077017F" w:rsidP="0077017F">
      <w:pPr>
        <w:spacing w:before="120" w:after="0"/>
        <w:ind w:firstLine="708"/>
        <w:jc w:val="both"/>
        <w:rPr>
          <w:rFonts w:ascii="Arial Narrow" w:hAnsi="Arial Narrow"/>
          <w:b/>
          <w:bCs/>
          <w:sz w:val="24"/>
          <w:szCs w:val="24"/>
          <w:u w:val="single"/>
        </w:rPr>
      </w:pPr>
      <w:r w:rsidRPr="0018398A">
        <w:rPr>
          <w:rFonts w:ascii="Arial Narrow" w:hAnsi="Arial Narrow"/>
          <w:b/>
          <w:bCs/>
          <w:sz w:val="24"/>
          <w:szCs w:val="24"/>
          <w:u w:val="single"/>
        </w:rPr>
        <w:t>3.7.2.ЗАЩИТА НА СОБСТВЕНОСТТА.</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Всяка щета или повреда причинена от действие или бездействие,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 xml:space="preserve">Изпълнителят е задължен и 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при изпълнение на Договора за обществена поръчка, Изпълнителят ще носи отговорност за всички разходи, свързани с разрешаването на или защитата при тези искове. Преди започване на работа Изпълнителят ще предприеме за своя сметка проучване на имотите в съседство на площадката, за да установи съществуващото състояние на тези обекти. </w:t>
      </w:r>
    </w:p>
    <w:p w:rsidR="0077017F" w:rsidRPr="0018398A" w:rsidRDefault="0077017F" w:rsidP="0077017F">
      <w:pPr>
        <w:spacing w:before="120" w:after="0"/>
        <w:ind w:firstLine="708"/>
        <w:jc w:val="both"/>
        <w:rPr>
          <w:rFonts w:ascii="Arial Narrow" w:hAnsi="Arial Narrow"/>
          <w:b/>
          <w:sz w:val="24"/>
          <w:szCs w:val="24"/>
          <w:u w:val="single"/>
        </w:rPr>
      </w:pPr>
      <w:r w:rsidRPr="0018398A">
        <w:rPr>
          <w:rFonts w:ascii="Arial Narrow" w:hAnsi="Arial Narrow"/>
          <w:b/>
          <w:sz w:val="24"/>
          <w:szCs w:val="24"/>
          <w:u w:val="single"/>
        </w:rPr>
        <w:t>3.7.3.ИЗИСКВАНИЯ ЗА ПРЕДВАРИТЕЛНА ИНСПЕКЦИЯ /ОДОБРЕНИЕ.</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завършените подобекти, рехабилитационни и ремонтни дейности, предмет на обществената поръчка.</w:t>
      </w:r>
    </w:p>
    <w:p w:rsidR="0077017F" w:rsidRPr="0018398A" w:rsidRDefault="0077017F" w:rsidP="0077017F">
      <w:pPr>
        <w:spacing w:before="120" w:after="0"/>
        <w:ind w:firstLine="708"/>
        <w:jc w:val="both"/>
        <w:rPr>
          <w:rFonts w:ascii="Arial Narrow" w:hAnsi="Arial Narrow"/>
          <w:b/>
          <w:bCs/>
          <w:sz w:val="24"/>
          <w:szCs w:val="24"/>
          <w:u w:val="single"/>
        </w:rPr>
      </w:pPr>
      <w:r w:rsidRPr="0018398A">
        <w:rPr>
          <w:rFonts w:ascii="Arial Narrow" w:hAnsi="Arial Narrow"/>
          <w:b/>
          <w:bCs/>
          <w:sz w:val="24"/>
          <w:szCs w:val="24"/>
          <w:u w:val="single"/>
        </w:rPr>
        <w:t>3.7.4.ПРОТИВОПОЖАРНА ЗАЩИТА.</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Преди започване на строителството Изпълнителят да изработи подробен план с мероприятия за недопускане на пожари и авариии и тяхното ликвидиране и да го представи за съгласуване и одобрение. При пожар или авария се действа според чл. 74 от Наредба 2 за минималните изисквания за ЗБУТ при извършване на СМР.</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 xml:space="preserve">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При подаване на сигнал за аварийно положение техническият ръководител или определено от него лице незабавно взема следните мерки:</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 xml:space="preserve">Незабавно се уведомяват съответните органи на ПАБ.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Прекратява се извършването на всякаква работа на мястото на пожара или аварията.</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 xml:space="preserve">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 xml:space="preserve">Организира се ликвидиране или локализация на пожара или аварията чрез използване на защитни и безопасни инструменти и съоръжения.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 xml:space="preserve">Разпорежда се отстраняването на безопасно място на работещите, които не участват в борбата срещу пожара или аварията.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трябва да осигури достатъчно оборудване за потушаване на евентуален пожар и да съдейства на компетентните ограни. Не се разрешава никакво горене на отпадъци или отломки.</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Докато все още е налице сериозна и непосредствена опасност, работата не се възобновява.</w:t>
      </w:r>
    </w:p>
    <w:p w:rsidR="0077017F" w:rsidRPr="0018398A" w:rsidRDefault="0077017F" w:rsidP="0077017F">
      <w:pPr>
        <w:spacing w:before="120" w:after="0"/>
        <w:ind w:firstLine="708"/>
        <w:jc w:val="both"/>
        <w:rPr>
          <w:rFonts w:ascii="Arial Narrow" w:hAnsi="Arial Narrow"/>
          <w:b/>
          <w:bCs/>
          <w:sz w:val="24"/>
          <w:szCs w:val="24"/>
          <w:u w:val="single"/>
        </w:rPr>
      </w:pPr>
      <w:r w:rsidRPr="0018398A">
        <w:rPr>
          <w:rFonts w:ascii="Arial Narrow" w:hAnsi="Arial Narrow"/>
          <w:b/>
          <w:bCs/>
          <w:sz w:val="24"/>
          <w:szCs w:val="24"/>
          <w:u w:val="single"/>
        </w:rPr>
        <w:t>3.7.5.ОПАЗВАНЕ НА ДЪРВЕТАТА И ЗЕЛЕНИТЕ ПЛОЩИ.</w:t>
      </w:r>
    </w:p>
    <w:p w:rsidR="0077017F" w:rsidRPr="0018398A" w:rsidRDefault="0077017F" w:rsidP="0077017F">
      <w:pPr>
        <w:spacing w:before="120" w:after="0"/>
        <w:ind w:firstLine="708"/>
        <w:jc w:val="both"/>
        <w:rPr>
          <w:rFonts w:ascii="Arial Narrow" w:hAnsi="Arial Narrow"/>
          <w:bCs/>
          <w:sz w:val="24"/>
          <w:szCs w:val="24"/>
        </w:rPr>
      </w:pPr>
      <w:r w:rsidRPr="0018398A">
        <w:rPr>
          <w:rFonts w:ascii="Arial Narrow" w:hAnsi="Arial Narrow"/>
          <w:sz w:val="24"/>
          <w:szCs w:val="24"/>
        </w:rPr>
        <w:t xml:space="preserve">Без одобрението на Възложителя, на Изпълнителя не е разрешено да премахва, премества или реже каквито и да са дървета, намиращи се на обществени места. Защитата на всички съществуващи дървета и тревни площи, които се намират в района 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w:t>
      </w:r>
      <w:r w:rsidRPr="0018398A">
        <w:rPr>
          <w:rFonts w:ascii="Arial Narrow" w:hAnsi="Arial Narrow"/>
          <w:bCs/>
          <w:sz w:val="24"/>
          <w:szCs w:val="24"/>
        </w:rPr>
        <w:t>площ с ново, което да е равностойно или с по-добро качество и характеристики.</w:t>
      </w:r>
    </w:p>
    <w:p w:rsidR="0077017F" w:rsidRPr="0018398A" w:rsidRDefault="0077017F" w:rsidP="00097C83">
      <w:pPr>
        <w:spacing w:before="120" w:after="0"/>
        <w:ind w:left="708"/>
        <w:jc w:val="both"/>
        <w:rPr>
          <w:rFonts w:ascii="Arial Narrow" w:hAnsi="Arial Narrow"/>
          <w:b/>
          <w:bCs/>
          <w:iCs/>
          <w:position w:val="8"/>
          <w:sz w:val="24"/>
          <w:szCs w:val="24"/>
          <w:u w:val="single"/>
          <w:lang w:eastAsia="fr-FR"/>
        </w:rPr>
      </w:pPr>
      <w:r w:rsidRPr="0018398A">
        <w:rPr>
          <w:rFonts w:ascii="Arial Narrow" w:hAnsi="Arial Narrow"/>
          <w:b/>
          <w:sz w:val="24"/>
          <w:szCs w:val="24"/>
          <w:u w:val="single"/>
          <w:lang w:eastAsia="fr-FR"/>
        </w:rPr>
        <w:t>3.8. ИЗИСКВАНИЯ ЗА ИЗПЪЛНЕНИЕ И КАЧЕСТВО НА СТРОИТЕЛСТВОТО.</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Изпълнението на строително-монтажните работи трябва да бъде съобразено с изискванията към строежите по чл. 169 от Закона за устройство на територията. </w:t>
      </w:r>
    </w:p>
    <w:p w:rsidR="0077017F" w:rsidRPr="0018398A" w:rsidRDefault="0077017F" w:rsidP="0077017F">
      <w:pPr>
        <w:pStyle w:val="15"/>
        <w:spacing w:before="120" w:line="20" w:lineRule="atLeast"/>
        <w:ind w:firstLine="708"/>
        <w:jc w:val="both"/>
        <w:rPr>
          <w:rFonts w:ascii="Arial Narrow" w:hAnsi="Arial Narrow"/>
          <w:sz w:val="24"/>
          <w:szCs w:val="24"/>
          <w:lang w:val="bg-BG"/>
        </w:rPr>
      </w:pPr>
      <w:r w:rsidRPr="0018398A">
        <w:rPr>
          <w:rFonts w:ascii="Arial Narrow" w:hAnsi="Arial Narrow"/>
          <w:sz w:val="24"/>
          <w:szCs w:val="24"/>
          <w:lang w:val="bg-BG"/>
        </w:rPr>
        <w:t>Гаранциите за изпълнение на вложените продукти и оборудване започват да текат от датата на приемане на обекта и въвеждането му в експлоатация.</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3.8.1.ОПОРЕН ПОЛИГОН И НИВЕЛАЧНИ РЕПЕРИ.</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е длъжен да провери и възстанови за своя сметка опорния полигон и мрежата от нивелачни репери на обекта, както и да осигури и подържа километрични знаци на всеки километър по трасето на обекта. Изпълнителят е изцяло отговорен за точността на трасирането и възстановяването на коя и да е опорна точка или нивелачен репер.</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 xml:space="preserve">3.8.2.ТРАСИРАНЕ НА ОБЕКТА. </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е длъжен да извърши цялостно и подробно трасиране на обекта. Той трябва да осигури, установи и поддържа нивелачни репери описани в таблица със съответстващите им нива. Данните трябва да бъдат представяни от Изпълнителя, толкова често колкото има нужда от това. Изпълнението на работата може да бъде спирано толкова пъти, колкото е необходимо за проверка на линиите и нивата за всяка част от работата. Всички материали и разходи за възстановяването, установяването и поддържането на нивелачните репери и подробните точки от трасирането са за сметка на Изпълнителя. Изпълнителят е длъжен да провери и да се увери, че съществуващите теренни коти, са верни.</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3.8.3.ВЗЕМАНЕ НА ПРОБИ, ИЗПИТВАНИЯ И СЪСТАВЯНЕ НА АКТОВЕ И ПРОТОКОЛИ.</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lang w:eastAsia="fr-FR"/>
        </w:rPr>
        <w:tab/>
      </w:r>
      <w:r w:rsidRPr="0018398A">
        <w:rPr>
          <w:rFonts w:ascii="Arial Narrow" w:hAnsi="Arial Narrow"/>
          <w:sz w:val="24"/>
          <w:szCs w:val="24"/>
        </w:rPr>
        <w:t>За всички необходими изпитвания на материалите и изделията и на дейностите по окачествяване на изпълнените работи, Изпълнителят трябва да подготви и да предостави за ползване подходящо оборудвана лаборатория за извършване на специфицираните изпитвания. 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от Техническа спецификация. 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lang w:eastAsia="fr-FR"/>
        </w:rPr>
        <w:tab/>
        <w:t>Изпълнителят е задължен да извършва всички СМР в съответствие с изискванията от нормативната уредба, както и изпитвания на вложените материали по време на строителството.  Изпълнителят е задължен да съставя актове и протоколи, в съответствие с изискванията на Наредба № 3</w:t>
      </w:r>
      <w:r w:rsidRPr="0018398A">
        <w:rPr>
          <w:rFonts w:ascii="Arial Narrow" w:hAnsi="Arial Narrow"/>
          <w:sz w:val="24"/>
          <w:szCs w:val="24"/>
        </w:rPr>
        <w:t xml:space="preserve"> за съставяне на актове и протоколи по време на строителството.</w:t>
      </w:r>
    </w:p>
    <w:p w:rsidR="0077017F" w:rsidRPr="0018398A" w:rsidRDefault="00097C83" w:rsidP="0077017F">
      <w:pPr>
        <w:tabs>
          <w:tab w:val="left" w:pos="426"/>
        </w:tabs>
        <w:spacing w:before="120" w:after="0"/>
        <w:jc w:val="both"/>
        <w:rPr>
          <w:rFonts w:ascii="Arial Narrow" w:hAnsi="Arial Narrow"/>
          <w:b/>
          <w:sz w:val="24"/>
          <w:szCs w:val="24"/>
          <w:u w:val="single"/>
          <w:lang w:eastAsia="fr-FR"/>
        </w:rPr>
      </w:pPr>
      <w:r w:rsidRPr="00097C83">
        <w:rPr>
          <w:rFonts w:ascii="Arial Narrow" w:hAnsi="Arial Narrow"/>
          <w:b/>
          <w:sz w:val="24"/>
          <w:szCs w:val="24"/>
          <w:lang w:eastAsia="fr-FR"/>
        </w:rPr>
        <w:tab/>
      </w:r>
      <w:r w:rsidRPr="00097C83">
        <w:rPr>
          <w:rFonts w:ascii="Arial Narrow" w:hAnsi="Arial Narrow"/>
          <w:b/>
          <w:sz w:val="24"/>
          <w:szCs w:val="24"/>
          <w:lang w:eastAsia="fr-FR"/>
        </w:rPr>
        <w:tab/>
      </w:r>
      <w:r w:rsidR="0077017F" w:rsidRPr="0018398A">
        <w:rPr>
          <w:rFonts w:ascii="Arial Narrow" w:hAnsi="Arial Narrow"/>
          <w:b/>
          <w:sz w:val="24"/>
          <w:szCs w:val="24"/>
          <w:u w:val="single"/>
          <w:lang w:eastAsia="fr-FR"/>
        </w:rPr>
        <w:t>3.8.4.СТАНДАРТИ.</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Ако в Договора или в Приложението с индивидуалните предписания за конкретен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 </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77017F" w:rsidRPr="0018398A" w:rsidRDefault="0077017F" w:rsidP="0077017F">
      <w:pPr>
        <w:numPr>
          <w:ilvl w:val="0"/>
          <w:numId w:val="27"/>
        </w:numPr>
        <w:tabs>
          <w:tab w:val="clear" w:pos="126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 xml:space="preserve">са в по-голяма степен или еднакво стриктни, сравнени със съответните български стандарти и разпоредби или </w:t>
      </w:r>
    </w:p>
    <w:p w:rsidR="0077017F" w:rsidRPr="0018398A" w:rsidRDefault="0077017F" w:rsidP="0077017F">
      <w:pPr>
        <w:numPr>
          <w:ilvl w:val="0"/>
          <w:numId w:val="27"/>
        </w:numPr>
        <w:tabs>
          <w:tab w:val="clear" w:pos="1260"/>
        </w:tabs>
        <w:spacing w:before="120" w:after="0" w:line="240" w:lineRule="auto"/>
        <w:ind w:left="0" w:firstLine="0"/>
        <w:jc w:val="both"/>
        <w:rPr>
          <w:rFonts w:ascii="Arial Narrow" w:hAnsi="Arial Narrow"/>
          <w:sz w:val="24"/>
          <w:szCs w:val="24"/>
          <w:lang w:eastAsia="fr-FR"/>
        </w:rPr>
      </w:pPr>
      <w:r w:rsidRPr="0018398A">
        <w:rPr>
          <w:rFonts w:ascii="Arial Narrow" w:hAnsi="Arial Narrow"/>
          <w:sz w:val="24"/>
          <w:szCs w:val="24"/>
          <w:lang w:eastAsia="fr-FR"/>
        </w:rPr>
        <w:t>за съответния случай не съществуват приложими български стандарти и разпоредби.</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Използването на други официални стандарти, осигуряващи еднакво или по-добро качество в сравнение със стандартите и разпоредбите, могат да бъдат приети след предварителна проверка с писмено одобрение от Възложителя. В този случай Изпълнителят трябва да представи цялата необходима информация в съответствие с инструкциите на Възложителя. Възложителя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от Възложителя.</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Възложителя, заедно с издържан превод на български език. </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Да бъдат спазени всички български стандарти и еквивалентни такива приравнени и въвеждащи европейски и международни такива технически еталони в строителството.</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 xml:space="preserve">3.8.5.ПРОВЕРКА И ИЗМЕРВАНЕ НА РАБОТИТЕ </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rPr>
        <w:t>Качеството и количеството на изпълнените работи може да бъде проверявано във всеки един момент. 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завършения етап, част, подобект, обект - предмет на обществената поръчка.</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3.8.6.ПОЧИСТВАНЕ НА СТРОИТЕЛНАТА ПЛОЩАДКА.</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ще почисти платното за движение на всички участъци, замърсени с кал и други отпадъци по негова вина, включително и измиването му с вода.</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 xml:space="preserve">Изпълнителят, по време на изпълнение на строителните работи, ще пази обекта постоянно почистен от строителни и битови отпадъци. </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След приключване на строителните дейности и преди организиране на процедурата за установяване годността на строежа, Изпълнителят окончателно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 ЦЕЛИ НА СПЕЦИФИКАЦИЯТА.</w:t>
      </w:r>
    </w:p>
    <w:p w:rsidR="0077017F" w:rsidRPr="0018398A" w:rsidRDefault="00097C83" w:rsidP="0077017F">
      <w:pPr>
        <w:tabs>
          <w:tab w:val="num" w:pos="-540"/>
        </w:tabs>
        <w:spacing w:before="120" w:after="0"/>
        <w:jc w:val="both"/>
        <w:rPr>
          <w:rFonts w:ascii="Arial Narrow" w:hAnsi="Arial Narrow"/>
          <w:b/>
          <w:sz w:val="24"/>
          <w:szCs w:val="24"/>
          <w:u w:val="single"/>
          <w:lang w:eastAsia="fr-FR"/>
        </w:rPr>
      </w:pPr>
      <w:r w:rsidRPr="00097C83">
        <w:rPr>
          <w:rFonts w:ascii="Arial Narrow" w:hAnsi="Arial Narrow"/>
          <w:b/>
          <w:sz w:val="24"/>
          <w:szCs w:val="24"/>
          <w:lang w:eastAsia="fr-FR"/>
        </w:rPr>
        <w:tab/>
      </w:r>
      <w:r w:rsidR="0077017F" w:rsidRPr="0018398A">
        <w:rPr>
          <w:rFonts w:ascii="Arial Narrow" w:hAnsi="Arial Narrow"/>
          <w:b/>
          <w:sz w:val="24"/>
          <w:szCs w:val="24"/>
          <w:u w:val="single"/>
          <w:lang w:eastAsia="fr-FR"/>
        </w:rPr>
        <w:t>3.9.1 ОБЩИ ПОЛОЖЕНИЯ.</w:t>
      </w:r>
    </w:p>
    <w:p w:rsidR="0077017F" w:rsidRPr="0018398A" w:rsidRDefault="0077017F" w:rsidP="0077017F">
      <w:pPr>
        <w:tabs>
          <w:tab w:val="num" w:pos="-540"/>
        </w:tabs>
        <w:spacing w:before="120" w:after="0"/>
        <w:jc w:val="both"/>
        <w:rPr>
          <w:rFonts w:ascii="Arial Narrow" w:hAnsi="Arial Narrow"/>
          <w:sz w:val="24"/>
          <w:szCs w:val="24"/>
          <w:lang w:eastAsia="fr-FR"/>
        </w:rPr>
      </w:pPr>
      <w:r w:rsidRPr="0018398A">
        <w:rPr>
          <w:rFonts w:ascii="Arial Narrow" w:hAnsi="Arial Narrow"/>
          <w:color w:val="FF0000"/>
          <w:sz w:val="24"/>
          <w:szCs w:val="24"/>
          <w:lang w:eastAsia="fr-FR"/>
        </w:rPr>
        <w:tab/>
      </w:r>
      <w:r w:rsidRPr="0018398A">
        <w:rPr>
          <w:rFonts w:ascii="Arial Narrow" w:hAnsi="Arial Narrow"/>
          <w:sz w:val="24"/>
          <w:szCs w:val="24"/>
          <w:lang w:eastAsia="fr-FR"/>
        </w:rPr>
        <w:t>Тази спецификация допълва общите и конкретните условия на договора за изпълнение на обществената поръчка. Тя има за цел да допълни и определи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 и методи за измерване на извършените работи.</w:t>
      </w:r>
    </w:p>
    <w:p w:rsidR="0077017F" w:rsidRPr="0018398A" w:rsidRDefault="0077017F" w:rsidP="0077017F">
      <w:pPr>
        <w:tabs>
          <w:tab w:val="num" w:pos="-540"/>
        </w:tabs>
        <w:spacing w:before="120" w:after="0"/>
        <w:jc w:val="both"/>
        <w:rPr>
          <w:rFonts w:ascii="Arial Narrow" w:hAnsi="Arial Narrow"/>
          <w:sz w:val="24"/>
          <w:szCs w:val="24"/>
          <w:lang w:eastAsia="fr-FR"/>
        </w:rPr>
      </w:pPr>
      <w:r w:rsidRPr="0018398A">
        <w:rPr>
          <w:rFonts w:ascii="Arial Narrow" w:hAnsi="Arial Narrow"/>
          <w:color w:val="FF0000"/>
          <w:sz w:val="24"/>
          <w:szCs w:val="24"/>
          <w:lang w:eastAsia="fr-FR"/>
        </w:rPr>
        <w:tab/>
      </w:r>
      <w:r w:rsidRPr="0018398A">
        <w:rPr>
          <w:rFonts w:ascii="Arial Narrow" w:hAnsi="Arial Narrow"/>
          <w:sz w:val="24"/>
          <w:szCs w:val="24"/>
          <w:lang w:eastAsia="fr-FR"/>
        </w:rPr>
        <w:t xml:space="preserve">В случай, че в спецификацията и останалите документи по договора за изпълнение на обществената поръчка, </w:t>
      </w:r>
      <w:r w:rsidRPr="0018398A">
        <w:rPr>
          <w:rFonts w:ascii="Arial Narrow" w:hAnsi="Arial Narrow"/>
          <w:sz w:val="24"/>
          <w:szCs w:val="24"/>
        </w:rPr>
        <w:t>вкл. инвестиционния/технически проект за обекта,</w:t>
      </w:r>
      <w:r w:rsidRPr="0018398A">
        <w:rPr>
          <w:rFonts w:ascii="Arial Narrow" w:hAnsi="Arial Narrow"/>
          <w:sz w:val="24"/>
          <w:szCs w:val="24"/>
          <w:lang w:eastAsia="fr-FR"/>
        </w:rPr>
        <w:t xml:space="preserve"> възникнат неясноти или не са включени всички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консултанта - Строителен надзор на обекта, </w:t>
      </w:r>
      <w:r w:rsidRPr="0018398A">
        <w:rPr>
          <w:rFonts w:ascii="Arial Narrow" w:hAnsi="Arial Narrow"/>
          <w:sz w:val="24"/>
          <w:szCs w:val="24"/>
        </w:rPr>
        <w:t xml:space="preserve">и/или Авторския надзор, </w:t>
      </w:r>
      <w:r w:rsidRPr="0018398A">
        <w:rPr>
          <w:rFonts w:ascii="Arial Narrow" w:hAnsi="Arial Narrow"/>
          <w:sz w:val="24"/>
          <w:szCs w:val="24"/>
          <w:lang w:eastAsia="fr-FR"/>
        </w:rPr>
        <w:t xml:space="preserve">преди да продължи дейността, изключвайки възможността за пропуски и несъответствия. Целта на изпълнението на предмета на обществената поръчка е тя да бъде изпълнена и доведена до край според истинския дух, значение и цели на документацията по договора и съвместни координирани действия по време на изпълнението между </w:t>
      </w:r>
      <w:r w:rsidRPr="0018398A">
        <w:rPr>
          <w:rFonts w:ascii="Arial Narrow" w:hAnsi="Arial Narrow"/>
          <w:sz w:val="24"/>
          <w:szCs w:val="24"/>
        </w:rPr>
        <w:t>участниците в строителството,</w:t>
      </w:r>
      <w:r w:rsidRPr="0018398A">
        <w:rPr>
          <w:rFonts w:ascii="Arial Narrow" w:hAnsi="Arial Narrow"/>
          <w:sz w:val="24"/>
          <w:szCs w:val="24"/>
          <w:lang w:eastAsia="fr-FR"/>
        </w:rPr>
        <w:t xml:space="preserve"> Възложител,</w:t>
      </w:r>
      <w:r w:rsidRPr="0018398A">
        <w:rPr>
          <w:rFonts w:ascii="Arial Narrow" w:hAnsi="Arial Narrow"/>
          <w:sz w:val="24"/>
          <w:szCs w:val="24"/>
        </w:rPr>
        <w:t xml:space="preserve"> Авторски </w:t>
      </w:r>
      <w:r w:rsidRPr="0018398A">
        <w:rPr>
          <w:rFonts w:ascii="Arial Narrow" w:hAnsi="Arial Narrow"/>
          <w:sz w:val="24"/>
          <w:szCs w:val="24"/>
          <w:lang w:eastAsia="fr-FR"/>
        </w:rPr>
        <w:t>надзор, Строителен надзор и Строител.</w:t>
      </w:r>
    </w:p>
    <w:p w:rsidR="0077017F" w:rsidRPr="0018398A" w:rsidRDefault="00097C83" w:rsidP="0077017F">
      <w:pPr>
        <w:tabs>
          <w:tab w:val="num" w:pos="-540"/>
        </w:tabs>
        <w:spacing w:before="120" w:after="0"/>
        <w:jc w:val="both"/>
        <w:rPr>
          <w:rFonts w:ascii="Arial Narrow" w:hAnsi="Arial Narrow"/>
          <w:b/>
          <w:sz w:val="24"/>
          <w:szCs w:val="24"/>
          <w:u w:val="single"/>
          <w:lang w:eastAsia="fr-FR"/>
        </w:rPr>
      </w:pPr>
      <w:r w:rsidRPr="00097C83">
        <w:rPr>
          <w:rFonts w:ascii="Arial Narrow" w:hAnsi="Arial Narrow"/>
          <w:b/>
          <w:sz w:val="24"/>
          <w:szCs w:val="24"/>
          <w:lang w:eastAsia="fr-FR"/>
        </w:rPr>
        <w:tab/>
      </w:r>
      <w:r w:rsidR="0077017F" w:rsidRPr="0018398A">
        <w:rPr>
          <w:rFonts w:ascii="Arial Narrow" w:hAnsi="Arial Narrow"/>
          <w:b/>
          <w:sz w:val="24"/>
          <w:szCs w:val="24"/>
          <w:u w:val="single"/>
          <w:lang w:eastAsia="fr-FR"/>
        </w:rPr>
        <w:t>3.9.2. ОБЩИ ИЗИСКВАНИЯ ЗА КАЧЕСТВО И РАБОТА.</w:t>
      </w:r>
    </w:p>
    <w:p w:rsidR="0077017F" w:rsidRPr="0018398A" w:rsidRDefault="0077017F" w:rsidP="0077017F">
      <w:pPr>
        <w:tabs>
          <w:tab w:val="num" w:pos="-540"/>
        </w:tabs>
        <w:spacing w:before="120" w:after="0"/>
        <w:jc w:val="both"/>
        <w:rPr>
          <w:rFonts w:ascii="Arial Narrow" w:hAnsi="Arial Narrow"/>
          <w:sz w:val="24"/>
          <w:szCs w:val="24"/>
        </w:rPr>
      </w:pPr>
      <w:r w:rsidRPr="0018398A">
        <w:rPr>
          <w:rFonts w:ascii="Arial Narrow" w:hAnsi="Arial Narrow"/>
          <w:color w:val="FF0000"/>
          <w:sz w:val="24"/>
          <w:szCs w:val="24"/>
        </w:rPr>
        <w:tab/>
      </w:r>
      <w:r w:rsidRPr="0018398A">
        <w:rPr>
          <w:rFonts w:ascii="Arial Narrow" w:hAnsi="Arial Narrow"/>
          <w:sz w:val="24"/>
          <w:szCs w:val="24"/>
        </w:rPr>
        <w:t>Всяка доставка на материали на строителната площадка или в складовете на Изпълнителя трябва да бъде придружена със сертификат за качество в съответствие с определените технически стандарти и спецификации и трябва да бъдат внимателно съхранявани до влагането им в работите.</w:t>
      </w:r>
    </w:p>
    <w:p w:rsidR="0077017F" w:rsidRPr="0018398A" w:rsidRDefault="00097C83" w:rsidP="0077017F">
      <w:pPr>
        <w:tabs>
          <w:tab w:val="num" w:pos="-540"/>
        </w:tabs>
        <w:spacing w:before="120" w:after="0"/>
        <w:jc w:val="both"/>
        <w:rPr>
          <w:rFonts w:ascii="Arial Narrow" w:hAnsi="Arial Narrow"/>
          <w:b/>
          <w:sz w:val="24"/>
          <w:szCs w:val="24"/>
          <w:u w:val="single"/>
          <w:lang w:eastAsia="fr-FR"/>
        </w:rPr>
      </w:pPr>
      <w:r w:rsidRPr="00097C83">
        <w:rPr>
          <w:rFonts w:ascii="Arial Narrow" w:hAnsi="Arial Narrow"/>
          <w:b/>
          <w:sz w:val="24"/>
          <w:szCs w:val="24"/>
          <w:lang w:eastAsia="fr-FR"/>
        </w:rPr>
        <w:tab/>
      </w:r>
      <w:r w:rsidR="0077017F" w:rsidRPr="0018398A">
        <w:rPr>
          <w:rFonts w:ascii="Arial Narrow" w:hAnsi="Arial Narrow"/>
          <w:b/>
          <w:sz w:val="24"/>
          <w:szCs w:val="24"/>
          <w:u w:val="single"/>
          <w:lang w:eastAsia="fr-FR"/>
        </w:rPr>
        <w:t>3.9.3. КАТАЛОЗИ И ПРЕПОРЪКИ НА ПРОИЗВОДИТЕЛИТЕ.</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Това са 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Такива препоръки и инструкции не освобождават Изпълнителя, от които и да било от неговите договорни задължения и гаранции за качество.</w:t>
      </w:r>
    </w:p>
    <w:p w:rsidR="0077017F" w:rsidRPr="0018398A" w:rsidRDefault="0077017F" w:rsidP="0077017F">
      <w:pPr>
        <w:spacing w:before="120" w:after="0"/>
        <w:jc w:val="both"/>
        <w:rPr>
          <w:rFonts w:ascii="Arial Narrow" w:hAnsi="Arial Narrow"/>
          <w:sz w:val="24"/>
          <w:szCs w:val="24"/>
          <w:lang w:eastAsia="fr-FR"/>
        </w:rPr>
      </w:pPr>
      <w:r w:rsidRPr="0018398A">
        <w:rPr>
          <w:rStyle w:val="FontStyle31"/>
          <w:rFonts w:ascii="Arial Narrow" w:hAnsi="Arial Narrow"/>
        </w:rPr>
        <w:t>Такива каталози ще бъдат в съответствие с определените стандарти и изисквания на спецификацията и са предмет на одобрение от Възложителя.</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3.9.4. АДМИНИСТРАТИВНА СПЕЦИФИКАЦИЯ.</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3.9.4.1.ДНЕВНИК НА ОБЕКТА / ЗАПОВЕДНА КНИГА /.</w:t>
      </w:r>
    </w:p>
    <w:p w:rsidR="0077017F" w:rsidRPr="0018398A" w:rsidRDefault="0077017F" w:rsidP="0077017F">
      <w:pPr>
        <w:spacing w:before="120" w:after="0"/>
        <w:ind w:firstLine="360"/>
        <w:jc w:val="both"/>
        <w:rPr>
          <w:rFonts w:ascii="Arial Narrow" w:hAnsi="Arial Narrow"/>
          <w:sz w:val="24"/>
          <w:szCs w:val="24"/>
        </w:rPr>
      </w:pPr>
      <w:r w:rsidRPr="0018398A">
        <w:rPr>
          <w:rFonts w:ascii="Arial Narrow" w:hAnsi="Arial Narrow"/>
          <w:sz w:val="24"/>
          <w:szCs w:val="24"/>
        </w:rPr>
        <w:t>Дневникът на обекта ще бъде съхраняван от Изпълнителя във временния офис на обекта. Същият следва да бъде винаги на разположение, на Възложителя, Проектанта и Държавните контролни органи. Дневникът следва да бъде използван за записи на всички наблюдения, инструкции, заповеди, промени и друга информация, касаеща изпълнението на строителните работи на обекта. Изпълнителят и представител на Възложителя - Инвеститорски контрол на обекта, текущо ще преглеждат записите, като Изпълнителят следва да осигурява копия от тях на Възложителя. Изпълнителят е длъжен да осигури надлежното съхранение на оригиналните страници от дневника. Дневникът на обекта трябва да бъде прошрунорован и прономерован и да съдържа информация за строителния обект съгласно законоустановените изисквания и заверен от Строителния надзор на обекта.</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3.9.4.2.КОНТРОЛ НА ДОКУМЕНТАЦИЯТА – ВЪЗМОЖНОСТ ЗА ПРОСЛЕДЯВАНЕ.</w:t>
      </w:r>
    </w:p>
    <w:p w:rsidR="0077017F" w:rsidRPr="0018398A" w:rsidRDefault="0077017F" w:rsidP="0077017F">
      <w:pPr>
        <w:tabs>
          <w:tab w:val="num" w:pos="-720"/>
          <w:tab w:val="num" w:pos="0"/>
        </w:tabs>
        <w:spacing w:before="120" w:after="0"/>
        <w:jc w:val="both"/>
        <w:rPr>
          <w:rFonts w:ascii="Arial Narrow" w:hAnsi="Arial Narrow"/>
          <w:sz w:val="24"/>
          <w:szCs w:val="24"/>
        </w:rPr>
      </w:pPr>
      <w:r w:rsidRPr="0018398A">
        <w:rPr>
          <w:rFonts w:ascii="Arial Narrow" w:hAnsi="Arial Narrow"/>
          <w:sz w:val="24"/>
          <w:szCs w:val="24"/>
        </w:rPr>
        <w:tab/>
        <w:t>Изпълнителят следва да води пълна и точна документация и да следи за изготвянето и циркулацията на различните изработени документи. 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p>
    <w:p w:rsidR="0077017F" w:rsidRPr="0018398A" w:rsidRDefault="00097C83" w:rsidP="0077017F">
      <w:pPr>
        <w:tabs>
          <w:tab w:val="left" w:pos="540"/>
        </w:tabs>
        <w:spacing w:before="120" w:after="0"/>
        <w:jc w:val="both"/>
        <w:rPr>
          <w:rFonts w:ascii="Arial Narrow" w:hAnsi="Arial Narrow"/>
          <w:b/>
          <w:sz w:val="24"/>
          <w:szCs w:val="24"/>
          <w:u w:val="single"/>
          <w:lang w:eastAsia="fr-FR"/>
        </w:rPr>
      </w:pPr>
      <w:r w:rsidRPr="00097C83">
        <w:rPr>
          <w:rFonts w:ascii="Arial Narrow" w:hAnsi="Arial Narrow"/>
          <w:b/>
          <w:sz w:val="24"/>
          <w:szCs w:val="24"/>
          <w:lang w:eastAsia="fr-FR"/>
        </w:rPr>
        <w:tab/>
      </w:r>
      <w:r w:rsidRPr="00097C83">
        <w:rPr>
          <w:rFonts w:ascii="Arial Narrow" w:hAnsi="Arial Narrow"/>
          <w:b/>
          <w:sz w:val="24"/>
          <w:szCs w:val="24"/>
          <w:lang w:eastAsia="fr-FR"/>
        </w:rPr>
        <w:tab/>
      </w:r>
      <w:r w:rsidR="0077017F" w:rsidRPr="0018398A">
        <w:rPr>
          <w:rFonts w:ascii="Arial Narrow" w:hAnsi="Arial Narrow"/>
          <w:b/>
          <w:sz w:val="24"/>
          <w:szCs w:val="24"/>
          <w:u w:val="single"/>
          <w:lang w:eastAsia="fr-FR"/>
        </w:rPr>
        <w:t xml:space="preserve">3.9.4.3.ТРУДОВА И ЗДРАВНА БЕЗОПАСНОСТ НА РАБОТНОТО МЯСТО. </w:t>
      </w:r>
    </w:p>
    <w:p w:rsidR="0077017F" w:rsidRPr="0018398A" w:rsidRDefault="0077017F" w:rsidP="0077017F">
      <w:pPr>
        <w:tabs>
          <w:tab w:val="num" w:pos="-540"/>
        </w:tabs>
        <w:spacing w:before="120" w:after="0"/>
        <w:jc w:val="both"/>
        <w:rPr>
          <w:rFonts w:ascii="Arial Narrow" w:hAnsi="Arial Narrow"/>
          <w:sz w:val="24"/>
          <w:szCs w:val="24"/>
          <w:lang w:eastAsia="fr-FR"/>
        </w:rPr>
      </w:pPr>
      <w:r w:rsidRPr="0018398A">
        <w:rPr>
          <w:rFonts w:ascii="Arial Narrow" w:hAnsi="Arial Narrow"/>
          <w:color w:val="FF0000"/>
          <w:sz w:val="24"/>
          <w:szCs w:val="24"/>
        </w:rPr>
        <w:tab/>
      </w:r>
      <w:r w:rsidRPr="0018398A">
        <w:rPr>
          <w:rFonts w:ascii="Arial Narrow" w:hAnsi="Arial Narrow"/>
          <w:sz w:val="24"/>
          <w:szCs w:val="24"/>
        </w:rPr>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обекта са задължение на Изпълнителя. 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следва да инструктира работниците и служителите според изискванията на Наредба № 2 за минималните изисквания за ЗБУТ при извършване на СМР.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77017F" w:rsidRPr="0018398A" w:rsidRDefault="00097C83" w:rsidP="00097C83">
      <w:pPr>
        <w:tabs>
          <w:tab w:val="left" w:pos="709"/>
        </w:tabs>
        <w:spacing w:before="120" w:after="0"/>
        <w:jc w:val="both"/>
        <w:rPr>
          <w:rFonts w:ascii="Arial Narrow" w:hAnsi="Arial Narrow"/>
          <w:b/>
          <w:sz w:val="24"/>
          <w:szCs w:val="24"/>
          <w:u w:val="single"/>
          <w:lang w:eastAsia="fr-FR"/>
        </w:rPr>
      </w:pPr>
      <w:r w:rsidRPr="00097C83">
        <w:rPr>
          <w:rFonts w:ascii="Arial Narrow" w:hAnsi="Arial Narrow"/>
          <w:sz w:val="24"/>
          <w:szCs w:val="24"/>
          <w:lang w:eastAsia="fr-FR"/>
        </w:rPr>
        <w:tab/>
      </w:r>
      <w:r w:rsidR="0077017F" w:rsidRPr="0018398A">
        <w:rPr>
          <w:rFonts w:ascii="Arial Narrow" w:hAnsi="Arial Narrow"/>
          <w:b/>
          <w:sz w:val="24"/>
          <w:szCs w:val="24"/>
          <w:u w:val="single"/>
          <w:lang w:eastAsia="fr-FR"/>
        </w:rPr>
        <w:t>3.9.5. ДЕЙНОСТИ.</w:t>
      </w:r>
    </w:p>
    <w:p w:rsidR="0077017F" w:rsidRPr="0018398A" w:rsidRDefault="0077017F" w:rsidP="0077017F">
      <w:pPr>
        <w:tabs>
          <w:tab w:val="num" w:pos="-540"/>
        </w:tabs>
        <w:spacing w:before="120" w:after="0"/>
        <w:jc w:val="both"/>
        <w:rPr>
          <w:rFonts w:ascii="Arial Narrow" w:hAnsi="Arial Narrow"/>
          <w:sz w:val="24"/>
          <w:szCs w:val="24"/>
          <w:lang w:eastAsia="fr-FR"/>
        </w:rPr>
      </w:pPr>
      <w:r w:rsidRPr="0018398A">
        <w:rPr>
          <w:rFonts w:ascii="Arial Narrow" w:hAnsi="Arial Narrow"/>
          <w:color w:val="FF0000"/>
          <w:sz w:val="24"/>
          <w:szCs w:val="24"/>
        </w:rPr>
        <w:tab/>
      </w:r>
      <w:r w:rsidRPr="0018398A">
        <w:rPr>
          <w:rFonts w:ascii="Arial Narrow" w:hAnsi="Arial Narrow"/>
          <w:sz w:val="24"/>
          <w:szCs w:val="24"/>
        </w:rPr>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rsidR="0077017F" w:rsidRPr="0018398A" w:rsidRDefault="0077017F" w:rsidP="0077017F">
      <w:pPr>
        <w:tabs>
          <w:tab w:val="num" w:pos="-540"/>
        </w:tabs>
        <w:spacing w:before="120" w:after="0"/>
        <w:jc w:val="both"/>
        <w:rPr>
          <w:rFonts w:ascii="Arial Narrow" w:hAnsi="Arial Narrow"/>
          <w:sz w:val="24"/>
          <w:szCs w:val="24"/>
        </w:rPr>
      </w:pPr>
      <w:r w:rsidRPr="0018398A">
        <w:rPr>
          <w:rFonts w:ascii="Arial Narrow" w:hAnsi="Arial Narrow"/>
          <w:sz w:val="24"/>
          <w:szCs w:val="24"/>
        </w:rPr>
        <w:tab/>
        <w:t xml:space="preserve">Подготвителна дейност. </w:t>
      </w:r>
    </w:p>
    <w:p w:rsidR="0077017F" w:rsidRPr="0018398A" w:rsidRDefault="0077017F" w:rsidP="0077017F">
      <w:pPr>
        <w:tabs>
          <w:tab w:val="num" w:pos="-540"/>
        </w:tabs>
        <w:spacing w:before="120" w:after="0"/>
        <w:jc w:val="both"/>
        <w:rPr>
          <w:rFonts w:ascii="Arial Narrow" w:hAnsi="Arial Narrow"/>
          <w:sz w:val="24"/>
          <w:szCs w:val="24"/>
          <w:lang w:eastAsia="fr-FR"/>
        </w:rPr>
      </w:pPr>
      <w:r w:rsidRPr="0018398A">
        <w:rPr>
          <w:rFonts w:ascii="Arial Narrow" w:hAnsi="Arial Narrow"/>
          <w:sz w:val="24"/>
          <w:szCs w:val="24"/>
        </w:rPr>
        <w:tab/>
        <w:t>Преди започването на постоянната работа, Изпълнителят трябва да извърши необходимите подготвителни дейности на обекта.</w:t>
      </w:r>
    </w:p>
    <w:p w:rsidR="0077017F" w:rsidRPr="0018398A" w:rsidRDefault="0077017F" w:rsidP="0077017F">
      <w:pPr>
        <w:tabs>
          <w:tab w:val="num" w:pos="-540"/>
        </w:tabs>
        <w:spacing w:before="120" w:after="0"/>
        <w:jc w:val="both"/>
        <w:rPr>
          <w:rFonts w:ascii="Arial Narrow" w:hAnsi="Arial Narrow"/>
          <w:sz w:val="24"/>
          <w:szCs w:val="24"/>
        </w:rPr>
      </w:pPr>
      <w:r w:rsidRPr="0018398A">
        <w:rPr>
          <w:rFonts w:ascii="Arial Narrow" w:hAnsi="Arial Narrow"/>
          <w:sz w:val="24"/>
          <w:szCs w:val="24"/>
        </w:rPr>
        <w:tab/>
        <w:t xml:space="preserve">Граници на обекта. </w:t>
      </w:r>
    </w:p>
    <w:p w:rsidR="0077017F" w:rsidRPr="0018398A" w:rsidRDefault="0077017F" w:rsidP="0077017F">
      <w:pPr>
        <w:tabs>
          <w:tab w:val="num" w:pos="-540"/>
        </w:tabs>
        <w:spacing w:before="120" w:after="0"/>
        <w:jc w:val="both"/>
        <w:rPr>
          <w:rFonts w:ascii="Arial Narrow" w:hAnsi="Arial Narrow"/>
          <w:sz w:val="24"/>
          <w:szCs w:val="24"/>
        </w:rPr>
      </w:pPr>
      <w:r w:rsidRPr="0018398A">
        <w:rPr>
          <w:rFonts w:ascii="Arial Narrow" w:hAnsi="Arial Narrow"/>
          <w:sz w:val="24"/>
          <w:szCs w:val="24"/>
        </w:rPr>
        <w:tab/>
        <w:t>Изпълнителят в сътрудничество със Възложителя - представители на Община Мадан, ще определят границите на строителната площадка. Изпълнителят следва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Табелата трябва да е на български. Табелата и информацията върху нея трябва да бъде одобрена от възложителя преди нейното изпълнение и монтиране.</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3.9.6. ВРЕМЕННИ СЪОРЪЖЕНИЯ.</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rPr>
        <w:t>Изпълнителят е длъжен да изгради всички временни съоръжения като премествания, скелета, пътни връзки с пътищата в района, подходи,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Площта на временните пътни връзки след приключване на строителството трябва да бъде рекултивирана и възстановена в първоначалния й вид, а всички временни съоръжения трябва да бъдат демонтирани и отстранени.</w:t>
      </w:r>
    </w:p>
    <w:p w:rsidR="0077017F" w:rsidRPr="0018398A" w:rsidRDefault="0077017F" w:rsidP="0077017F">
      <w:pPr>
        <w:spacing w:before="120" w:after="0"/>
        <w:ind w:firstLine="360"/>
        <w:jc w:val="both"/>
        <w:rPr>
          <w:rFonts w:ascii="Arial Narrow" w:hAnsi="Arial Narrow"/>
          <w:sz w:val="24"/>
          <w:szCs w:val="24"/>
          <w:lang w:eastAsia="fr-FR"/>
        </w:rPr>
      </w:pPr>
      <w:r w:rsidRPr="0018398A">
        <w:rPr>
          <w:rFonts w:ascii="Arial Narrow" w:hAnsi="Arial Narrow"/>
          <w:sz w:val="24"/>
          <w:szCs w:val="24"/>
          <w:lang w:eastAsia="fr-FR"/>
        </w:rPr>
        <w:t xml:space="preserve">Изпълнителят, следва да предвиди и включи в предложението си всички разноски по инсталирането, работата и демонтирането на временните съоръжения. </w:t>
      </w:r>
    </w:p>
    <w:p w:rsidR="0077017F" w:rsidRPr="0018398A" w:rsidRDefault="0077017F" w:rsidP="00097C83">
      <w:pPr>
        <w:spacing w:before="120" w:after="0"/>
        <w:ind w:firstLine="360"/>
        <w:jc w:val="both"/>
        <w:rPr>
          <w:rFonts w:ascii="Arial Narrow" w:hAnsi="Arial Narrow"/>
          <w:b/>
          <w:sz w:val="24"/>
          <w:szCs w:val="24"/>
          <w:u w:val="single"/>
          <w:lang w:eastAsia="fr-FR"/>
        </w:rPr>
      </w:pPr>
      <w:r w:rsidRPr="0018398A">
        <w:rPr>
          <w:rFonts w:ascii="Arial Narrow" w:hAnsi="Arial Narrow"/>
          <w:b/>
          <w:sz w:val="24"/>
          <w:szCs w:val="24"/>
          <w:u w:val="single"/>
          <w:lang w:eastAsia="fr-FR"/>
        </w:rPr>
        <w:t>3.9.6.1.ВРЕМЕНЕН ОФИС НА ИЗПЪЛНИТЕЛЯ.</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Изпълнителят следва да осигури и/или изгради временен офис, като основно изискване е Изпълнителят или негов упълномощен представител да присъства на обекта през цялото време на дейността. </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3.9.6.2.САНИТАРНИ СЪОРЪЖЕНИЯ.</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Изпълнителят следва да осигури и поддържа временни санитарни съоръжения на обекта за нуждите на хората, извършващи дейността. Изпълнителят е задължен да поддържа съоръженията в чист и хигиенен вид и да постави табели с предупреждения за запазване на обекта чист.  Изпълнителят следва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3.9.6.3.ВОДОСНАБДЯВАНЕ.</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Изпълнителят следва да осигури и поддържа адекватно временно водоснабдяване за питейни нужди  за строителите. </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3.9.6.4.ЕЛЕКТРОСНАБДЯВАНЕ</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Цялото електрозахранване за нуждите на обекта трябва да бъде осигурено от Изпълнителя. Всички временни електрически свързвания и инсталации следва да бъдат осигурени, построени и поддържани от Изпълнителя, в съответствие с държавните и местни законови разпоредби. Всички временни електрически свързвания и инсталации са предмет на одобрение от Възложителя.</w:t>
      </w:r>
    </w:p>
    <w:p w:rsidR="0077017F" w:rsidRPr="0018398A" w:rsidRDefault="0077017F" w:rsidP="00097C83">
      <w:pPr>
        <w:spacing w:before="120" w:after="0"/>
        <w:ind w:firstLine="567"/>
        <w:jc w:val="both"/>
        <w:rPr>
          <w:rFonts w:ascii="Arial Narrow" w:hAnsi="Arial Narrow"/>
          <w:b/>
          <w:sz w:val="24"/>
          <w:szCs w:val="24"/>
          <w:u w:val="single"/>
          <w:lang w:eastAsia="fr-FR"/>
        </w:rPr>
      </w:pPr>
      <w:r w:rsidRPr="0018398A">
        <w:rPr>
          <w:rFonts w:ascii="Arial Narrow" w:hAnsi="Arial Narrow"/>
          <w:b/>
          <w:sz w:val="24"/>
          <w:szCs w:val="24"/>
          <w:u w:val="single"/>
          <w:lang w:eastAsia="fr-FR"/>
        </w:rPr>
        <w:t>3.9.6.5.ДРУГИ ДЕЙНОСТИ</w:t>
      </w:r>
    </w:p>
    <w:p w:rsidR="0077017F" w:rsidRPr="0018398A" w:rsidRDefault="0077017F" w:rsidP="0077017F">
      <w:pPr>
        <w:numPr>
          <w:ilvl w:val="0"/>
          <w:numId w:val="28"/>
        </w:numPr>
        <w:tabs>
          <w:tab w:val="clear" w:pos="1260"/>
          <w:tab w:val="num" w:pos="0"/>
        </w:tabs>
        <w:spacing w:before="120" w:after="0" w:line="240" w:lineRule="auto"/>
        <w:ind w:left="0" w:firstLine="567"/>
        <w:jc w:val="both"/>
        <w:rPr>
          <w:rFonts w:ascii="Arial Narrow" w:hAnsi="Arial Narrow"/>
          <w:b/>
          <w:sz w:val="24"/>
          <w:szCs w:val="24"/>
          <w:u w:val="single"/>
          <w:lang w:eastAsia="fr-FR"/>
        </w:rPr>
      </w:pPr>
      <w:r w:rsidRPr="0018398A">
        <w:rPr>
          <w:rFonts w:ascii="Arial Narrow" w:hAnsi="Arial Narrow"/>
          <w:b/>
          <w:sz w:val="24"/>
          <w:szCs w:val="24"/>
          <w:u w:val="single"/>
          <w:lang w:eastAsia="fr-FR"/>
        </w:rPr>
        <w:t>УПРАВЛЕНИЕ НА СТРОИТЕЛНИ ОТПАДЪЦИ:</w:t>
      </w:r>
    </w:p>
    <w:p w:rsidR="0077017F" w:rsidRPr="0018398A" w:rsidRDefault="0077017F" w:rsidP="0077017F">
      <w:pPr>
        <w:spacing w:before="120" w:after="0"/>
        <w:ind w:firstLine="708"/>
        <w:jc w:val="both"/>
        <w:rPr>
          <w:rFonts w:ascii="Arial Narrow" w:hAnsi="Arial Narrow"/>
          <w:sz w:val="24"/>
          <w:szCs w:val="24"/>
          <w:lang w:eastAsia="fr-FR"/>
        </w:rPr>
      </w:pPr>
      <w:r w:rsidRPr="0018398A">
        <w:rPr>
          <w:rFonts w:ascii="Arial Narrow" w:hAnsi="Arial Narrow"/>
          <w:sz w:val="24"/>
          <w:szCs w:val="24"/>
          <w:lang w:eastAsia="fr-FR"/>
        </w:rPr>
        <w:t xml:space="preserve">Изпълнителят е отговорен за управлението на строителните отпадъци в съответствие с Законовата и подзаконовата нормативна уредба, План за управление на СО, изискванията на община Мадан и на компетентните власти.  СО се събират, съхраняват, транспортират и подготвят за оползотворяване разделно. Изпълнителят е длъжен да определи отговорно лице за изпълнение на плана за управление на СО за съответния строеж, и възлага задължения към участниците в строително-инвестиционния процес за спазване на изискванията за изпълнение на целите за рециклиране и оползотворяване на СО.  </w:t>
      </w:r>
    </w:p>
    <w:p w:rsidR="0077017F" w:rsidRPr="0018398A" w:rsidRDefault="0077017F" w:rsidP="0077017F">
      <w:pPr>
        <w:numPr>
          <w:ilvl w:val="0"/>
          <w:numId w:val="28"/>
        </w:numPr>
        <w:tabs>
          <w:tab w:val="clear" w:pos="1260"/>
          <w:tab w:val="num" w:pos="0"/>
        </w:tabs>
        <w:spacing w:before="120" w:after="0" w:line="240" w:lineRule="auto"/>
        <w:ind w:left="0" w:firstLine="567"/>
        <w:jc w:val="both"/>
        <w:rPr>
          <w:rFonts w:ascii="Arial Narrow" w:hAnsi="Arial Narrow"/>
          <w:b/>
          <w:sz w:val="24"/>
          <w:szCs w:val="24"/>
          <w:u w:val="single"/>
          <w:lang w:eastAsia="fr-FR"/>
        </w:rPr>
      </w:pPr>
      <w:r w:rsidRPr="0018398A">
        <w:rPr>
          <w:rFonts w:ascii="Arial Narrow" w:hAnsi="Arial Narrow"/>
          <w:b/>
          <w:sz w:val="24"/>
          <w:szCs w:val="24"/>
          <w:u w:val="single"/>
          <w:lang w:eastAsia="fr-FR"/>
        </w:rPr>
        <w:t>БЕЗОПАСНОСТ НА ДВИЖЕНИЕТО И ОБЩЕСТВЕНА БЕЗОПАСНОСТ:</w:t>
      </w:r>
    </w:p>
    <w:p w:rsidR="0077017F" w:rsidRPr="0018398A" w:rsidRDefault="0077017F" w:rsidP="0077017F">
      <w:pPr>
        <w:spacing w:before="120" w:after="0"/>
        <w:ind w:firstLine="567"/>
        <w:jc w:val="both"/>
        <w:rPr>
          <w:rFonts w:ascii="Arial Narrow" w:hAnsi="Arial Narrow"/>
          <w:sz w:val="24"/>
          <w:szCs w:val="24"/>
          <w:lang w:eastAsia="fr-FR"/>
        </w:rPr>
      </w:pPr>
      <w:r w:rsidRPr="0018398A">
        <w:rPr>
          <w:rFonts w:ascii="Arial Narrow" w:hAnsi="Arial Narrow"/>
          <w:sz w:val="24"/>
          <w:szCs w:val="24"/>
        </w:rPr>
        <w:t>Изпълнителят следва да осигури, изгради и поддържа такива пътни знаци, лампи, бариери, огради, предпази козирки, сигнали за контрол на движението и други такива мерки, които са необходими при изпълнение на строителните дейности, с цел осигуряване на безопасност на всички хора имащи достъп до обекта (както работниците на изпълнителя така и живущите, включително преминаващи хора в близост до обекта). Всички мерки за безопасност на място, следва да се приложат от Изпълнителя, преди започването на каквато и да е строителна работа. С оглед създаване на условия за безопасно движение на ППС в района на строителния обект, временната организация на движението следва да бъде стриктно съобразена с изискванията на Наредба № 3 за временната организация и безопасността на движението при извършване на строителни и монтажни работи по пътищата и улиците. Изпълнителят е длъжен да монтира и поддържа по всяко време на извършване на работата всички пътни знаци и бариери. Да бъде осигурена достатъчност на знаците и бариерите. Знаците трябва да бъдат осветени през нощта или да бъдат произведени от подходящ светлоотразяващ материал.</w:t>
      </w:r>
    </w:p>
    <w:p w:rsidR="0077017F" w:rsidRPr="0018398A" w:rsidRDefault="0077017F" w:rsidP="0077017F">
      <w:pPr>
        <w:numPr>
          <w:ilvl w:val="0"/>
          <w:numId w:val="28"/>
        </w:numPr>
        <w:tabs>
          <w:tab w:val="clear" w:pos="1260"/>
          <w:tab w:val="num" w:pos="0"/>
        </w:tabs>
        <w:spacing w:before="120" w:after="0" w:line="240" w:lineRule="auto"/>
        <w:ind w:left="0" w:firstLine="567"/>
        <w:jc w:val="both"/>
        <w:rPr>
          <w:rFonts w:ascii="Arial Narrow" w:hAnsi="Arial Narrow"/>
          <w:b/>
          <w:sz w:val="24"/>
          <w:szCs w:val="24"/>
          <w:u w:val="single"/>
          <w:lang w:eastAsia="fr-FR"/>
        </w:rPr>
      </w:pPr>
      <w:r w:rsidRPr="0018398A">
        <w:rPr>
          <w:rFonts w:ascii="Arial Narrow" w:hAnsi="Arial Narrow"/>
          <w:b/>
          <w:sz w:val="24"/>
          <w:szCs w:val="24"/>
          <w:u w:val="single"/>
          <w:lang w:eastAsia="fr-FR"/>
        </w:rPr>
        <w:t>ПЪТНИ ОТКЛОНЕНИЯ И ДОСТЪП ДО СОБСТВЕНОСТ ПРИ НЕОБХОДИМОСТ:</w:t>
      </w:r>
    </w:p>
    <w:p w:rsidR="0077017F" w:rsidRPr="0018398A" w:rsidRDefault="0077017F" w:rsidP="0077017F">
      <w:pPr>
        <w:spacing w:before="120" w:after="0"/>
        <w:ind w:firstLine="708"/>
        <w:jc w:val="both"/>
        <w:rPr>
          <w:rFonts w:ascii="Arial Narrow" w:hAnsi="Arial Narrow"/>
          <w:sz w:val="24"/>
          <w:szCs w:val="24"/>
        </w:rPr>
      </w:pPr>
      <w:r w:rsidRPr="0018398A">
        <w:rPr>
          <w:rFonts w:ascii="Arial Narrow" w:hAnsi="Arial Narrow"/>
          <w:sz w:val="24"/>
          <w:szCs w:val="24"/>
        </w:rPr>
        <w:t>Изпълнителят следва да 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 Временните отклонения следва да бъдат осигурени, следвайки същите процедури както е уточнено горе за пътната и обществена безопасност. Когато пътищата са използвани за строителен трафик, каквато и да е предизвикана щета следва да бъде незабавно поправена за сметка на Изпълнителя.</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3.10. ДРУГИ СВЪРЗАНИ С ИЗПЪЛНЕНИЕ НА ПОРЪЧКАТА.</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 xml:space="preserve">3.10.1. ИЗПЪЛНЕНИЕ НА СТРОИТЕЛСТВОТО </w:t>
      </w:r>
    </w:p>
    <w:p w:rsidR="0077017F" w:rsidRPr="0018398A" w:rsidRDefault="0077017F" w:rsidP="0077017F">
      <w:pPr>
        <w:spacing w:before="120" w:after="0"/>
        <w:ind w:firstLine="360"/>
        <w:jc w:val="both"/>
        <w:rPr>
          <w:rFonts w:ascii="Arial Narrow" w:hAnsi="Arial Narrow"/>
          <w:sz w:val="24"/>
          <w:szCs w:val="24"/>
          <w:lang w:eastAsia="fr-FR"/>
        </w:rPr>
      </w:pPr>
      <w:r w:rsidRPr="0018398A">
        <w:rPr>
          <w:rFonts w:ascii="Arial Narrow" w:hAnsi="Arial Narrow"/>
          <w:sz w:val="24"/>
          <w:szCs w:val="24"/>
          <w:lang w:eastAsia="fr-FR"/>
        </w:rPr>
        <w:t xml:space="preserve">Строително-монтажните работи да се изпълняват под прякото ръководство на техническия ръководител на обекта. Работната ръка да бъде обучена за изпълнение на съответния вид СМР. Да се ползват задължително работно облекло и предпазни средства. Механизацията, която работи на обекта да е изправна и снабдена със съответните сигнализации. Участъците на които се извършват СМР, да са сигнализирани съгласно нормативните изисквания. Охраната на строителните материали се организира и изпълнява от Изпълнителя на обекта. </w:t>
      </w:r>
    </w:p>
    <w:p w:rsidR="0077017F" w:rsidRPr="0077017F" w:rsidRDefault="0077017F" w:rsidP="0077017F">
      <w:pPr>
        <w:pStyle w:val="Default"/>
        <w:numPr>
          <w:ilvl w:val="0"/>
          <w:numId w:val="34"/>
        </w:numPr>
        <w:spacing w:before="120"/>
        <w:ind w:left="0" w:firstLine="360"/>
        <w:jc w:val="both"/>
        <w:rPr>
          <w:rFonts w:ascii="Arial Narrow" w:hAnsi="Arial Narrow"/>
          <w:color w:val="auto"/>
          <w:lang w:val="ru-RU"/>
        </w:rPr>
      </w:pPr>
      <w:r w:rsidRPr="0077017F">
        <w:rPr>
          <w:rFonts w:ascii="Arial Narrow" w:hAnsi="Arial Narrow"/>
          <w:color w:val="auto"/>
          <w:lang w:val="ru-RU"/>
        </w:rPr>
        <w:t xml:space="preserve">Отделните действия/задачи по изпълнението следва да отразяват коректно начина на изпълнение и технологичната последователност на строителите процеси за всички видове строителни работи съгласно действащите технически норми и стандарти, правилна технология за изпълнение, като действията да са приложими за строежа – предмет на поръчката предвид неговите характеристики и особености, да покриват всички аспекти на извършваните дейности с отчитане на реалната производителност на предложените работна сила, технологично оборудване и механизация; </w:t>
      </w:r>
    </w:p>
    <w:p w:rsidR="0077017F" w:rsidRPr="0077017F" w:rsidRDefault="0077017F" w:rsidP="0077017F">
      <w:pPr>
        <w:pStyle w:val="Default"/>
        <w:numPr>
          <w:ilvl w:val="0"/>
          <w:numId w:val="34"/>
        </w:numPr>
        <w:spacing w:before="120"/>
        <w:ind w:left="0" w:firstLine="360"/>
        <w:jc w:val="both"/>
        <w:rPr>
          <w:rFonts w:ascii="Arial Narrow" w:hAnsi="Arial Narrow"/>
          <w:color w:val="auto"/>
          <w:lang w:val="ru-RU"/>
        </w:rPr>
      </w:pPr>
      <w:r w:rsidRPr="0077017F">
        <w:rPr>
          <w:rFonts w:ascii="Arial Narrow" w:hAnsi="Arial Narrow"/>
          <w:color w:val="auto"/>
          <w:lang w:val="ru-RU"/>
        </w:rPr>
        <w:t xml:space="preserve">на база на предложените материали, технологии за изпълнение и методи и техники на работа изпълнителят следва да предложи ниво на изпълнение в съответствие с настоящите спецификации и приложенията към тях; </w:t>
      </w:r>
    </w:p>
    <w:p w:rsidR="0077017F" w:rsidRPr="0077017F" w:rsidRDefault="0077017F" w:rsidP="0077017F">
      <w:pPr>
        <w:pStyle w:val="Default"/>
        <w:numPr>
          <w:ilvl w:val="0"/>
          <w:numId w:val="34"/>
        </w:numPr>
        <w:spacing w:before="120"/>
        <w:ind w:left="0" w:firstLine="360"/>
        <w:jc w:val="both"/>
        <w:rPr>
          <w:rFonts w:ascii="Arial Narrow" w:hAnsi="Arial Narrow"/>
          <w:color w:val="auto"/>
          <w:lang w:val="ru-RU"/>
        </w:rPr>
      </w:pPr>
      <w:r w:rsidRPr="0077017F">
        <w:rPr>
          <w:rFonts w:ascii="Arial Narrow" w:hAnsi="Arial Narrow"/>
          <w:color w:val="auto"/>
          <w:lang w:val="ru-RU"/>
        </w:rPr>
        <w:t xml:space="preserve">изпълнението следва да съблюдава технологичната последователност, взаимозависимост, технологичното време за изчакване между отделните видове работи, като периодите на изпълнение на всеки вид строителни работи и тяхната последователност на изпълнение следва да отчитат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обекта – предмет на поръчката; </w:t>
      </w:r>
    </w:p>
    <w:p w:rsidR="0077017F" w:rsidRPr="0077017F" w:rsidRDefault="0077017F" w:rsidP="0077017F">
      <w:pPr>
        <w:pStyle w:val="Default"/>
        <w:numPr>
          <w:ilvl w:val="0"/>
          <w:numId w:val="34"/>
        </w:numPr>
        <w:spacing w:before="120"/>
        <w:ind w:left="0" w:firstLine="360"/>
        <w:jc w:val="both"/>
        <w:rPr>
          <w:rFonts w:ascii="Arial Narrow" w:hAnsi="Arial Narrow"/>
          <w:color w:val="auto"/>
          <w:lang w:val="ru-RU"/>
        </w:rPr>
      </w:pPr>
      <w:r w:rsidRPr="0077017F">
        <w:rPr>
          <w:rFonts w:ascii="Arial Narrow" w:hAnsi="Arial Narrow"/>
          <w:color w:val="auto"/>
          <w:lang w:val="ru-RU"/>
        </w:rPr>
        <w:t xml:space="preserve">изпълнението на всеки отделен вид строителни работи, следва да е обезпечено с необходимото техническо оборудване, като изпълнителят следва: да ангажира действително необходимото оборудване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оборудване, което като вид дава възможност за изпълнение всяка от работите, включени в предмета на поръчката, по правилната технология с качество съгласно изискванията на възложителя; да осигури оборудване за изпълнение на всяка от работите, което като количество да е съобразено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77017F" w:rsidRPr="0077017F" w:rsidRDefault="0077017F" w:rsidP="0077017F">
      <w:pPr>
        <w:pStyle w:val="Default"/>
        <w:numPr>
          <w:ilvl w:val="0"/>
          <w:numId w:val="34"/>
        </w:numPr>
        <w:spacing w:before="120"/>
        <w:ind w:left="0" w:firstLine="360"/>
        <w:jc w:val="both"/>
        <w:rPr>
          <w:rFonts w:ascii="Arial Narrow" w:hAnsi="Arial Narrow"/>
          <w:color w:val="auto"/>
          <w:lang w:val="ru-RU"/>
        </w:rPr>
      </w:pPr>
      <w:r w:rsidRPr="0077017F">
        <w:rPr>
          <w:rFonts w:ascii="Arial Narrow" w:hAnsi="Arial Narrow"/>
          <w:color w:val="auto"/>
          <w:lang w:val="ru-RU"/>
        </w:rPr>
        <w:t xml:space="preserve">изпълнението на всеки отделен вид строителни и монтажни работи следва да е ресурсно обезпечено с необходимите човешки ресурси (строителен екип, включващ ръководни и технически лица и работници), като изпълнителят следва: да ангажира действително необходимите човешки ресурси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човешки ресурси, които са достатъчни за изпълнение на всяка от работите, включени в предмета на поръчката, по правилната технология с качество съгласно изискванията на възложителя и са съобразени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77017F" w:rsidRPr="0018398A" w:rsidRDefault="0077017F" w:rsidP="00097C83">
      <w:pPr>
        <w:spacing w:before="120" w:after="0"/>
        <w:ind w:firstLine="567"/>
        <w:jc w:val="both"/>
        <w:rPr>
          <w:rFonts w:ascii="Arial Narrow" w:hAnsi="Arial Narrow"/>
          <w:sz w:val="24"/>
          <w:szCs w:val="24"/>
        </w:rPr>
      </w:pPr>
      <w:r w:rsidRPr="0018398A">
        <w:rPr>
          <w:rFonts w:ascii="Arial Narrow" w:hAnsi="Arial Narrow"/>
          <w:b/>
          <w:sz w:val="24"/>
          <w:szCs w:val="24"/>
          <w:lang w:eastAsia="fr-FR"/>
        </w:rPr>
        <w:t>3.10.1.1.</w:t>
      </w:r>
      <w:r w:rsidRPr="0018398A">
        <w:rPr>
          <w:rFonts w:ascii="Arial Narrow" w:hAnsi="Arial Narrow"/>
          <w:sz w:val="24"/>
          <w:szCs w:val="24"/>
        </w:rPr>
        <w:t xml:space="preserve">Измерване на извършените работи. </w:t>
      </w:r>
    </w:p>
    <w:p w:rsidR="0077017F" w:rsidRPr="0018398A" w:rsidRDefault="0077017F" w:rsidP="0077017F">
      <w:pPr>
        <w:numPr>
          <w:ilvl w:val="0"/>
          <w:numId w:val="28"/>
        </w:numPr>
        <w:tabs>
          <w:tab w:val="clear" w:pos="1260"/>
          <w:tab w:val="num" w:pos="0"/>
        </w:tabs>
        <w:spacing w:before="120" w:after="0" w:line="240" w:lineRule="auto"/>
        <w:ind w:left="0" w:firstLine="567"/>
        <w:jc w:val="both"/>
        <w:rPr>
          <w:rFonts w:ascii="Arial Narrow" w:hAnsi="Arial Narrow"/>
          <w:sz w:val="24"/>
          <w:szCs w:val="24"/>
        </w:rPr>
      </w:pPr>
      <w:r w:rsidRPr="0018398A">
        <w:rPr>
          <w:rFonts w:ascii="Arial Narrow" w:hAnsi="Arial Narrow"/>
          <w:sz w:val="24"/>
          <w:szCs w:val="24"/>
        </w:rPr>
        <w:t xml:space="preserve">Мерни единици - Отделните видове работи се измерват в мерни единици, както е посочено в позициите на договорните количествени и стойностни сметки. </w:t>
      </w:r>
    </w:p>
    <w:p w:rsidR="0077017F" w:rsidRPr="0018398A" w:rsidRDefault="0077017F" w:rsidP="0077017F">
      <w:pPr>
        <w:numPr>
          <w:ilvl w:val="0"/>
          <w:numId w:val="28"/>
        </w:numPr>
        <w:tabs>
          <w:tab w:val="clear" w:pos="1260"/>
          <w:tab w:val="num" w:pos="0"/>
        </w:tabs>
        <w:spacing w:before="120" w:after="0" w:line="240" w:lineRule="auto"/>
        <w:ind w:left="0" w:firstLine="567"/>
        <w:jc w:val="both"/>
        <w:rPr>
          <w:rFonts w:ascii="Arial Narrow" w:hAnsi="Arial Narrow"/>
          <w:sz w:val="24"/>
          <w:szCs w:val="24"/>
        </w:rPr>
      </w:pPr>
      <w:r w:rsidRPr="0018398A">
        <w:rPr>
          <w:rFonts w:ascii="Arial Narrow" w:hAnsi="Arial Narrow"/>
          <w:sz w:val="24"/>
          <w:szCs w:val="24"/>
        </w:rPr>
        <w:t>Измерване на извършените работи - количествата на извършените работи при изпълнението на строителството, ще бъдат измерените действително извършени в процеса на изпълнение на договора количества. Представители на участниците в строителството, Изпълнителя и Възложителя, ще определят чрез измерване на обекта действителните количества на извършените работи. Измерването на изпълнените работи ще става в присъствието на представител на Изпълнителя.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Възложителя количества работи. Ако се налага изпълнението на допълнителни видове работи на обекта, които са необходими за изпълнението на договора и не са по вина на Изпълнителя, той следва да уведоми незабавно Възложителя.</w:t>
      </w:r>
    </w:p>
    <w:p w:rsidR="0077017F" w:rsidRPr="0018398A" w:rsidRDefault="0077017F" w:rsidP="0077017F">
      <w:pPr>
        <w:autoSpaceDE w:val="0"/>
        <w:autoSpaceDN w:val="0"/>
        <w:adjustRightInd w:val="0"/>
        <w:spacing w:before="120" w:after="0"/>
        <w:ind w:firstLine="708"/>
        <w:jc w:val="both"/>
        <w:rPr>
          <w:rFonts w:ascii="Arial Narrow" w:hAnsi="Arial Narrow"/>
          <w:sz w:val="24"/>
          <w:szCs w:val="24"/>
        </w:rPr>
      </w:pPr>
      <w:r w:rsidRPr="0018398A">
        <w:rPr>
          <w:rFonts w:ascii="Arial Narrow" w:hAnsi="Arial Narrow"/>
          <w:sz w:val="24"/>
          <w:szCs w:val="24"/>
        </w:rPr>
        <w:t xml:space="preserve">Работите и/или части от работите, предмет на измерване и плащане са съгласно текста на позициите в количествената и стойностната сметка и трябва да бъдат напълно завършени. Смята се, че Изпълнителят е включил в единичните си цени, всички разходи за доставка на материали, инсталации, машини и съоръжения, работници, допълнителни разходи върху труда и механизацията, разходи за данъци и осигуровки, печалба,  както и изискванията на настоящата техническа спецификация и  други манипулации, помощни работи и операции, необходими за изпълнение и завършване на работата. </w:t>
      </w:r>
    </w:p>
    <w:p w:rsidR="0077017F" w:rsidRPr="0018398A" w:rsidRDefault="0077017F" w:rsidP="0077017F">
      <w:pPr>
        <w:numPr>
          <w:ilvl w:val="0"/>
          <w:numId w:val="28"/>
        </w:numPr>
        <w:tabs>
          <w:tab w:val="clear" w:pos="1260"/>
          <w:tab w:val="num" w:pos="0"/>
        </w:tabs>
        <w:spacing w:before="120" w:after="0" w:line="240" w:lineRule="auto"/>
        <w:ind w:left="0" w:firstLine="567"/>
        <w:jc w:val="both"/>
        <w:rPr>
          <w:rFonts w:ascii="Arial Narrow" w:hAnsi="Arial Narrow"/>
          <w:sz w:val="24"/>
          <w:szCs w:val="24"/>
        </w:rPr>
      </w:pPr>
      <w:r w:rsidRPr="0018398A">
        <w:rPr>
          <w:rFonts w:ascii="Arial Narrow" w:hAnsi="Arial Narrow"/>
          <w:sz w:val="24"/>
          <w:szCs w:val="24"/>
        </w:rPr>
        <w:t xml:space="preserve">Документи по измерването на извършените видове работи. </w:t>
      </w:r>
    </w:p>
    <w:p w:rsidR="0077017F" w:rsidRPr="0018398A" w:rsidRDefault="0077017F" w:rsidP="0077017F">
      <w:pPr>
        <w:spacing w:before="120" w:after="0"/>
        <w:ind w:left="567"/>
        <w:jc w:val="both"/>
        <w:rPr>
          <w:rFonts w:ascii="Arial Narrow" w:hAnsi="Arial Narrow"/>
          <w:sz w:val="24"/>
          <w:szCs w:val="24"/>
        </w:rPr>
      </w:pPr>
      <w:r w:rsidRPr="0018398A">
        <w:rPr>
          <w:rFonts w:ascii="Arial Narrow" w:hAnsi="Arial Narrow"/>
          <w:sz w:val="24"/>
          <w:szCs w:val="24"/>
        </w:rPr>
        <w:t xml:space="preserve">След измерването, количествата на извършените работи се доказват със следните документи: </w:t>
      </w:r>
    </w:p>
    <w:p w:rsidR="0077017F" w:rsidRPr="0018398A" w:rsidRDefault="0077017F" w:rsidP="0077017F">
      <w:pPr>
        <w:pStyle w:val="aff3"/>
        <w:numPr>
          <w:ilvl w:val="0"/>
          <w:numId w:val="33"/>
        </w:numPr>
        <w:spacing w:before="120"/>
        <w:contextualSpacing w:val="0"/>
        <w:jc w:val="both"/>
        <w:rPr>
          <w:rFonts w:ascii="Arial Narrow" w:hAnsi="Arial Narrow"/>
          <w:lang w:val="bg-BG"/>
        </w:rPr>
      </w:pPr>
      <w:r w:rsidRPr="0018398A">
        <w:rPr>
          <w:rFonts w:ascii="Arial Narrow" w:hAnsi="Arial Narrow"/>
          <w:lang w:val="bg-BG"/>
        </w:rPr>
        <w:t xml:space="preserve">Актове и протоколи, съставяни по време на строителството; </w:t>
      </w:r>
    </w:p>
    <w:p w:rsidR="0077017F" w:rsidRPr="0018398A" w:rsidRDefault="0077017F" w:rsidP="0077017F">
      <w:pPr>
        <w:pStyle w:val="aff3"/>
        <w:numPr>
          <w:ilvl w:val="0"/>
          <w:numId w:val="33"/>
        </w:numPr>
        <w:spacing w:before="120"/>
        <w:contextualSpacing w:val="0"/>
        <w:jc w:val="both"/>
        <w:rPr>
          <w:rFonts w:ascii="Arial Narrow" w:hAnsi="Arial Narrow"/>
          <w:lang w:val="bg-BG"/>
        </w:rPr>
      </w:pPr>
      <w:r w:rsidRPr="0018398A">
        <w:rPr>
          <w:rFonts w:ascii="Arial Narrow" w:hAnsi="Arial Narrow"/>
          <w:lang w:val="bg-BG"/>
        </w:rPr>
        <w:t xml:space="preserve">Копия от заповедите в заповедната книга на обекта; </w:t>
      </w:r>
    </w:p>
    <w:p w:rsidR="0077017F" w:rsidRPr="0018398A" w:rsidRDefault="0077017F" w:rsidP="0077017F">
      <w:pPr>
        <w:pStyle w:val="aff3"/>
        <w:numPr>
          <w:ilvl w:val="0"/>
          <w:numId w:val="33"/>
        </w:numPr>
        <w:spacing w:before="120"/>
        <w:contextualSpacing w:val="0"/>
        <w:jc w:val="both"/>
        <w:rPr>
          <w:rFonts w:ascii="Arial Narrow" w:hAnsi="Arial Narrow"/>
          <w:lang w:val="bg-BG" w:eastAsia="fr-FR"/>
        </w:rPr>
      </w:pPr>
      <w:r w:rsidRPr="0018398A">
        <w:rPr>
          <w:rFonts w:ascii="Arial Narrow" w:hAnsi="Arial Narrow"/>
          <w:lang w:val="bg-BG"/>
        </w:rPr>
        <w:t xml:space="preserve">Копия от проектната документация /чертежите/ с нагледно отбелязани извършените работи ако е предоставена такава; </w:t>
      </w:r>
    </w:p>
    <w:p w:rsidR="0077017F" w:rsidRPr="0018398A" w:rsidRDefault="0077017F" w:rsidP="0077017F">
      <w:pPr>
        <w:pStyle w:val="aff3"/>
        <w:numPr>
          <w:ilvl w:val="0"/>
          <w:numId w:val="33"/>
        </w:numPr>
        <w:spacing w:before="120"/>
        <w:contextualSpacing w:val="0"/>
        <w:jc w:val="both"/>
        <w:rPr>
          <w:rFonts w:ascii="Arial Narrow" w:hAnsi="Arial Narrow"/>
          <w:lang w:val="bg-BG" w:eastAsia="fr-FR"/>
        </w:rPr>
      </w:pPr>
      <w:r w:rsidRPr="0018398A">
        <w:rPr>
          <w:rFonts w:ascii="Arial Narrow" w:hAnsi="Arial Narrow"/>
          <w:lang w:val="bg-BG"/>
        </w:rPr>
        <w:t>Екзекутивни чертежи за извършените работи;</w:t>
      </w:r>
    </w:p>
    <w:p w:rsidR="0077017F" w:rsidRPr="0018398A" w:rsidRDefault="0077017F" w:rsidP="0077017F">
      <w:pPr>
        <w:pStyle w:val="aff3"/>
        <w:numPr>
          <w:ilvl w:val="0"/>
          <w:numId w:val="33"/>
        </w:numPr>
        <w:spacing w:before="120"/>
        <w:contextualSpacing w:val="0"/>
        <w:jc w:val="both"/>
        <w:rPr>
          <w:rFonts w:ascii="Arial Narrow" w:hAnsi="Arial Narrow"/>
          <w:lang w:val="bg-BG" w:eastAsia="fr-FR"/>
        </w:rPr>
      </w:pPr>
      <w:r w:rsidRPr="0018398A">
        <w:rPr>
          <w:rFonts w:ascii="Arial Narrow" w:hAnsi="Arial Narrow"/>
          <w:lang w:val="bg-BG"/>
        </w:rPr>
        <w:t>Други релевантни документи.</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 xml:space="preserve">3.10.2. ИЗИСКВАНИЯ ЗА КАЧЕСТВО НА ПРЕДВИДЕНИТЕ РАБОТИ. </w:t>
      </w: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 xml:space="preserve">3.10.2.1.КОНТРОЛ НА КАЧЕСТВОТО НА МАТЕРИАЛИТЕ ЗА СТРОИТЕЛНИЯ ПРОЦЕС. </w:t>
      </w:r>
    </w:p>
    <w:p w:rsidR="0077017F" w:rsidRPr="0018398A" w:rsidRDefault="0077017F" w:rsidP="0077017F">
      <w:pPr>
        <w:tabs>
          <w:tab w:val="num" w:pos="0"/>
        </w:tabs>
        <w:spacing w:before="120" w:after="0"/>
        <w:jc w:val="both"/>
        <w:rPr>
          <w:rFonts w:ascii="Arial Narrow" w:hAnsi="Arial Narrow"/>
          <w:sz w:val="24"/>
          <w:szCs w:val="24"/>
        </w:rPr>
      </w:pPr>
      <w:r w:rsidRPr="0018398A">
        <w:rPr>
          <w:rFonts w:ascii="Arial Narrow" w:hAnsi="Arial Narrow"/>
          <w:sz w:val="24"/>
          <w:szCs w:val="24"/>
        </w:rPr>
        <w:tab/>
        <w:t>При изпълнение на строителството да се представя декларация от производител за съответствие на вложения материал, придружен от сертификат на акредитирана лаборатория, която го е освидетелствала. Влаганите в строителството продукти трябва да отговарят на чл. 169а от ЗУТ и на Наредбата за съществените изисквания към строежите и оценяване съответствието на строителните продукти, на тези технически спецификации и проекта. Съответствието изпълнителят удостоверява с документите, съгласно наредбата. Контролът на влаганите строителни продукти в стоежа се осъществява от лицата, съгласно изискванията на чл. 169б, от ЗУТ.</w:t>
      </w:r>
    </w:p>
    <w:p w:rsidR="0077017F" w:rsidRPr="0018398A" w:rsidRDefault="0077017F" w:rsidP="00097C83">
      <w:pPr>
        <w:spacing w:before="120" w:after="0"/>
        <w:ind w:firstLine="708"/>
        <w:contextualSpacing/>
        <w:jc w:val="both"/>
        <w:rPr>
          <w:rFonts w:ascii="Arial Narrow" w:hAnsi="Arial Narrow"/>
          <w:b/>
          <w:bCs/>
          <w:sz w:val="24"/>
          <w:szCs w:val="24"/>
          <w:u w:val="single"/>
          <w:lang w:eastAsia="fr-FR"/>
        </w:rPr>
      </w:pPr>
      <w:r w:rsidRPr="0018398A">
        <w:rPr>
          <w:rFonts w:ascii="Arial Narrow" w:hAnsi="Arial Narrow"/>
          <w:b/>
          <w:bCs/>
          <w:sz w:val="24"/>
          <w:szCs w:val="24"/>
          <w:u w:val="single"/>
          <w:lang w:eastAsia="fr-FR"/>
        </w:rPr>
        <w:t>3.10.3. ЕКОЛОГИЯ.</w:t>
      </w:r>
    </w:p>
    <w:p w:rsidR="0077017F" w:rsidRPr="0018398A" w:rsidRDefault="0077017F" w:rsidP="0077017F">
      <w:pPr>
        <w:spacing w:before="120" w:after="0"/>
        <w:ind w:firstLine="708"/>
        <w:contextualSpacing/>
        <w:jc w:val="both"/>
        <w:rPr>
          <w:rFonts w:ascii="Arial Narrow" w:hAnsi="Arial Narrow"/>
          <w:sz w:val="24"/>
          <w:szCs w:val="24"/>
        </w:rPr>
      </w:pPr>
      <w:r w:rsidRPr="0018398A">
        <w:rPr>
          <w:rFonts w:ascii="Arial Narrow" w:hAnsi="Arial Narrow"/>
          <w:sz w:val="24"/>
          <w:szCs w:val="24"/>
          <w:lang w:eastAsia="fr-FR"/>
        </w:rPr>
        <w:t xml:space="preserve">Изисквания по отношение на опазване на околната среда - спазване на всички нормативни актове на законодателството в Република България в тази област. Изпълнителят следва да приложи ефективни методи за контрол с цел избягване складирането на земни маси или наличието на кал или други отпадъци по пътища или места, близки до или водещи до строителната площадка, нанесени от превозни средства или друго оборудване, използвани във връзка със строителните работи. Изпълнителят следва да извозва строителните отпадъци на определено от Възложителя депо. По отношение на изпълнителя на обекта се поставят изисквания за опазване на околната среда в съответствие със ЗООС и ЗУО. Управлението на отпадъците, генерирани при извършване на дейностите по поръчката, следва изцяло да е съобразено с изискванията, визирани в ЗУО. Изпълнителят следва да осигури опазване на околната среда, чрез създаване на добра организация за събиране и своевременно извозване на отпадъците от работните обекти, преустановяване практиката по изхвърляне на отпадъци извън определените за целта места, извършване на безопасното им депониране, а така също и саниране на терени с нарушена структура. </w:t>
      </w:r>
      <w:r w:rsidRPr="0018398A">
        <w:rPr>
          <w:rFonts w:ascii="Arial Narrow" w:hAnsi="Arial Narrow"/>
          <w:sz w:val="24"/>
          <w:szCs w:val="24"/>
        </w:rPr>
        <w:t xml:space="preserve">Изпълнителят е длъжен преди започване на ремонта и по време на неговото изпълнение да вземе необходимите мерки за опазване на околната среда, за осигуряване на безопасността, хигиената на труда и пожарната безопасност при извършването на СМР. При изпълнение на строителните дейности изпълнителят трябва да вземе съответните мерки за намаляване на потенциалните отрицателни въздействия на околната среда. </w:t>
      </w:r>
    </w:p>
    <w:p w:rsidR="0077017F" w:rsidRPr="0018398A" w:rsidRDefault="0077017F" w:rsidP="00097C83">
      <w:pPr>
        <w:spacing w:before="120" w:after="0"/>
        <w:ind w:firstLine="708"/>
        <w:contextualSpacing/>
        <w:jc w:val="both"/>
        <w:rPr>
          <w:rFonts w:ascii="Arial Narrow" w:hAnsi="Arial Narrow"/>
          <w:b/>
          <w:bCs/>
          <w:sz w:val="24"/>
          <w:szCs w:val="24"/>
          <w:u w:val="single"/>
          <w:lang w:eastAsia="fr-FR"/>
        </w:rPr>
      </w:pPr>
      <w:r w:rsidRPr="0018398A">
        <w:rPr>
          <w:rFonts w:ascii="Arial Narrow" w:hAnsi="Arial Narrow"/>
          <w:b/>
          <w:bCs/>
          <w:sz w:val="24"/>
          <w:szCs w:val="24"/>
          <w:u w:val="single"/>
          <w:lang w:eastAsia="fr-FR"/>
        </w:rPr>
        <w:t xml:space="preserve">3.10.4. ПРИЕМАНЕ НА ИЗПЪЛНЕНИТЕ РАБОТИ. </w:t>
      </w:r>
    </w:p>
    <w:p w:rsidR="0077017F" w:rsidRPr="0018398A" w:rsidRDefault="0077017F" w:rsidP="0077017F">
      <w:pPr>
        <w:spacing w:before="120" w:after="0"/>
        <w:ind w:firstLine="708"/>
        <w:contextualSpacing/>
        <w:jc w:val="both"/>
        <w:rPr>
          <w:rFonts w:ascii="Arial Narrow" w:hAnsi="Arial Narrow"/>
          <w:sz w:val="24"/>
          <w:szCs w:val="24"/>
        </w:rPr>
      </w:pPr>
      <w:r w:rsidRPr="0018398A">
        <w:rPr>
          <w:rFonts w:ascii="Arial Narrow" w:hAnsi="Arial Narrow"/>
          <w:sz w:val="24"/>
          <w:szCs w:val="24"/>
        </w:rPr>
        <w:t>Приемането на изпълнените работи се извършва съгласно изискванията на ЗУТ, Наредбите към него и Доклада на строителния надзор (СН). Последният трябва да съдържа всички необходими документи, заверени от строителния надзор (СН).</w:t>
      </w:r>
    </w:p>
    <w:p w:rsidR="0077017F" w:rsidRPr="0018398A" w:rsidRDefault="0077017F" w:rsidP="00097C83">
      <w:pPr>
        <w:spacing w:before="120" w:after="0"/>
        <w:ind w:firstLine="708"/>
        <w:contextualSpacing/>
        <w:jc w:val="both"/>
        <w:rPr>
          <w:rFonts w:ascii="Arial Narrow" w:hAnsi="Arial Narrow"/>
          <w:b/>
          <w:bCs/>
          <w:sz w:val="24"/>
          <w:szCs w:val="24"/>
          <w:u w:val="single"/>
          <w:lang w:eastAsia="fr-FR"/>
        </w:rPr>
      </w:pPr>
      <w:r w:rsidRPr="0018398A">
        <w:rPr>
          <w:rFonts w:ascii="Arial Narrow" w:hAnsi="Arial Narrow"/>
          <w:b/>
          <w:bCs/>
          <w:sz w:val="24"/>
          <w:szCs w:val="24"/>
          <w:u w:val="single"/>
          <w:lang w:eastAsia="fr-FR"/>
        </w:rPr>
        <w:t xml:space="preserve">3.10.5. ДРУГИ СПЕЦИФИЧНИ ИЗИСКВАНИЯ. </w:t>
      </w:r>
    </w:p>
    <w:p w:rsidR="0077017F" w:rsidRPr="0077017F" w:rsidRDefault="0077017F" w:rsidP="0077017F">
      <w:pPr>
        <w:pStyle w:val="Default"/>
        <w:spacing w:before="120"/>
        <w:ind w:firstLine="708"/>
        <w:rPr>
          <w:rFonts w:ascii="Arial Narrow" w:hAnsi="Arial Narrow"/>
          <w:color w:val="auto"/>
          <w:lang w:val="ru-RU"/>
        </w:rPr>
      </w:pPr>
      <w:r w:rsidRPr="0077017F">
        <w:rPr>
          <w:rFonts w:ascii="Arial Narrow" w:hAnsi="Arial Narrow"/>
          <w:color w:val="auto"/>
          <w:lang w:val="ru-RU"/>
        </w:rPr>
        <w:t xml:space="preserve">Естеството на обществената поръчка налага поставянето на специфични изисквания и Възложителят обръща внимание на Изпълнителя за следното: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3.10.5.1.</w:t>
      </w:r>
      <w:r w:rsidRPr="0077017F">
        <w:rPr>
          <w:rFonts w:ascii="Arial Narrow" w:hAnsi="Arial Narrow"/>
          <w:color w:val="auto"/>
          <w:lang w:val="ru-RU"/>
        </w:rPr>
        <w:t xml:space="preserve"> След завършване на цялостната работа по обществената поръчка, същата се приема от Възложителя с представители на Изпълнителя като се съставя двустранно подписан приемателен протокол.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3.10.5.2.</w:t>
      </w:r>
      <w:r w:rsidRPr="0077017F">
        <w:rPr>
          <w:rFonts w:ascii="Arial Narrow" w:hAnsi="Arial Narrow"/>
          <w:color w:val="auto"/>
          <w:lang w:val="ru-RU"/>
        </w:rPr>
        <w:t xml:space="preserve"> Извършената работа следва да отговаря на изискванията на техническата спецификация, техническия/работния проект и нормативните разпоредби и правила, действащи към момента на представяне на работата. При установяване на нередности и некачествени работи, същите се отстраняват от изпълнителя в най-кратък срок и са за сметка на изпълнителя.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3.10.5.3.</w:t>
      </w:r>
      <w:r w:rsidRPr="0077017F">
        <w:rPr>
          <w:rFonts w:ascii="Arial Narrow" w:hAnsi="Arial Narrow"/>
          <w:color w:val="auto"/>
          <w:lang w:val="ru-RU"/>
        </w:rPr>
        <w:t xml:space="preserve"> Изпълнителят трябва да съобразява всички СМР с изискванията на </w:t>
      </w:r>
      <w:r w:rsidRPr="0077017F">
        <w:rPr>
          <w:rFonts w:ascii="Arial Narrow" w:hAnsi="Arial Narrow"/>
          <w:color w:val="auto"/>
          <w:lang w:val="ru-RU" w:eastAsia="fr-FR"/>
        </w:rPr>
        <w:t>Наредба № 3 за временната организация и безопасността на движението при извършване на строителни и монтажни работи по пътищата и улиците</w:t>
      </w:r>
      <w:r w:rsidRPr="0077017F">
        <w:rPr>
          <w:rFonts w:ascii="Arial Narrow" w:hAnsi="Arial Narrow"/>
          <w:color w:val="auto"/>
          <w:lang w:val="ru-RU"/>
        </w:rPr>
        <w:t xml:space="preserve">.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3.10.5.4.</w:t>
      </w:r>
      <w:r w:rsidRPr="0077017F">
        <w:rPr>
          <w:rFonts w:ascii="Arial Narrow" w:hAnsi="Arial Narrow"/>
          <w:color w:val="auto"/>
          <w:lang w:val="ru-RU"/>
        </w:rPr>
        <w:t xml:space="preserve"> Изпълнителят отговаря единствено и изцяло за провеждането и документирането на всички изпитания, присъщи на видовете работи.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3.10.5.5.</w:t>
      </w:r>
      <w:r w:rsidRPr="0077017F">
        <w:rPr>
          <w:rFonts w:ascii="Arial Narrow" w:hAnsi="Arial Narrow"/>
          <w:color w:val="auto"/>
          <w:lang w:val="ru-RU"/>
        </w:rPr>
        <w:t xml:space="preserve"> Документацията на обекта трябва да отговаря на изискванията на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за съставяне на актове и протоколи по време на строителството.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3.10.5.6.</w:t>
      </w:r>
      <w:r w:rsidRPr="0077017F">
        <w:rPr>
          <w:rFonts w:ascii="Arial Narrow" w:hAnsi="Arial Narrow"/>
          <w:color w:val="auto"/>
          <w:lang w:val="ru-RU"/>
        </w:rPr>
        <w:t xml:space="preserve"> Изисквания за срочно изпълнение - предвиденото времетраене за изпълнение на обекта да е определено така че да се осигурят достатъчно на брой дни с подходящи климатични условия за качественото изпълнение на работите. </w:t>
      </w:r>
    </w:p>
    <w:p w:rsidR="0077017F" w:rsidRPr="0077017F" w:rsidRDefault="0077017F" w:rsidP="00097C83">
      <w:pPr>
        <w:pStyle w:val="Default"/>
        <w:spacing w:before="120"/>
        <w:ind w:firstLine="708"/>
        <w:jc w:val="both"/>
        <w:rPr>
          <w:rFonts w:ascii="Arial Narrow" w:hAnsi="Arial Narrow"/>
          <w:color w:val="auto"/>
          <w:lang w:val="ru-RU"/>
        </w:rPr>
      </w:pPr>
      <w:r w:rsidRPr="0077017F">
        <w:rPr>
          <w:rFonts w:ascii="Arial Narrow" w:hAnsi="Arial Narrow"/>
          <w:b/>
          <w:bCs/>
          <w:color w:val="auto"/>
          <w:lang w:val="ru-RU" w:eastAsia="fr-FR"/>
        </w:rPr>
        <w:t>3.10.5.7.</w:t>
      </w:r>
      <w:r w:rsidRPr="0077017F">
        <w:rPr>
          <w:rFonts w:ascii="Arial Narrow" w:hAnsi="Arial Narrow"/>
          <w:color w:val="auto"/>
          <w:lang w:val="ru-RU"/>
        </w:rPr>
        <w:t xml:space="preserve"> Изискването за непрекъснатост на производствения процес и спазването на технологичната последователност са задължителни. </w:t>
      </w:r>
    </w:p>
    <w:p w:rsidR="00FE53C9" w:rsidRDefault="00FE53C9" w:rsidP="00097C83">
      <w:pPr>
        <w:spacing w:before="120" w:after="0"/>
        <w:ind w:firstLine="708"/>
        <w:jc w:val="both"/>
        <w:rPr>
          <w:rFonts w:ascii="Arial Narrow" w:hAnsi="Arial Narrow"/>
          <w:b/>
          <w:sz w:val="24"/>
          <w:szCs w:val="24"/>
          <w:u w:val="single"/>
          <w:lang w:eastAsia="fr-FR"/>
        </w:rPr>
      </w:pPr>
    </w:p>
    <w:p w:rsidR="00FE53C9" w:rsidRDefault="00FE53C9" w:rsidP="00097C83">
      <w:pPr>
        <w:spacing w:before="120" w:after="0"/>
        <w:ind w:firstLine="708"/>
        <w:jc w:val="both"/>
        <w:rPr>
          <w:rFonts w:ascii="Arial Narrow" w:hAnsi="Arial Narrow"/>
          <w:b/>
          <w:sz w:val="24"/>
          <w:szCs w:val="24"/>
          <w:u w:val="single"/>
          <w:lang w:eastAsia="fr-FR"/>
        </w:rPr>
      </w:pPr>
    </w:p>
    <w:p w:rsidR="0077017F" w:rsidRPr="0018398A" w:rsidRDefault="0077017F" w:rsidP="00097C83">
      <w:pPr>
        <w:spacing w:before="120" w:after="0"/>
        <w:ind w:firstLine="708"/>
        <w:jc w:val="both"/>
        <w:rPr>
          <w:rFonts w:ascii="Arial Narrow" w:hAnsi="Arial Narrow"/>
          <w:b/>
          <w:sz w:val="24"/>
          <w:szCs w:val="24"/>
          <w:u w:val="single"/>
          <w:lang w:eastAsia="fr-FR"/>
        </w:rPr>
      </w:pPr>
      <w:r w:rsidRPr="0018398A">
        <w:rPr>
          <w:rFonts w:ascii="Arial Narrow" w:hAnsi="Arial Narrow"/>
          <w:b/>
          <w:sz w:val="24"/>
          <w:szCs w:val="24"/>
          <w:u w:val="single"/>
          <w:lang w:eastAsia="fr-FR"/>
        </w:rPr>
        <w:t>4. ПРИЛОЖЕНИЯ</w:t>
      </w:r>
      <w:r w:rsidRPr="00FE53C9">
        <w:rPr>
          <w:rFonts w:ascii="Arial Narrow" w:hAnsi="Arial Narrow"/>
          <w:b/>
          <w:sz w:val="24"/>
          <w:szCs w:val="24"/>
          <w:lang w:eastAsia="fr-FR"/>
        </w:rPr>
        <w:t xml:space="preserve"> – наразделна част</w:t>
      </w:r>
      <w:r w:rsidR="00FE53C9" w:rsidRPr="00FE53C9">
        <w:rPr>
          <w:rFonts w:ascii="Arial Narrow" w:hAnsi="Arial Narrow"/>
          <w:b/>
          <w:sz w:val="24"/>
          <w:szCs w:val="24"/>
          <w:lang w:eastAsia="fr-FR"/>
        </w:rPr>
        <w:t xml:space="preserve"> към настоящата техническа спецификация,</w:t>
      </w:r>
      <w:r w:rsidRPr="00FE53C9">
        <w:rPr>
          <w:rFonts w:ascii="Arial Narrow" w:hAnsi="Arial Narrow"/>
          <w:b/>
          <w:sz w:val="24"/>
          <w:szCs w:val="24"/>
          <w:lang w:eastAsia="fr-FR"/>
        </w:rPr>
        <w:t xml:space="preserve"> съставляват: </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lang w:val="bg-BG"/>
        </w:rPr>
      </w:pPr>
      <w:r w:rsidRPr="0018398A">
        <w:rPr>
          <w:rFonts w:ascii="Arial Narrow" w:hAnsi="Arial Narrow"/>
          <w:b/>
          <w:u w:val="single"/>
          <w:shd w:val="clear" w:color="auto" w:fill="FFFFFF" w:themeFill="background1"/>
          <w:lang w:val="bg-BG"/>
        </w:rPr>
        <w:t>ПРИЛОЖЕНИЕ -2.1.</w:t>
      </w:r>
      <w:r w:rsidRPr="0018398A">
        <w:rPr>
          <w:rFonts w:ascii="Arial Narrow" w:hAnsi="Arial Narrow"/>
          <w:b/>
          <w:lang w:val="bg-BG"/>
        </w:rPr>
        <w:t xml:space="preserve">- </w:t>
      </w:r>
      <w:r w:rsidRPr="0018398A">
        <w:rPr>
          <w:rFonts w:ascii="Arial Narrow" w:hAnsi="Arial Narrow"/>
          <w:lang w:val="bg-BG"/>
        </w:rPr>
        <w:t>Обект: «Водоснабдяване на с. Бориново - ремонт и реконструкция на довеждащ водопровод и разпределителна водопроводна мрежа, изграждане на водоем 175 куб.м.»;</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lang w:val="bg-BG"/>
        </w:rPr>
      </w:pPr>
      <w:r w:rsidRPr="0018398A">
        <w:rPr>
          <w:rFonts w:ascii="Arial Narrow" w:hAnsi="Arial Narrow"/>
          <w:b/>
          <w:u w:val="single"/>
          <w:lang w:val="bg-BG"/>
        </w:rPr>
        <w:t>ПРИЛОЖЕНИЕ -2.2.</w:t>
      </w:r>
      <w:r w:rsidRPr="0018398A">
        <w:rPr>
          <w:rFonts w:ascii="Arial Narrow" w:hAnsi="Arial Narrow"/>
          <w:b/>
          <w:lang w:val="bg-BG"/>
        </w:rPr>
        <w:t xml:space="preserve">- </w:t>
      </w:r>
      <w:r w:rsidRPr="0018398A">
        <w:rPr>
          <w:rFonts w:ascii="Arial Narrow" w:hAnsi="Arial Narrow"/>
          <w:lang w:val="bg-BG"/>
        </w:rPr>
        <w:t xml:space="preserve">Обект:  «Реконструкция и рехабилитация на система от довеждащи водопроводи от група извори в местността „Хвойневица“, до съществуваща Помпена станция, напорен водопровод от Помпена станция до съществуващ водоем в с. Букова Поляна»; </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lang w:val="bg-BG"/>
        </w:rPr>
      </w:pPr>
      <w:r w:rsidRPr="0018398A">
        <w:rPr>
          <w:rFonts w:ascii="Arial Narrow" w:hAnsi="Arial Narrow"/>
          <w:b/>
          <w:u w:val="single"/>
          <w:lang w:val="bg-BG"/>
        </w:rPr>
        <w:t>ПРИЛОЖЕНИЕ -2.3.</w:t>
      </w:r>
      <w:r w:rsidRPr="0018398A">
        <w:rPr>
          <w:rFonts w:ascii="Arial Narrow" w:hAnsi="Arial Narrow"/>
          <w:b/>
          <w:lang w:val="bg-BG"/>
        </w:rPr>
        <w:t xml:space="preserve">- </w:t>
      </w:r>
      <w:r w:rsidRPr="0018398A">
        <w:rPr>
          <w:rFonts w:ascii="Arial Narrow" w:hAnsi="Arial Narrow"/>
          <w:lang w:val="bg-BG"/>
        </w:rPr>
        <w:t xml:space="preserve">Обект:  «Реконструкция и рехабилитация на система от довеждащи водопроводи от група извори в местността „Поление“, землище на с. Върбина, община Мадан до съществуващ водоем в махала Камберовска»; </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lang w:val="bg-BG"/>
        </w:rPr>
      </w:pPr>
      <w:r w:rsidRPr="0018398A">
        <w:rPr>
          <w:rFonts w:ascii="Arial Narrow" w:hAnsi="Arial Narrow"/>
          <w:b/>
          <w:u w:val="single"/>
          <w:lang w:val="bg-BG"/>
        </w:rPr>
        <w:t>ПРИЛОЖЕНИЕ -2.4.</w:t>
      </w:r>
      <w:r w:rsidRPr="0018398A">
        <w:rPr>
          <w:rFonts w:ascii="Arial Narrow" w:hAnsi="Arial Narrow"/>
          <w:b/>
          <w:lang w:val="bg-BG"/>
        </w:rPr>
        <w:t>-</w:t>
      </w:r>
      <w:r w:rsidRPr="0018398A">
        <w:rPr>
          <w:rFonts w:ascii="Arial Narrow" w:hAnsi="Arial Narrow"/>
          <w:lang w:val="bg-BG"/>
        </w:rPr>
        <w:t xml:space="preserve"> Обект: «Вътрешна водопроводна мрежа на с.Чурка, община Мадан»;</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lang w:val="bg-BG"/>
        </w:rPr>
      </w:pPr>
      <w:r w:rsidRPr="0018398A">
        <w:rPr>
          <w:rFonts w:ascii="Arial Narrow" w:hAnsi="Arial Narrow"/>
          <w:b/>
          <w:u w:val="single"/>
          <w:lang w:val="bg-BG"/>
        </w:rPr>
        <w:t>ПРИЛОЖЕНИЕ - 2.5.</w:t>
      </w:r>
      <w:r w:rsidRPr="0018398A">
        <w:rPr>
          <w:rFonts w:ascii="Arial Narrow" w:hAnsi="Arial Narrow"/>
          <w:b/>
          <w:lang w:val="bg-BG"/>
        </w:rPr>
        <w:t xml:space="preserve">- </w:t>
      </w:r>
      <w:r w:rsidRPr="0018398A">
        <w:rPr>
          <w:rFonts w:ascii="Arial Narrow" w:hAnsi="Arial Narrow"/>
          <w:lang w:val="bg-BG"/>
        </w:rPr>
        <w:t xml:space="preserve">Обект:  «Външен водопровод за водоснабдяване на с. Ловци и с. Чурка». </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lang w:val="bg-BG"/>
        </w:rPr>
      </w:pPr>
      <w:r w:rsidRPr="0018398A">
        <w:rPr>
          <w:rFonts w:ascii="Arial Narrow" w:hAnsi="Arial Narrow"/>
          <w:b/>
          <w:u w:val="single"/>
          <w:lang w:val="bg-BG"/>
        </w:rPr>
        <w:t>ПРИЛОЖЕНИЕ -2.6.</w:t>
      </w:r>
      <w:r w:rsidRPr="0018398A">
        <w:rPr>
          <w:rFonts w:ascii="Arial Narrow" w:hAnsi="Arial Narrow"/>
          <w:b/>
          <w:lang w:val="bg-BG"/>
        </w:rPr>
        <w:t xml:space="preserve">- </w:t>
      </w:r>
      <w:r w:rsidRPr="0018398A">
        <w:rPr>
          <w:rFonts w:ascii="Arial Narrow" w:hAnsi="Arial Narrow"/>
          <w:lang w:val="bg-BG"/>
        </w:rPr>
        <w:t>Обект:  «Вътрешна водопроводна мрежа на с.Средногорци, община Мадан ул.Изгрев, ул.П. Р. Славейков и ул.Еделвайс) с. Средногорци»;</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u w:val="single"/>
          <w:lang w:val="bg-BG" w:eastAsia="fr-FR"/>
        </w:rPr>
      </w:pPr>
      <w:r w:rsidRPr="0018398A">
        <w:rPr>
          <w:rFonts w:ascii="Arial Narrow" w:hAnsi="Arial Narrow"/>
          <w:b/>
          <w:u w:val="single"/>
          <w:lang w:val="bg-BG"/>
        </w:rPr>
        <w:t>ПРИЛОЖЕНИЕ -2.7.-</w:t>
      </w:r>
      <w:r w:rsidRPr="0018398A">
        <w:rPr>
          <w:rFonts w:ascii="Arial Narrow" w:hAnsi="Arial Narrow"/>
          <w:lang w:val="bg-BG"/>
        </w:rPr>
        <w:t xml:space="preserve"> Обект: «Вътрешна водопроводна мрежа на с. Върбина»;</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u w:val="single"/>
          <w:lang w:val="bg-BG" w:eastAsia="fr-FR"/>
        </w:rPr>
      </w:pPr>
      <w:r w:rsidRPr="0018398A">
        <w:rPr>
          <w:rFonts w:ascii="Arial Narrow" w:hAnsi="Arial Narrow"/>
          <w:b/>
          <w:u w:val="single"/>
          <w:lang w:val="bg-BG" w:eastAsia="fr-FR"/>
        </w:rPr>
        <w:t>КОЛИЧЕСТВЕНИ СМЕТКИ ЗА ОБЕКТA/СТРОЕЖA;</w:t>
      </w:r>
    </w:p>
    <w:p w:rsidR="0077017F" w:rsidRPr="0018398A" w:rsidRDefault="0077017F" w:rsidP="00FE53C9">
      <w:pPr>
        <w:pStyle w:val="aff3"/>
        <w:numPr>
          <w:ilvl w:val="0"/>
          <w:numId w:val="64"/>
        </w:numPr>
        <w:shd w:val="clear" w:color="auto" w:fill="FFFFFF" w:themeFill="background1"/>
        <w:tabs>
          <w:tab w:val="left" w:pos="-142"/>
          <w:tab w:val="num" w:pos="1418"/>
        </w:tabs>
        <w:spacing w:before="240"/>
        <w:ind w:left="0" w:firstLine="709"/>
        <w:jc w:val="both"/>
        <w:rPr>
          <w:rFonts w:ascii="Arial Narrow" w:hAnsi="Arial Narrow"/>
          <w:b/>
          <w:u w:val="single"/>
          <w:lang w:val="bg-BG" w:eastAsia="fr-FR"/>
        </w:rPr>
      </w:pPr>
      <w:r w:rsidRPr="0018398A">
        <w:rPr>
          <w:rFonts w:ascii="Arial Narrow" w:hAnsi="Arial Narrow"/>
          <w:b/>
          <w:u w:val="single"/>
          <w:lang w:val="bg-BG" w:eastAsia="fr-FR"/>
        </w:rPr>
        <w:t>ИНВЕСТИЦИОННИ ПРОЕКТИ ЗА ОБЕКТA/СТРОЕЖA.</w:t>
      </w:r>
    </w:p>
    <w:p w:rsidR="0077017F" w:rsidRPr="0018398A" w:rsidRDefault="0077017F" w:rsidP="0077017F">
      <w:pPr>
        <w:spacing w:before="120" w:after="0"/>
        <w:jc w:val="both"/>
        <w:rPr>
          <w:rFonts w:ascii="Arial Narrow" w:hAnsi="Arial Narrow"/>
          <w:sz w:val="24"/>
          <w:szCs w:val="24"/>
        </w:rPr>
      </w:pPr>
    </w:p>
    <w:p w:rsidR="0077017F" w:rsidRDefault="0077017F" w:rsidP="00097C83">
      <w:pPr>
        <w:pStyle w:val="Default"/>
        <w:spacing w:before="120"/>
        <w:ind w:firstLine="708"/>
        <w:jc w:val="both"/>
        <w:rPr>
          <w:rFonts w:ascii="Arial Narrow" w:hAnsi="Arial Narrow"/>
          <w:b/>
          <w:color w:val="auto"/>
          <w:u w:val="single"/>
          <w:lang w:val="ru-RU"/>
        </w:rPr>
      </w:pPr>
      <w:r w:rsidRPr="0077017F">
        <w:rPr>
          <w:rFonts w:ascii="Arial Narrow" w:hAnsi="Arial Narrow"/>
          <w:b/>
          <w:color w:val="auto"/>
          <w:u w:val="single"/>
          <w:lang w:val="ru-RU"/>
        </w:rPr>
        <w:t>ЗАБЕЛЕЖКА:</w:t>
      </w:r>
    </w:p>
    <w:p w:rsidR="0077017F" w:rsidRPr="0077017F" w:rsidRDefault="0077017F" w:rsidP="0077017F">
      <w:pPr>
        <w:pStyle w:val="Default"/>
        <w:spacing w:before="120"/>
        <w:ind w:firstLine="708"/>
        <w:jc w:val="both"/>
        <w:rPr>
          <w:rFonts w:ascii="Arial Narrow" w:hAnsi="Arial Narrow"/>
          <w:color w:val="auto"/>
          <w:lang w:val="ru-RU"/>
        </w:rPr>
      </w:pPr>
      <w:r w:rsidRPr="0077017F">
        <w:rPr>
          <w:rFonts w:ascii="Arial Narrow" w:hAnsi="Arial Narrow"/>
          <w:bCs/>
          <w:color w:val="auto"/>
          <w:lang w:val="ru-RU"/>
        </w:rPr>
        <w:t xml:space="preserve">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 </w:t>
      </w:r>
    </w:p>
    <w:p w:rsidR="0077017F" w:rsidRPr="0077017F" w:rsidRDefault="0077017F" w:rsidP="0077017F">
      <w:pPr>
        <w:spacing w:before="120" w:after="0"/>
        <w:ind w:firstLine="708"/>
        <w:jc w:val="both"/>
        <w:rPr>
          <w:rFonts w:ascii="Arial Narrow" w:hAnsi="Arial Narrow"/>
          <w:sz w:val="24"/>
          <w:szCs w:val="24"/>
        </w:rPr>
      </w:pPr>
      <w:r w:rsidRPr="0077017F">
        <w:rPr>
          <w:rFonts w:ascii="Arial Narrow" w:hAnsi="Arial Narrow"/>
          <w:bCs/>
          <w:sz w:val="24"/>
          <w:szCs w:val="24"/>
        </w:rPr>
        <w:t>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съгласно чл.49, ал.2 от ЗОП да се чете, съответно да е допълнено с думите „или еквивалентно/и“.</w:t>
      </w:r>
    </w:p>
    <w:p w:rsidR="0077017F" w:rsidRPr="0018398A" w:rsidRDefault="0077017F" w:rsidP="0077017F">
      <w:pPr>
        <w:ind w:left="708"/>
        <w:contextualSpacing/>
        <w:jc w:val="both"/>
        <w:rPr>
          <w:rFonts w:ascii="Arial Narrow" w:hAnsi="Arial Narrow" w:cs="Arial"/>
          <w:sz w:val="24"/>
          <w:szCs w:val="24"/>
        </w:rPr>
      </w:pPr>
    </w:p>
    <w:p w:rsidR="00A94FC3" w:rsidRPr="00A94FC3" w:rsidRDefault="00A94FC3" w:rsidP="007C6E36">
      <w:pPr>
        <w:tabs>
          <w:tab w:val="left" w:pos="440"/>
        </w:tabs>
        <w:spacing w:after="0"/>
        <w:ind w:right="50"/>
        <w:jc w:val="both"/>
        <w:outlineLvl w:val="4"/>
      </w:pPr>
    </w:p>
    <w:sectPr w:rsidR="00A94FC3" w:rsidRPr="00A94FC3" w:rsidSect="0077017F">
      <w:headerReference w:type="default" r:id="rId8"/>
      <w:footerReference w:type="default" r:id="rId9"/>
      <w:pgSz w:w="12240" w:h="15840"/>
      <w:pgMar w:top="709" w:right="616" w:bottom="1418"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533" w:rsidRDefault="00502533">
      <w:r>
        <w:separator/>
      </w:r>
    </w:p>
  </w:endnote>
  <w:endnote w:type="continuationSeparator" w:id="1">
    <w:p w:rsidR="00502533" w:rsidRDefault="00502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356254"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356254">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502533">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533" w:rsidRDefault="00502533">
      <w:r>
        <w:separator/>
      </w:r>
    </w:p>
  </w:footnote>
  <w:footnote w:type="continuationSeparator" w:id="1">
    <w:p w:rsidR="00502533" w:rsidRDefault="00502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356254"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74357C"/>
    <w:multiLevelType w:val="hybridMultilevel"/>
    <w:tmpl w:val="C728FDE2"/>
    <w:lvl w:ilvl="0" w:tplc="686EBC86">
      <w:start w:val="1"/>
      <w:numFmt w:val="bullet"/>
      <w:lvlText w:val=""/>
      <w:lvlJc w:val="left"/>
      <w:pPr>
        <w:tabs>
          <w:tab w:val="num" w:pos="360"/>
        </w:tabs>
        <w:ind w:left="360" w:hanging="360"/>
      </w:pPr>
      <w:rPr>
        <w:rFonts w:ascii="Symbol" w:hAnsi="Symbol" w:hint="default"/>
        <w:b/>
        <w:color w:val="auto"/>
        <w:sz w:val="24"/>
        <w:szCs w:val="24"/>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9">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2FE530DC"/>
    <w:multiLevelType w:val="hybridMultilevel"/>
    <w:tmpl w:val="6686B34E"/>
    <w:lvl w:ilvl="0" w:tplc="2EB40EAE">
      <w:start w:val="1"/>
      <w:numFmt w:val="bullet"/>
      <w:lvlText w:val="o"/>
      <w:lvlJc w:val="left"/>
      <w:pPr>
        <w:tabs>
          <w:tab w:val="num" w:pos="720"/>
        </w:tabs>
        <w:ind w:left="720" w:hanging="360"/>
      </w:pPr>
      <w:rPr>
        <w:rFonts w:ascii="Courier New" w:hAnsi="Courier New" w:cs="Courier New"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4">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38D90BF7"/>
    <w:multiLevelType w:val="hybridMultilevel"/>
    <w:tmpl w:val="85DCBA2C"/>
    <w:lvl w:ilvl="0" w:tplc="DD0A450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4">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8">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40">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1">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4">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5">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nsid w:val="58F15D15"/>
    <w:multiLevelType w:val="hybridMultilevel"/>
    <w:tmpl w:val="53DA4B16"/>
    <w:lvl w:ilvl="0" w:tplc="EFAE6FBE">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9">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0">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1">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3">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5">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9">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61">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62">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3">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1"/>
  </w:num>
  <w:num w:numId="2">
    <w:abstractNumId w:val="33"/>
  </w:num>
  <w:num w:numId="3">
    <w:abstractNumId w:val="2"/>
  </w:num>
  <w:num w:numId="4">
    <w:abstractNumId w:val="59"/>
  </w:num>
  <w:num w:numId="5">
    <w:abstractNumId w:val="62"/>
  </w:num>
  <w:num w:numId="6">
    <w:abstractNumId w:val="48"/>
  </w:num>
  <w:num w:numId="7">
    <w:abstractNumId w:val="58"/>
  </w:num>
  <w:num w:numId="8">
    <w:abstractNumId w:val="47"/>
    <w:lvlOverride w:ilvl="0">
      <w:startOverride w:val="1"/>
    </w:lvlOverride>
  </w:num>
  <w:num w:numId="9">
    <w:abstractNumId w:val="35"/>
    <w:lvlOverride w:ilvl="0">
      <w:startOverride w:val="1"/>
    </w:lvlOverride>
  </w:num>
  <w:num w:numId="10">
    <w:abstractNumId w:val="37"/>
    <w:lvlOverride w:ilvl="0">
      <w:startOverride w:val="1"/>
    </w:lvlOverride>
  </w:num>
  <w:num w:numId="11">
    <w:abstractNumId w:val="31"/>
  </w:num>
  <w:num w:numId="12">
    <w:abstractNumId w:val="57"/>
  </w:num>
  <w:num w:numId="13">
    <w:abstractNumId w:val="49"/>
  </w:num>
  <w:num w:numId="14">
    <w:abstractNumId w:val="5"/>
  </w:num>
  <w:num w:numId="15">
    <w:abstractNumId w:val="38"/>
  </w:num>
  <w:num w:numId="16">
    <w:abstractNumId w:val="39"/>
  </w:num>
  <w:num w:numId="17">
    <w:abstractNumId w:val="13"/>
  </w:num>
  <w:num w:numId="18">
    <w:abstractNumId w:val="63"/>
  </w:num>
  <w:num w:numId="19">
    <w:abstractNumId w:val="27"/>
  </w:num>
  <w:num w:numId="20">
    <w:abstractNumId w:val="41"/>
  </w:num>
  <w:num w:numId="21">
    <w:abstractNumId w:val="3"/>
  </w:num>
  <w:num w:numId="22">
    <w:abstractNumId w:val="51"/>
  </w:num>
  <w:num w:numId="23">
    <w:abstractNumId w:val="22"/>
  </w:num>
  <w:num w:numId="24">
    <w:abstractNumId w:val="6"/>
  </w:num>
  <w:num w:numId="25">
    <w:abstractNumId w:val="52"/>
  </w:num>
  <w:num w:numId="26">
    <w:abstractNumId w:val="60"/>
  </w:num>
  <w:num w:numId="27">
    <w:abstractNumId w:val="29"/>
  </w:num>
  <w:num w:numId="28">
    <w:abstractNumId w:val="40"/>
  </w:num>
  <w:num w:numId="29">
    <w:abstractNumId w:val="9"/>
  </w:num>
  <w:num w:numId="30">
    <w:abstractNumId w:val="24"/>
  </w:num>
  <w:num w:numId="31">
    <w:abstractNumId w:val="32"/>
  </w:num>
  <w:num w:numId="32">
    <w:abstractNumId w:val="14"/>
  </w:num>
  <w:num w:numId="33">
    <w:abstractNumId w:val="56"/>
  </w:num>
  <w:num w:numId="34">
    <w:abstractNumId w:val="7"/>
  </w:num>
  <w:num w:numId="35">
    <w:abstractNumId w:val="43"/>
  </w:num>
  <w:num w:numId="36">
    <w:abstractNumId w:val="36"/>
  </w:num>
  <w:num w:numId="37">
    <w:abstractNumId w:val="45"/>
  </w:num>
  <w:num w:numId="38">
    <w:abstractNumId w:val="19"/>
  </w:num>
  <w:num w:numId="39">
    <w:abstractNumId w:val="30"/>
  </w:num>
  <w:num w:numId="40">
    <w:abstractNumId w:val="10"/>
  </w:num>
  <w:num w:numId="41">
    <w:abstractNumId w:val="11"/>
  </w:num>
  <w:num w:numId="42">
    <w:abstractNumId w:val="15"/>
  </w:num>
  <w:num w:numId="43">
    <w:abstractNumId w:val="1"/>
  </w:num>
  <w:num w:numId="44">
    <w:abstractNumId w:val="16"/>
  </w:num>
  <w:num w:numId="45">
    <w:abstractNumId w:val="42"/>
  </w:num>
  <w:num w:numId="46">
    <w:abstractNumId w:val="28"/>
  </w:num>
  <w:num w:numId="47">
    <w:abstractNumId w:val="23"/>
  </w:num>
  <w:num w:numId="48">
    <w:abstractNumId w:val="53"/>
  </w:num>
  <w:num w:numId="49">
    <w:abstractNumId w:val="50"/>
  </w:num>
  <w:num w:numId="50">
    <w:abstractNumId w:val="54"/>
  </w:num>
  <w:num w:numId="51">
    <w:abstractNumId w:val="44"/>
  </w:num>
  <w:num w:numId="52">
    <w:abstractNumId w:val="4"/>
  </w:num>
  <w:num w:numId="53">
    <w:abstractNumId w:val="0"/>
  </w:num>
  <w:num w:numId="54">
    <w:abstractNumId w:val="18"/>
  </w:num>
  <w:num w:numId="55">
    <w:abstractNumId w:val="34"/>
  </w:num>
  <w:num w:numId="56">
    <w:abstractNumId w:val="12"/>
  </w:num>
  <w:num w:numId="57">
    <w:abstractNumId w:val="55"/>
  </w:num>
  <w:num w:numId="58">
    <w:abstractNumId w:val="25"/>
  </w:num>
  <w:num w:numId="59">
    <w:abstractNumId w:val="8"/>
  </w:num>
  <w:num w:numId="60">
    <w:abstractNumId w:val="21"/>
  </w:num>
  <w:num w:numId="61">
    <w:abstractNumId w:val="46"/>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1506"/>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17C70"/>
    <w:rsid w:val="00025014"/>
    <w:rsid w:val="0004428E"/>
    <w:rsid w:val="00044C0A"/>
    <w:rsid w:val="0004521C"/>
    <w:rsid w:val="000457F4"/>
    <w:rsid w:val="00051CA0"/>
    <w:rsid w:val="00055ABA"/>
    <w:rsid w:val="00056D1D"/>
    <w:rsid w:val="00062218"/>
    <w:rsid w:val="00070546"/>
    <w:rsid w:val="000750C3"/>
    <w:rsid w:val="0008189E"/>
    <w:rsid w:val="000872D9"/>
    <w:rsid w:val="000973F2"/>
    <w:rsid w:val="00097C83"/>
    <w:rsid w:val="000A02CD"/>
    <w:rsid w:val="000A1554"/>
    <w:rsid w:val="000C02A3"/>
    <w:rsid w:val="000C0624"/>
    <w:rsid w:val="000C0892"/>
    <w:rsid w:val="000C1498"/>
    <w:rsid w:val="000C1F23"/>
    <w:rsid w:val="000C43EC"/>
    <w:rsid w:val="000C46B6"/>
    <w:rsid w:val="000C4BEE"/>
    <w:rsid w:val="000D3811"/>
    <w:rsid w:val="000D548D"/>
    <w:rsid w:val="000F3483"/>
    <w:rsid w:val="00103E62"/>
    <w:rsid w:val="00110A0C"/>
    <w:rsid w:val="001125DB"/>
    <w:rsid w:val="001129B5"/>
    <w:rsid w:val="001212E2"/>
    <w:rsid w:val="00122CC5"/>
    <w:rsid w:val="00135D22"/>
    <w:rsid w:val="001400D0"/>
    <w:rsid w:val="001506D3"/>
    <w:rsid w:val="0015242C"/>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5CF3"/>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A217F"/>
    <w:rsid w:val="002A3A71"/>
    <w:rsid w:val="002A5F81"/>
    <w:rsid w:val="002A76E7"/>
    <w:rsid w:val="002B7D04"/>
    <w:rsid w:val="002C5594"/>
    <w:rsid w:val="002C63DC"/>
    <w:rsid w:val="002D02F4"/>
    <w:rsid w:val="002D1E14"/>
    <w:rsid w:val="002D2A10"/>
    <w:rsid w:val="002D684E"/>
    <w:rsid w:val="00307959"/>
    <w:rsid w:val="00316C99"/>
    <w:rsid w:val="00321A60"/>
    <w:rsid w:val="00322837"/>
    <w:rsid w:val="003251ED"/>
    <w:rsid w:val="0032688B"/>
    <w:rsid w:val="003430D6"/>
    <w:rsid w:val="00346D13"/>
    <w:rsid w:val="003526E8"/>
    <w:rsid w:val="00353B4B"/>
    <w:rsid w:val="00354AD7"/>
    <w:rsid w:val="00356254"/>
    <w:rsid w:val="0035729B"/>
    <w:rsid w:val="00360DB3"/>
    <w:rsid w:val="003630B2"/>
    <w:rsid w:val="0036320A"/>
    <w:rsid w:val="00367F1C"/>
    <w:rsid w:val="0037335E"/>
    <w:rsid w:val="00382FA5"/>
    <w:rsid w:val="00386478"/>
    <w:rsid w:val="003A7314"/>
    <w:rsid w:val="003C3516"/>
    <w:rsid w:val="003C47CF"/>
    <w:rsid w:val="003C5457"/>
    <w:rsid w:val="003D02EF"/>
    <w:rsid w:val="003E5047"/>
    <w:rsid w:val="003E7894"/>
    <w:rsid w:val="00401044"/>
    <w:rsid w:val="0040434A"/>
    <w:rsid w:val="004045F9"/>
    <w:rsid w:val="00406289"/>
    <w:rsid w:val="00412D9F"/>
    <w:rsid w:val="00417F51"/>
    <w:rsid w:val="004234D6"/>
    <w:rsid w:val="00435CAF"/>
    <w:rsid w:val="00441D4B"/>
    <w:rsid w:val="00452A46"/>
    <w:rsid w:val="004549F2"/>
    <w:rsid w:val="00454E3B"/>
    <w:rsid w:val="00460394"/>
    <w:rsid w:val="0047142B"/>
    <w:rsid w:val="00476109"/>
    <w:rsid w:val="00484863"/>
    <w:rsid w:val="004915DE"/>
    <w:rsid w:val="00495B6B"/>
    <w:rsid w:val="00497905"/>
    <w:rsid w:val="004A367B"/>
    <w:rsid w:val="004A424C"/>
    <w:rsid w:val="004B16A8"/>
    <w:rsid w:val="004B2232"/>
    <w:rsid w:val="004D45DD"/>
    <w:rsid w:val="004D5B4B"/>
    <w:rsid w:val="004E3BC7"/>
    <w:rsid w:val="004E6DB8"/>
    <w:rsid w:val="00500917"/>
    <w:rsid w:val="00502533"/>
    <w:rsid w:val="00505CF9"/>
    <w:rsid w:val="005103C0"/>
    <w:rsid w:val="0051489B"/>
    <w:rsid w:val="00514AD7"/>
    <w:rsid w:val="0053088F"/>
    <w:rsid w:val="00536D75"/>
    <w:rsid w:val="0054197B"/>
    <w:rsid w:val="00550EB6"/>
    <w:rsid w:val="005532A8"/>
    <w:rsid w:val="00563772"/>
    <w:rsid w:val="0057027A"/>
    <w:rsid w:val="00572A67"/>
    <w:rsid w:val="00572FE9"/>
    <w:rsid w:val="00575050"/>
    <w:rsid w:val="00586AE9"/>
    <w:rsid w:val="005874F5"/>
    <w:rsid w:val="00593EC6"/>
    <w:rsid w:val="00595A57"/>
    <w:rsid w:val="005967B4"/>
    <w:rsid w:val="005A4408"/>
    <w:rsid w:val="005B1A63"/>
    <w:rsid w:val="005D7EC6"/>
    <w:rsid w:val="00602120"/>
    <w:rsid w:val="00603792"/>
    <w:rsid w:val="00606D9B"/>
    <w:rsid w:val="006074F6"/>
    <w:rsid w:val="00632B96"/>
    <w:rsid w:val="006336B2"/>
    <w:rsid w:val="006352C1"/>
    <w:rsid w:val="00650833"/>
    <w:rsid w:val="00651F52"/>
    <w:rsid w:val="006543B1"/>
    <w:rsid w:val="006544B6"/>
    <w:rsid w:val="00666464"/>
    <w:rsid w:val="00672B03"/>
    <w:rsid w:val="006831DE"/>
    <w:rsid w:val="00684E53"/>
    <w:rsid w:val="00686D28"/>
    <w:rsid w:val="00691DB5"/>
    <w:rsid w:val="00694877"/>
    <w:rsid w:val="00695830"/>
    <w:rsid w:val="006A3312"/>
    <w:rsid w:val="006B36E4"/>
    <w:rsid w:val="006B5AA9"/>
    <w:rsid w:val="006D47E2"/>
    <w:rsid w:val="006D4F3D"/>
    <w:rsid w:val="006D4F7B"/>
    <w:rsid w:val="006D7C61"/>
    <w:rsid w:val="006E0447"/>
    <w:rsid w:val="006F1C25"/>
    <w:rsid w:val="006F28CE"/>
    <w:rsid w:val="00701AA8"/>
    <w:rsid w:val="00702EA9"/>
    <w:rsid w:val="007050F5"/>
    <w:rsid w:val="00712064"/>
    <w:rsid w:val="00716549"/>
    <w:rsid w:val="00723166"/>
    <w:rsid w:val="007308D0"/>
    <w:rsid w:val="00744F65"/>
    <w:rsid w:val="007458E9"/>
    <w:rsid w:val="00764032"/>
    <w:rsid w:val="0076410C"/>
    <w:rsid w:val="00767443"/>
    <w:rsid w:val="0077017F"/>
    <w:rsid w:val="0077177D"/>
    <w:rsid w:val="00790BFD"/>
    <w:rsid w:val="0079333E"/>
    <w:rsid w:val="00795B58"/>
    <w:rsid w:val="007A5707"/>
    <w:rsid w:val="007A72FF"/>
    <w:rsid w:val="007C2175"/>
    <w:rsid w:val="007C2285"/>
    <w:rsid w:val="007C6E36"/>
    <w:rsid w:val="007C7E96"/>
    <w:rsid w:val="007D089D"/>
    <w:rsid w:val="007D701A"/>
    <w:rsid w:val="007E0B28"/>
    <w:rsid w:val="007E1644"/>
    <w:rsid w:val="007F5BC9"/>
    <w:rsid w:val="007F6367"/>
    <w:rsid w:val="0080282F"/>
    <w:rsid w:val="008137DF"/>
    <w:rsid w:val="0082077C"/>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6A1A"/>
    <w:rsid w:val="008A087B"/>
    <w:rsid w:val="008B379F"/>
    <w:rsid w:val="008B5354"/>
    <w:rsid w:val="008B7490"/>
    <w:rsid w:val="008C7937"/>
    <w:rsid w:val="008D6666"/>
    <w:rsid w:val="008F0CDC"/>
    <w:rsid w:val="008F468D"/>
    <w:rsid w:val="008F7EEF"/>
    <w:rsid w:val="009016AD"/>
    <w:rsid w:val="009024AD"/>
    <w:rsid w:val="00904A17"/>
    <w:rsid w:val="00904AEA"/>
    <w:rsid w:val="00913D50"/>
    <w:rsid w:val="009218A6"/>
    <w:rsid w:val="009271CB"/>
    <w:rsid w:val="00940A7F"/>
    <w:rsid w:val="009445BD"/>
    <w:rsid w:val="00956035"/>
    <w:rsid w:val="009672F7"/>
    <w:rsid w:val="00970438"/>
    <w:rsid w:val="00991A21"/>
    <w:rsid w:val="009922D6"/>
    <w:rsid w:val="00992350"/>
    <w:rsid w:val="009945DC"/>
    <w:rsid w:val="00997481"/>
    <w:rsid w:val="009A3B16"/>
    <w:rsid w:val="009A58F7"/>
    <w:rsid w:val="009B0569"/>
    <w:rsid w:val="009B52A6"/>
    <w:rsid w:val="009C3BB0"/>
    <w:rsid w:val="009C661A"/>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91F6D"/>
    <w:rsid w:val="00A94FC3"/>
    <w:rsid w:val="00A970B2"/>
    <w:rsid w:val="00AA11AC"/>
    <w:rsid w:val="00AB037D"/>
    <w:rsid w:val="00AB1D30"/>
    <w:rsid w:val="00AB392B"/>
    <w:rsid w:val="00AD0E6B"/>
    <w:rsid w:val="00AE119D"/>
    <w:rsid w:val="00AF394C"/>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2F02"/>
    <w:rsid w:val="00BA7FC3"/>
    <w:rsid w:val="00BC7304"/>
    <w:rsid w:val="00BD68FF"/>
    <w:rsid w:val="00BE0933"/>
    <w:rsid w:val="00BE60D6"/>
    <w:rsid w:val="00BF0CAE"/>
    <w:rsid w:val="00BF3C2C"/>
    <w:rsid w:val="00C11051"/>
    <w:rsid w:val="00C148AB"/>
    <w:rsid w:val="00C14AEF"/>
    <w:rsid w:val="00C24964"/>
    <w:rsid w:val="00C312DC"/>
    <w:rsid w:val="00C40D8B"/>
    <w:rsid w:val="00C44F2E"/>
    <w:rsid w:val="00C4581A"/>
    <w:rsid w:val="00C543B4"/>
    <w:rsid w:val="00C55261"/>
    <w:rsid w:val="00C573C4"/>
    <w:rsid w:val="00C62B75"/>
    <w:rsid w:val="00C63978"/>
    <w:rsid w:val="00C6676B"/>
    <w:rsid w:val="00C808AA"/>
    <w:rsid w:val="00C84CF7"/>
    <w:rsid w:val="00C87C29"/>
    <w:rsid w:val="00C91DAA"/>
    <w:rsid w:val="00C94052"/>
    <w:rsid w:val="00C9727A"/>
    <w:rsid w:val="00C979A3"/>
    <w:rsid w:val="00CA008E"/>
    <w:rsid w:val="00CA121E"/>
    <w:rsid w:val="00CA24E5"/>
    <w:rsid w:val="00CB2CEE"/>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3D8C"/>
    <w:rsid w:val="00D42E20"/>
    <w:rsid w:val="00D50645"/>
    <w:rsid w:val="00D55E88"/>
    <w:rsid w:val="00D56B44"/>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E066FB"/>
    <w:rsid w:val="00E12AA9"/>
    <w:rsid w:val="00E32268"/>
    <w:rsid w:val="00E323BE"/>
    <w:rsid w:val="00E779BF"/>
    <w:rsid w:val="00EA2DF2"/>
    <w:rsid w:val="00EB6FB7"/>
    <w:rsid w:val="00EC16A2"/>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63009"/>
    <w:rsid w:val="00F63739"/>
    <w:rsid w:val="00F63EC0"/>
    <w:rsid w:val="00F65EE8"/>
    <w:rsid w:val="00F67281"/>
    <w:rsid w:val="00F70B5F"/>
    <w:rsid w:val="00F714EC"/>
    <w:rsid w:val="00F756B3"/>
    <w:rsid w:val="00F82E92"/>
    <w:rsid w:val="00FA2207"/>
    <w:rsid w:val="00FA426B"/>
    <w:rsid w:val="00FB1707"/>
    <w:rsid w:val="00FB1CC2"/>
    <w:rsid w:val="00FB25E0"/>
    <w:rsid w:val="00FB602B"/>
    <w:rsid w:val="00FB6695"/>
    <w:rsid w:val="00FC05DC"/>
    <w:rsid w:val="00FC5394"/>
    <w:rsid w:val="00FD7D83"/>
    <w:rsid w:val="00FE18DD"/>
    <w:rsid w:val="00FE4ACE"/>
    <w:rsid w:val="00FE53C9"/>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22</Pages>
  <Words>8010</Words>
  <Characters>45658</Characters>
  <Application>Microsoft Office Word</Application>
  <DocSecurity>0</DocSecurity>
  <Lines>380</Lines>
  <Paragraphs>107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
  <LinksUpToDate>false</LinksUpToDate>
  <CharactersWithSpaces>53561</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171</cp:revision>
  <cp:lastPrinted>2018-11-28T12:23:00Z</cp:lastPrinted>
  <dcterms:created xsi:type="dcterms:W3CDTF">2018-10-08T13:46:00Z</dcterms:created>
  <dcterms:modified xsi:type="dcterms:W3CDTF">2018-11-28T12:23:00Z</dcterms:modified>
</cp:coreProperties>
</file>