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54" w:rsidRPr="005D0877" w:rsidRDefault="00EC2FA8" w:rsidP="00DC4754">
      <w:pPr>
        <w:rPr>
          <w:rFonts w:ascii="Georgia" w:hAnsi="Georgia"/>
          <w:b/>
          <w:shadow/>
          <w:color w:val="333399"/>
          <w:sz w:val="52"/>
          <w:szCs w:val="52"/>
          <w:lang w:val="ru-RU"/>
        </w:rPr>
      </w:pPr>
      <w:r w:rsidRPr="00EC2FA8">
        <w:rPr>
          <w:rFonts w:ascii="Times New Roman" w:hAnsi="Times New Roman"/>
          <w:noProof/>
          <w:sz w:val="20"/>
          <w:szCs w:val="20"/>
        </w:rPr>
        <w:pict>
          <v:rect id="_x0000_s1027" style="position:absolute;margin-left:78.6pt;margin-top:27pt;width:553pt;height:12.65pt;z-index:251657216" stroked="f">
            <v:fill color2="#1f7aff" rotate="t" angle="-45" focus="50%" type="gradient"/>
          </v:rect>
        </w:pict>
      </w:r>
      <w:r w:rsidRPr="00EC2FA8">
        <w:rPr>
          <w:rFonts w:ascii="Georgia" w:hAnsi="Georgia"/>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86.4pt;height:108pt;z-index:-251658240;mso-wrap-edited:f" wrapcoords="8585 0 4708 220 -277 2204 831 14106 1385 18073 8031 21159 9692 21380 11908 21380 13292 21159 19938 18073 20769 14106 21600 7053 21600 1984 16338 220 11354 0 8585 0">
            <v:imagedata r:id="rId7" o:title=""/>
            <w10:wrap anchorx="page"/>
          </v:shape>
          <o:OLEObject Type="Embed" ProgID="CorelDRAW.Graphic.10" ShapeID="_x0000_s1026" DrawAspect="Content" ObjectID="_1614154876" r:id="rId8"/>
        </w:pict>
      </w:r>
      <w:r w:rsidR="00DC4754" w:rsidRPr="00B33EF1">
        <w:rPr>
          <w:rFonts w:ascii="Georgia" w:hAnsi="Georgia"/>
          <w:b/>
          <w:shadow/>
          <w:color w:val="333399"/>
          <w:sz w:val="52"/>
          <w:szCs w:val="52"/>
          <w:lang w:val="ru-RU"/>
        </w:rPr>
        <w:t xml:space="preserve">                                </w:t>
      </w:r>
      <w:r w:rsidR="00DC4754" w:rsidRPr="005D0877">
        <w:rPr>
          <w:rFonts w:ascii="Georgia" w:hAnsi="Georgia"/>
          <w:b/>
          <w:shadow/>
          <w:color w:val="333399"/>
          <w:sz w:val="52"/>
          <w:szCs w:val="52"/>
          <w:lang w:val="ru-RU"/>
        </w:rPr>
        <w:t>ОБЩИНА  МАДАН</w:t>
      </w:r>
    </w:p>
    <w:p w:rsidR="00DC4754" w:rsidRPr="00602494" w:rsidRDefault="00DC4754" w:rsidP="00DC4754">
      <w:pPr>
        <w:rPr>
          <w:rFonts w:ascii="Arial" w:hAnsi="Arial" w:cs="Arial"/>
          <w:color w:val="008000"/>
          <w:sz w:val="16"/>
          <w:szCs w:val="16"/>
          <w:lang w:val="ru-RU"/>
        </w:rPr>
      </w:pPr>
    </w:p>
    <w:p w:rsidR="00DC4754" w:rsidRPr="00280F36" w:rsidRDefault="00DC4754" w:rsidP="00DC4754">
      <w:pPr>
        <w:jc w:val="center"/>
        <w:rPr>
          <w:rFonts w:ascii="Arial" w:hAnsi="Arial" w:cs="Arial"/>
          <w:shadow/>
          <w:color w:val="333399"/>
          <w:sz w:val="18"/>
          <w:szCs w:val="18"/>
        </w:rPr>
      </w:pPr>
      <w:r w:rsidRPr="00B33EF1">
        <w:rPr>
          <w:rFonts w:ascii="Arial" w:hAnsi="Arial" w:cs="Arial"/>
          <w:color w:val="009900"/>
          <w:lang w:val="ru-RU"/>
        </w:rPr>
        <w:t xml:space="preserve">   </w:t>
      </w:r>
      <w:r>
        <w:rPr>
          <w:rFonts w:ascii="Arial" w:hAnsi="Arial" w:cs="Arial"/>
          <w:shadow/>
          <w:color w:val="333399"/>
          <w:sz w:val="16"/>
          <w:szCs w:val="16"/>
        </w:rPr>
        <w:t>гр.Мадан</w:t>
      </w:r>
      <w:r w:rsidRPr="00F1365C">
        <w:rPr>
          <w:rFonts w:ascii="Arial" w:hAnsi="Arial" w:cs="Arial"/>
          <w:shadow/>
          <w:color w:val="333399"/>
          <w:sz w:val="16"/>
          <w:szCs w:val="16"/>
          <w:lang w:val="ru-RU"/>
        </w:rPr>
        <w:t xml:space="preserve">, </w:t>
      </w:r>
      <w:r>
        <w:rPr>
          <w:rFonts w:ascii="Arial" w:hAnsi="Arial" w:cs="Arial"/>
          <w:shadow/>
          <w:color w:val="333399"/>
          <w:sz w:val="16"/>
          <w:szCs w:val="16"/>
        </w:rPr>
        <w:t>4900,</w:t>
      </w:r>
      <w:r w:rsidRPr="008A5D5E">
        <w:rPr>
          <w:rFonts w:ascii="Arial" w:hAnsi="Arial" w:cs="Arial"/>
          <w:shadow/>
          <w:color w:val="333399"/>
          <w:sz w:val="16"/>
          <w:szCs w:val="16"/>
        </w:rPr>
        <w:t xml:space="preserve">обл.Смолян, </w:t>
      </w:r>
      <w:r w:rsidRPr="008A5D5E">
        <w:rPr>
          <w:rFonts w:ascii="Arial" w:hAnsi="Arial" w:cs="Arial"/>
          <w:shadow/>
          <w:color w:val="333399"/>
          <w:sz w:val="16"/>
          <w:szCs w:val="16"/>
          <w:lang w:val="ru-RU"/>
        </w:rPr>
        <w:t>ул.”Обединение” № 14, тел. 0308/</w:t>
      </w:r>
      <w:r>
        <w:rPr>
          <w:rFonts w:ascii="Arial" w:hAnsi="Arial" w:cs="Arial"/>
          <w:shadow/>
          <w:color w:val="333399"/>
          <w:sz w:val="16"/>
          <w:szCs w:val="16"/>
          <w:lang w:val="ru-RU"/>
        </w:rPr>
        <w:t>9-</w:t>
      </w:r>
      <w:r w:rsidRPr="00F03FD8">
        <w:rPr>
          <w:rFonts w:ascii="Arial" w:hAnsi="Arial" w:cs="Arial"/>
          <w:shadow/>
          <w:color w:val="333399"/>
          <w:sz w:val="16"/>
          <w:szCs w:val="16"/>
          <w:lang w:val="ru-RU"/>
        </w:rPr>
        <w:t xml:space="preserve"> </w:t>
      </w:r>
      <w:r>
        <w:rPr>
          <w:rFonts w:ascii="Arial" w:hAnsi="Arial" w:cs="Arial"/>
          <w:shadow/>
          <w:color w:val="333399"/>
          <w:sz w:val="16"/>
          <w:szCs w:val="16"/>
          <w:lang w:val="ru-RU"/>
        </w:rPr>
        <w:t>82</w:t>
      </w:r>
      <w:r w:rsidRPr="008A5D5E">
        <w:rPr>
          <w:rFonts w:ascii="Arial" w:hAnsi="Arial" w:cs="Arial"/>
          <w:shadow/>
          <w:color w:val="333399"/>
          <w:sz w:val="16"/>
          <w:szCs w:val="16"/>
          <w:lang w:val="ru-RU"/>
        </w:rPr>
        <w:t>-</w:t>
      </w:r>
      <w:r>
        <w:rPr>
          <w:rFonts w:ascii="Arial" w:hAnsi="Arial" w:cs="Arial"/>
          <w:shadow/>
          <w:color w:val="333399"/>
          <w:sz w:val="16"/>
          <w:szCs w:val="16"/>
          <w:lang w:val="ru-RU"/>
        </w:rPr>
        <w:t>20,</w:t>
      </w:r>
      <w:r w:rsidRPr="008A5D5E">
        <w:rPr>
          <w:rFonts w:ascii="Arial" w:hAnsi="Arial" w:cs="Arial"/>
          <w:shadow/>
          <w:color w:val="333399"/>
          <w:sz w:val="16"/>
          <w:szCs w:val="16"/>
          <w:lang w:val="ru-RU"/>
        </w:rPr>
        <w:t>факс:0308/</w:t>
      </w:r>
      <w:r>
        <w:rPr>
          <w:rFonts w:ascii="Arial" w:hAnsi="Arial" w:cs="Arial"/>
          <w:shadow/>
          <w:color w:val="333399"/>
          <w:sz w:val="16"/>
          <w:szCs w:val="16"/>
          <w:lang w:val="ru-RU"/>
        </w:rPr>
        <w:t>9 -</w:t>
      </w:r>
      <w:r w:rsidRPr="00F03FD8">
        <w:rPr>
          <w:rFonts w:ascii="Arial" w:hAnsi="Arial" w:cs="Arial"/>
          <w:shadow/>
          <w:color w:val="333399"/>
          <w:sz w:val="16"/>
          <w:szCs w:val="16"/>
          <w:lang w:val="ru-RU"/>
        </w:rPr>
        <w:t xml:space="preserve"> </w:t>
      </w:r>
      <w:r>
        <w:rPr>
          <w:rFonts w:ascii="Arial" w:hAnsi="Arial" w:cs="Arial"/>
          <w:shadow/>
          <w:color w:val="333399"/>
          <w:sz w:val="16"/>
          <w:szCs w:val="16"/>
          <w:lang w:val="ru-RU"/>
        </w:rPr>
        <w:t>82</w:t>
      </w:r>
      <w:r w:rsidRPr="008A5D5E">
        <w:rPr>
          <w:rFonts w:ascii="Arial" w:hAnsi="Arial" w:cs="Arial"/>
          <w:shadow/>
          <w:color w:val="333399"/>
          <w:sz w:val="16"/>
          <w:szCs w:val="16"/>
          <w:lang w:val="ru-RU"/>
        </w:rPr>
        <w:t>-7</w:t>
      </w:r>
      <w:r>
        <w:rPr>
          <w:rFonts w:ascii="Arial" w:hAnsi="Arial" w:cs="Arial"/>
          <w:shadow/>
          <w:color w:val="333399"/>
          <w:sz w:val="16"/>
          <w:szCs w:val="16"/>
          <w:lang w:val="ru-RU"/>
        </w:rPr>
        <w:t>7</w:t>
      </w:r>
      <w:r>
        <w:rPr>
          <w:rFonts w:ascii="Arial" w:hAnsi="Arial" w:cs="Arial"/>
          <w:shadow/>
          <w:color w:val="333399"/>
          <w:sz w:val="16"/>
          <w:szCs w:val="16"/>
        </w:rPr>
        <w:t>;</w:t>
      </w:r>
      <w:r w:rsidRPr="00F03FD8">
        <w:rPr>
          <w:rFonts w:ascii="Arial" w:hAnsi="Arial" w:cs="Arial"/>
          <w:shadow/>
          <w:color w:val="333399"/>
          <w:sz w:val="16"/>
          <w:szCs w:val="16"/>
          <w:lang w:val="ru-RU"/>
        </w:rPr>
        <w:t xml:space="preserve"> </w:t>
      </w:r>
      <w:r>
        <w:rPr>
          <w:rFonts w:ascii="Arial" w:hAnsi="Arial" w:cs="Arial"/>
          <w:shadow/>
          <w:color w:val="333399"/>
          <w:sz w:val="16"/>
          <w:szCs w:val="16"/>
          <w:lang w:val="ru-RU"/>
        </w:rPr>
        <w:t>9-80-28</w:t>
      </w:r>
      <w:r>
        <w:rPr>
          <w:rFonts w:ascii="Arial" w:hAnsi="Arial" w:cs="Arial"/>
          <w:shadow/>
          <w:color w:val="333399"/>
          <w:sz w:val="18"/>
          <w:szCs w:val="18"/>
        </w:rPr>
        <w:t xml:space="preserve">  </w:t>
      </w:r>
      <w:r w:rsidRPr="0002233B">
        <w:rPr>
          <w:rFonts w:ascii="Arial" w:hAnsi="Arial" w:cs="Arial"/>
          <w:shadow/>
          <w:color w:val="333399"/>
          <w:sz w:val="18"/>
          <w:szCs w:val="18"/>
          <w:lang w:val="pt-BR"/>
        </w:rPr>
        <w:t>e</w:t>
      </w:r>
      <w:r w:rsidRPr="00280F36">
        <w:rPr>
          <w:rFonts w:ascii="Arial" w:hAnsi="Arial" w:cs="Arial"/>
          <w:shadow/>
          <w:color w:val="333399"/>
          <w:sz w:val="18"/>
          <w:szCs w:val="18"/>
        </w:rPr>
        <w:t>-</w:t>
      </w:r>
      <w:r w:rsidRPr="0002233B">
        <w:rPr>
          <w:rFonts w:ascii="Arial" w:hAnsi="Arial" w:cs="Arial"/>
          <w:shadow/>
          <w:color w:val="333399"/>
          <w:sz w:val="18"/>
          <w:szCs w:val="18"/>
          <w:lang w:val="pt-BR"/>
        </w:rPr>
        <w:t>mail</w:t>
      </w:r>
      <w:r w:rsidRPr="00280F36">
        <w:rPr>
          <w:rFonts w:ascii="Arial" w:hAnsi="Arial" w:cs="Arial"/>
          <w:shadow/>
          <w:color w:val="333399"/>
          <w:sz w:val="18"/>
          <w:szCs w:val="18"/>
        </w:rPr>
        <w:t xml:space="preserve">; </w:t>
      </w:r>
      <w:hyperlink r:id="rId9" w:history="1">
        <w:r w:rsidRPr="00FD4AA3">
          <w:rPr>
            <w:rStyle w:val="aa"/>
            <w:rFonts w:ascii="Arial" w:hAnsi="Arial" w:cs="Arial"/>
            <w:b/>
            <w:shadow/>
            <w:color w:val="333399"/>
            <w:sz w:val="18"/>
            <w:szCs w:val="18"/>
            <w:lang w:val="de-DE"/>
          </w:rPr>
          <w:t>madanoba@gmail.com</w:t>
        </w:r>
      </w:hyperlink>
      <w:r w:rsidRPr="00FD4AA3">
        <w:rPr>
          <w:rFonts w:ascii="Arial" w:hAnsi="Arial" w:cs="Arial"/>
          <w:shadow/>
          <w:color w:val="333399"/>
          <w:sz w:val="18"/>
          <w:szCs w:val="18"/>
          <w:lang w:val="de-DE"/>
        </w:rPr>
        <w:t xml:space="preserve">, </w:t>
      </w:r>
      <w:r w:rsidRPr="0002233B">
        <w:rPr>
          <w:rFonts w:ascii="Arial" w:hAnsi="Arial" w:cs="Arial"/>
          <w:b/>
          <w:shadow/>
          <w:color w:val="333399"/>
          <w:sz w:val="18"/>
          <w:szCs w:val="18"/>
          <w:lang w:val="pt-BR"/>
        </w:rPr>
        <w:t>w</w:t>
      </w:r>
      <w:r w:rsidRPr="00FD4AA3">
        <w:rPr>
          <w:rFonts w:ascii="Arial" w:hAnsi="Arial" w:cs="Arial"/>
          <w:b/>
          <w:shadow/>
          <w:color w:val="333399"/>
          <w:sz w:val="18"/>
          <w:szCs w:val="18"/>
          <w:lang w:val="de-DE"/>
        </w:rPr>
        <w:t>ww</w:t>
      </w:r>
      <w:r w:rsidRPr="0002233B">
        <w:rPr>
          <w:rFonts w:ascii="Arial" w:hAnsi="Arial" w:cs="Arial"/>
          <w:b/>
          <w:shadow/>
          <w:color w:val="333399"/>
          <w:sz w:val="18"/>
          <w:szCs w:val="18"/>
          <w:lang w:val="pt-BR"/>
        </w:rPr>
        <w:t>.madan.bg</w:t>
      </w:r>
    </w:p>
    <w:p w:rsidR="00DC4754" w:rsidRPr="008A5D5E" w:rsidRDefault="00DC4754" w:rsidP="00DC4754">
      <w:pPr>
        <w:rPr>
          <w:rFonts w:ascii="Arial" w:hAnsi="Arial" w:cs="Arial"/>
          <w:shadow/>
          <w:color w:val="333399"/>
          <w:sz w:val="16"/>
          <w:szCs w:val="16"/>
          <w:lang w:val="ru-RU"/>
        </w:rPr>
      </w:pPr>
    </w:p>
    <w:p w:rsidR="00DC4754" w:rsidRDefault="00DC4754" w:rsidP="00DC4754"/>
    <w:p w:rsidR="00DC4754" w:rsidRPr="00B33EF1" w:rsidRDefault="00DC4754" w:rsidP="00DC4754">
      <w:pPr>
        <w:tabs>
          <w:tab w:val="left" w:pos="8878"/>
        </w:tabs>
        <w:rPr>
          <w:rFonts w:ascii="Times New Roman" w:hAnsi="Times New Roman" w:cs="Times New Roman"/>
          <w:b/>
          <w:sz w:val="24"/>
          <w:szCs w:val="24"/>
          <w:lang w:val="ru-RU"/>
        </w:rPr>
      </w:pPr>
    </w:p>
    <w:p w:rsidR="00DC4754" w:rsidRPr="00CB2104" w:rsidRDefault="00DC4754" w:rsidP="00DC4754">
      <w:pPr>
        <w:tabs>
          <w:tab w:val="left" w:pos="8878"/>
        </w:tabs>
        <w:rPr>
          <w:rFonts w:ascii="Times New Roman" w:hAnsi="Times New Roman" w:cs="Times New Roman"/>
          <w:b/>
          <w:sz w:val="24"/>
          <w:szCs w:val="24"/>
          <w:lang w:val="ru-RU"/>
        </w:rPr>
      </w:pPr>
      <w:r w:rsidRPr="006A13DE">
        <w:rPr>
          <w:rFonts w:ascii="Times New Roman" w:hAnsi="Times New Roman" w:cs="Times New Roman"/>
          <w:b/>
          <w:sz w:val="24"/>
          <w:szCs w:val="24"/>
        </w:rPr>
        <w:t>УТВЪРЖДАВАМ:</w:t>
      </w:r>
      <w:r w:rsidRPr="006A13DE">
        <w:rPr>
          <w:rFonts w:ascii="Times New Roman" w:hAnsi="Times New Roman" w:cs="Times New Roman"/>
          <w:b/>
          <w:sz w:val="24"/>
          <w:szCs w:val="24"/>
        </w:rPr>
        <w:tab/>
      </w:r>
      <w:r w:rsidRPr="006A13DE">
        <w:rPr>
          <w:rFonts w:ascii="Times New Roman" w:hAnsi="Times New Roman" w:cs="Times New Roman"/>
          <w:b/>
          <w:sz w:val="24"/>
          <w:szCs w:val="24"/>
        </w:rPr>
        <w:tab/>
      </w:r>
      <w:r w:rsidRPr="006A13DE">
        <w:rPr>
          <w:rFonts w:ascii="Times New Roman" w:hAnsi="Times New Roman" w:cs="Times New Roman"/>
          <w:b/>
          <w:sz w:val="24"/>
          <w:szCs w:val="24"/>
        </w:rPr>
        <w:tab/>
      </w:r>
      <w:r w:rsidRPr="00B33EF1">
        <w:rPr>
          <w:rFonts w:ascii="Times New Roman" w:hAnsi="Times New Roman" w:cs="Times New Roman"/>
          <w:b/>
          <w:sz w:val="24"/>
          <w:szCs w:val="24"/>
          <w:lang w:val="ru-RU"/>
        </w:rPr>
        <w:t xml:space="preserve">               </w:t>
      </w:r>
      <w:r w:rsidRPr="006A13DE">
        <w:rPr>
          <w:rFonts w:ascii="Times New Roman" w:hAnsi="Times New Roman" w:cs="Times New Roman"/>
          <w:b/>
          <w:sz w:val="24"/>
          <w:szCs w:val="24"/>
        </w:rPr>
        <w:t>СЪГЛАСУВАЛ:</w:t>
      </w:r>
      <w:r w:rsidRPr="00393185">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p>
    <w:p w:rsidR="00DC4754" w:rsidRPr="008577AE" w:rsidRDefault="00DC4754" w:rsidP="00DC4754">
      <w:pPr>
        <w:tabs>
          <w:tab w:val="left" w:pos="8878"/>
        </w:tabs>
        <w:spacing w:after="0" w:line="240" w:lineRule="auto"/>
        <w:ind w:left="-108" w:right="-288" w:firstLine="108"/>
        <w:jc w:val="both"/>
        <w:rPr>
          <w:rFonts w:ascii="Times New Roman" w:hAnsi="Times New Roman" w:cs="Times New Roman"/>
          <w:b/>
          <w:sz w:val="24"/>
          <w:szCs w:val="24"/>
        </w:rPr>
      </w:pPr>
      <w:r>
        <w:rPr>
          <w:rFonts w:ascii="Times New Roman" w:hAnsi="Times New Roman" w:cs="Times New Roman"/>
          <w:b/>
          <w:sz w:val="24"/>
          <w:szCs w:val="24"/>
        </w:rPr>
        <w:t xml:space="preserve">ФАХРИ МОЛАЙСЕНОВ                                                                                                      </w:t>
      </w:r>
      <w:r w:rsidRPr="00B33EF1">
        <w:rPr>
          <w:rFonts w:ascii="Times New Roman" w:hAnsi="Times New Roman" w:cs="Times New Roman"/>
          <w:b/>
          <w:sz w:val="24"/>
          <w:szCs w:val="24"/>
          <w:lang w:val="ru-RU"/>
        </w:rPr>
        <w:t xml:space="preserve">                       </w:t>
      </w:r>
      <w:r>
        <w:rPr>
          <w:rFonts w:ascii="Times New Roman" w:hAnsi="Times New Roman" w:cs="Times New Roman"/>
          <w:b/>
          <w:sz w:val="24"/>
          <w:szCs w:val="24"/>
        </w:rPr>
        <w:t>МАРИЯ СЕМЕРДЖИЕВА</w:t>
      </w:r>
    </w:p>
    <w:p w:rsidR="00DC4754" w:rsidRPr="006A13DE" w:rsidRDefault="00DC4754" w:rsidP="00DC4754">
      <w:pPr>
        <w:tabs>
          <w:tab w:val="left" w:pos="8878"/>
        </w:tabs>
        <w:spacing w:after="0" w:line="240" w:lineRule="auto"/>
        <w:ind w:left="-108" w:right="-288" w:firstLine="108"/>
        <w:jc w:val="both"/>
        <w:rPr>
          <w:rFonts w:ascii="Times New Roman" w:hAnsi="Times New Roman" w:cs="Times New Roman"/>
          <w:b/>
          <w:sz w:val="24"/>
          <w:szCs w:val="24"/>
          <w:lang w:val="ru-RU"/>
        </w:rPr>
      </w:pPr>
      <w:r>
        <w:rPr>
          <w:rFonts w:ascii="Times New Roman" w:hAnsi="Times New Roman" w:cs="Times New Roman"/>
          <w:b/>
          <w:sz w:val="24"/>
          <w:szCs w:val="24"/>
        </w:rPr>
        <w:t>КМЕТ НА ОБШИНА МАДАН</w:t>
      </w:r>
      <w:r>
        <w:rPr>
          <w:rFonts w:ascii="Times New Roman" w:hAnsi="Times New Roman" w:cs="Times New Roman"/>
          <w:b/>
          <w:sz w:val="24"/>
          <w:szCs w:val="24"/>
          <w:lang w:val="ru-RU"/>
        </w:rPr>
        <w:tab/>
      </w:r>
      <w:r w:rsidRPr="00B33EF1">
        <w:rPr>
          <w:rFonts w:ascii="Times New Roman" w:hAnsi="Times New Roman" w:cs="Times New Roman"/>
          <w:b/>
          <w:sz w:val="24"/>
          <w:szCs w:val="24"/>
          <w:lang w:val="ru-RU"/>
        </w:rPr>
        <w:t xml:space="preserve">                       </w:t>
      </w:r>
      <w:r w:rsidRPr="006A13DE">
        <w:rPr>
          <w:rFonts w:ascii="Times New Roman" w:hAnsi="Times New Roman" w:cs="Times New Roman"/>
          <w:b/>
          <w:sz w:val="24"/>
          <w:szCs w:val="24"/>
          <w:lang w:val="ru-RU"/>
        </w:rPr>
        <w:t>НАЧАЛНИК РУО СМОЛЯН</w:t>
      </w:r>
    </w:p>
    <w:p w:rsidR="00DC4754" w:rsidRPr="00125F42" w:rsidRDefault="00DC4754" w:rsidP="00DC4754">
      <w:pPr>
        <w:spacing w:after="0" w:line="240" w:lineRule="auto"/>
        <w:ind w:left="-108" w:right="-288" w:firstLine="108"/>
        <w:jc w:val="both"/>
        <w:rPr>
          <w:rFonts w:ascii="Times New Roman" w:hAnsi="Times New Roman" w:cs="Times New Roman"/>
          <w:b/>
          <w:sz w:val="24"/>
          <w:szCs w:val="24"/>
          <w:lang w:val="ru-RU"/>
        </w:rPr>
      </w:pPr>
    </w:p>
    <w:p w:rsidR="00DC4754" w:rsidRPr="00B33EF1" w:rsidRDefault="00DC4754" w:rsidP="00DC4754">
      <w:pPr>
        <w:tabs>
          <w:tab w:val="left" w:pos="4921"/>
          <w:tab w:val="left" w:pos="5737"/>
        </w:tabs>
        <w:rPr>
          <w:lang w:val="ru-RU"/>
        </w:rPr>
      </w:pPr>
      <w:r>
        <w:tab/>
        <w:t xml:space="preserve">     </w:t>
      </w:r>
    </w:p>
    <w:p w:rsidR="00DC4754" w:rsidRDefault="00DC4754" w:rsidP="00DC4754">
      <w:pPr>
        <w:tabs>
          <w:tab w:val="left" w:pos="4921"/>
          <w:tab w:val="left" w:pos="5737"/>
        </w:tabs>
        <w:jc w:val="center"/>
        <w:rPr>
          <w:rFonts w:ascii="Times New Roman" w:hAnsi="Times New Roman" w:cs="Times New Roman"/>
          <w:b/>
          <w:bCs/>
          <w:sz w:val="52"/>
          <w:szCs w:val="52"/>
        </w:rPr>
      </w:pPr>
      <w:r w:rsidRPr="00B36B39">
        <w:rPr>
          <w:rFonts w:ascii="Times New Roman" w:hAnsi="Times New Roman" w:cs="Times New Roman"/>
          <w:b/>
          <w:bCs/>
          <w:sz w:val="52"/>
          <w:szCs w:val="52"/>
        </w:rPr>
        <w:t>годишен план</w:t>
      </w:r>
    </w:p>
    <w:p w:rsidR="00DC4754" w:rsidRPr="00446A23" w:rsidRDefault="00DC4754" w:rsidP="00DC4754">
      <w:pPr>
        <w:tabs>
          <w:tab w:val="left" w:pos="4921"/>
          <w:tab w:val="left" w:pos="5737"/>
        </w:tabs>
        <w:spacing w:after="0" w:line="240" w:lineRule="auto"/>
        <w:jc w:val="center"/>
        <w:rPr>
          <w:rFonts w:ascii="Times New Roman" w:hAnsi="Times New Roman" w:cs="Times New Roman"/>
          <w:b/>
          <w:bCs/>
          <w:sz w:val="28"/>
          <w:szCs w:val="28"/>
        </w:rPr>
      </w:pPr>
      <w:r w:rsidRPr="00446A23">
        <w:rPr>
          <w:rFonts w:ascii="Times New Roman" w:hAnsi="Times New Roman" w:cs="Times New Roman"/>
          <w:b/>
          <w:sz w:val="28"/>
          <w:szCs w:val="28"/>
        </w:rPr>
        <w:t xml:space="preserve">за изпълнение на дейностите за подкрепа на личностно развитие </w:t>
      </w:r>
      <w:r w:rsidRPr="00446A23">
        <w:rPr>
          <w:rFonts w:ascii="Times New Roman" w:hAnsi="Times New Roman" w:cs="Times New Roman"/>
          <w:b/>
          <w:bCs/>
          <w:sz w:val="28"/>
          <w:szCs w:val="28"/>
        </w:rPr>
        <w:t>на децата и учениците в община Мадан.</w:t>
      </w:r>
    </w:p>
    <w:p w:rsidR="00DC4754" w:rsidRPr="00446A23" w:rsidRDefault="00DC4754" w:rsidP="00DC4754">
      <w:pPr>
        <w:spacing w:after="0" w:line="240" w:lineRule="auto"/>
        <w:ind w:firstLine="708"/>
        <w:jc w:val="center"/>
        <w:rPr>
          <w:rFonts w:ascii="Times New Roman" w:hAnsi="Times New Roman" w:cs="Times New Roman"/>
          <w:b/>
          <w:bCs/>
          <w:sz w:val="28"/>
          <w:szCs w:val="28"/>
        </w:rPr>
      </w:pPr>
      <w:r w:rsidRPr="00446A23">
        <w:rPr>
          <w:rFonts w:ascii="Times New Roman" w:hAnsi="Times New Roman" w:cs="Times New Roman"/>
          <w:b/>
          <w:bCs/>
          <w:sz w:val="28"/>
          <w:szCs w:val="28"/>
        </w:rPr>
        <w:t>уче</w:t>
      </w:r>
      <w:r w:rsidR="0058677E">
        <w:rPr>
          <w:rFonts w:ascii="Times New Roman" w:hAnsi="Times New Roman" w:cs="Times New Roman"/>
          <w:b/>
          <w:bCs/>
          <w:sz w:val="28"/>
          <w:szCs w:val="28"/>
        </w:rPr>
        <w:t>бна 2018/2019</w:t>
      </w:r>
      <w:r w:rsidRPr="00446A23">
        <w:rPr>
          <w:rFonts w:ascii="Times New Roman" w:hAnsi="Times New Roman" w:cs="Times New Roman"/>
          <w:b/>
          <w:bCs/>
          <w:sz w:val="28"/>
          <w:szCs w:val="28"/>
        </w:rPr>
        <w:t xml:space="preserve"> година</w:t>
      </w:r>
    </w:p>
    <w:p w:rsidR="00DC4754" w:rsidRPr="00B33EF1" w:rsidRDefault="00DC4754" w:rsidP="00DC4754">
      <w:pPr>
        <w:autoSpaceDE w:val="0"/>
        <w:autoSpaceDN w:val="0"/>
        <w:adjustRightInd w:val="0"/>
        <w:spacing w:after="0"/>
        <w:jc w:val="both"/>
        <w:rPr>
          <w:rFonts w:ascii="Times New Roman" w:hAnsi="Times New Roman" w:cs="Times New Roman"/>
          <w:b/>
          <w:bCs/>
          <w:lang w:val="ru-RU"/>
        </w:rPr>
      </w:pPr>
    </w:p>
    <w:p w:rsidR="00DC4754" w:rsidRDefault="00DC4754" w:rsidP="00DC4754">
      <w:pPr>
        <w:pStyle w:val="Default"/>
        <w:rPr>
          <w:sz w:val="23"/>
          <w:szCs w:val="23"/>
        </w:rPr>
      </w:pPr>
      <w:r>
        <w:rPr>
          <w:b/>
          <w:bCs/>
          <w:sz w:val="23"/>
          <w:szCs w:val="23"/>
        </w:rPr>
        <w:t xml:space="preserve">І. ВЪВЕДЕНИЕ </w:t>
      </w:r>
    </w:p>
    <w:p w:rsidR="009A0D94" w:rsidRPr="0058677E" w:rsidRDefault="00DC4754" w:rsidP="009A0D94">
      <w:pPr>
        <w:pStyle w:val="Default"/>
        <w:jc w:val="both"/>
      </w:pPr>
      <w:r w:rsidRPr="0058677E">
        <w:t xml:space="preserve">В изпълнение на чл. 197, ал. 1 от Закона за предучилищното и училищното образование, с Решение №  </w:t>
      </w:r>
      <w:r w:rsidR="0058677E" w:rsidRPr="0058677E">
        <w:t>473/24.01.2018</w:t>
      </w:r>
      <w:r w:rsidRPr="0058677E">
        <w:t>г., взето с Протокол № 38 на</w:t>
      </w:r>
      <w:r w:rsidR="0058677E" w:rsidRPr="0058677E">
        <w:t xml:space="preserve"> Общинския съвет Мадан, бе приета </w:t>
      </w:r>
      <w:r w:rsidRPr="0058677E">
        <w:t xml:space="preserve"> Общинската стратегия за подкрепа за личностно развитие на децата и учениците в община </w:t>
      </w:r>
      <w:r w:rsidR="0058677E" w:rsidRPr="0058677E">
        <w:t xml:space="preserve">Мадан. </w:t>
      </w:r>
      <w:r w:rsidRPr="0058677E">
        <w:t xml:space="preserve"> </w:t>
      </w:r>
      <w:r w:rsidR="009A0D94" w:rsidRPr="0058677E">
        <w:t>Стратегията по ал. 1 се приема от общинския съвет за период от две години.</w:t>
      </w:r>
    </w:p>
    <w:p w:rsidR="00DC4754" w:rsidRPr="00182E6C" w:rsidRDefault="009A0D94" w:rsidP="00182E6C">
      <w:pPr>
        <w:autoSpaceDE w:val="0"/>
        <w:autoSpaceDN w:val="0"/>
        <w:adjustRightInd w:val="0"/>
        <w:spacing w:after="0" w:line="240" w:lineRule="auto"/>
        <w:jc w:val="both"/>
        <w:rPr>
          <w:lang w:val="ru-RU"/>
        </w:rPr>
      </w:pPr>
      <w:r w:rsidRPr="0058677E">
        <w:rPr>
          <w:rFonts w:ascii="Times New Roman" w:hAnsi="Times New Roman" w:cs="Times New Roman"/>
          <w:sz w:val="24"/>
          <w:szCs w:val="24"/>
        </w:rPr>
        <w:t xml:space="preserve">Стратегията включва и описание на предизвикателствата, направени въз основа на изводите от общинския анализ, стратегическите и оперативни цели, необходимите мерки и дейности в областта на подкрепата за реализиране на поставените цели, </w:t>
      </w:r>
      <w:r w:rsidRPr="0058677E">
        <w:rPr>
          <w:rFonts w:ascii="Times New Roman" w:eastAsia="TimesNewRomanPSMT" w:hAnsi="Times New Roman" w:cs="Times New Roman"/>
          <w:sz w:val="24"/>
          <w:szCs w:val="24"/>
        </w:rPr>
        <w:t>активна обществена ангажираност.</w:t>
      </w:r>
      <w:r w:rsidRPr="0058677E">
        <w:rPr>
          <w:rFonts w:ascii="Times New Roman" w:hAnsi="Times New Roman" w:cs="Times New Roman"/>
          <w:sz w:val="24"/>
          <w:szCs w:val="24"/>
        </w:rPr>
        <w:t xml:space="preserve"> </w:t>
      </w:r>
      <w:r w:rsidRPr="0058677E">
        <w:rPr>
          <w:rFonts w:ascii="Times New Roman" w:eastAsia="TimesNewRomanPSMT" w:hAnsi="Times New Roman" w:cs="Times New Roman"/>
          <w:sz w:val="24"/>
          <w:szCs w:val="24"/>
        </w:rPr>
        <w:t xml:space="preserve">Разпоредбата на чл.177, ал.1 от ЗПУО определя подкрепата за личностно развитие на децата и учениците като обща и допълнителна, което дава възможност за работа с всяко дете/ученик, като включва ранна превенция на обучителните трудности и </w:t>
      </w:r>
      <w:r w:rsidRPr="0058677E">
        <w:rPr>
          <w:rFonts w:ascii="Times New Roman" w:eastAsia="TimesNewRomanPSMT" w:hAnsi="Times New Roman" w:cs="Times New Roman"/>
          <w:sz w:val="24"/>
          <w:szCs w:val="24"/>
        </w:rPr>
        <w:lastRenderedPageBreak/>
        <w:t>работа по случай за предотвратяване на риска от тормоз и насилие в училище и в семейството, както и дейности за мотивация и преодоляване на проблемното поведение.</w:t>
      </w:r>
      <w:r w:rsidR="0058677E">
        <w:rPr>
          <w:rFonts w:ascii="Times New Roman" w:eastAsia="TimesNewRomanPSMT" w:hAnsi="Times New Roman" w:cs="Times New Roman"/>
          <w:sz w:val="24"/>
          <w:szCs w:val="24"/>
        </w:rPr>
        <w:t xml:space="preserve"> </w:t>
      </w:r>
      <w:r w:rsidR="00DC4754" w:rsidRPr="0058677E">
        <w:rPr>
          <w:rFonts w:ascii="Times New Roman" w:hAnsi="Times New Roman" w:cs="Times New Roman"/>
          <w:sz w:val="24"/>
          <w:szCs w:val="24"/>
        </w:rPr>
        <w:t>На</w:t>
      </w:r>
      <w:r w:rsidR="0058677E">
        <w:rPr>
          <w:rFonts w:ascii="Times New Roman" w:hAnsi="Times New Roman" w:cs="Times New Roman"/>
          <w:sz w:val="24"/>
          <w:szCs w:val="24"/>
        </w:rPr>
        <w:t xml:space="preserve"> този фундамент</w:t>
      </w:r>
      <w:r w:rsidR="00DC4754" w:rsidRPr="0058677E">
        <w:rPr>
          <w:rFonts w:ascii="Times New Roman" w:hAnsi="Times New Roman" w:cs="Times New Roman"/>
          <w:sz w:val="24"/>
          <w:szCs w:val="24"/>
        </w:rPr>
        <w:t>, и в изпълнение на изискванията на чл. 197, ал. 3 от ЗПУО</w:t>
      </w:r>
      <w:r w:rsidR="00182E6C" w:rsidRPr="00182E6C">
        <w:rPr>
          <w:rFonts w:ascii="Times New Roman" w:hAnsi="Times New Roman" w:cs="Times New Roman"/>
          <w:sz w:val="24"/>
          <w:szCs w:val="24"/>
          <w:lang w:val="ru-RU"/>
        </w:rPr>
        <w:t>.</w:t>
      </w:r>
    </w:p>
    <w:p w:rsidR="00182E6C" w:rsidRPr="008D4009" w:rsidRDefault="00182E6C" w:rsidP="00182E6C">
      <w:pPr>
        <w:autoSpaceDE w:val="0"/>
        <w:autoSpaceDN w:val="0"/>
        <w:adjustRightInd w:val="0"/>
        <w:spacing w:after="0"/>
        <w:jc w:val="both"/>
        <w:rPr>
          <w:rFonts w:ascii="Times New Roman" w:hAnsi="Times New Roman" w:cs="Times New Roman"/>
          <w:bCs/>
        </w:rPr>
      </w:pPr>
      <w:r w:rsidRPr="008D4009">
        <w:rPr>
          <w:rFonts w:ascii="Times New Roman" w:hAnsi="Times New Roman" w:cs="Times New Roman"/>
          <w:bCs/>
        </w:rPr>
        <w:t>Изхождайки от философията</w:t>
      </w:r>
      <w:r>
        <w:rPr>
          <w:rFonts w:ascii="Times New Roman" w:hAnsi="Times New Roman" w:cs="Times New Roman"/>
          <w:bCs/>
        </w:rPr>
        <w:t xml:space="preserve"> на приобщаващото образование, че всяко дете, във всеки един момент от своя живот може да има нужда от подкрепа. Отредено е заслужено място на подкрепата като важен елемент между образователния и възпитателен процес. Тя е не само за децата, но и за родители и учители.</w:t>
      </w:r>
    </w:p>
    <w:p w:rsidR="00521944" w:rsidRPr="0058677E" w:rsidRDefault="00521944" w:rsidP="00DC4754">
      <w:pPr>
        <w:pStyle w:val="Default"/>
      </w:pPr>
    </w:p>
    <w:p w:rsidR="00DC4754" w:rsidRPr="0058677E" w:rsidRDefault="00DC4754" w:rsidP="00DC4754">
      <w:pPr>
        <w:autoSpaceDE w:val="0"/>
        <w:autoSpaceDN w:val="0"/>
        <w:adjustRightInd w:val="0"/>
        <w:spacing w:after="0"/>
        <w:jc w:val="both"/>
        <w:rPr>
          <w:rFonts w:ascii="Times New Roman" w:hAnsi="Times New Roman" w:cs="Times New Roman"/>
          <w:bCs/>
          <w:sz w:val="24"/>
          <w:szCs w:val="24"/>
        </w:rPr>
      </w:pPr>
      <w:r w:rsidRPr="0058677E">
        <w:rPr>
          <w:rFonts w:ascii="Times New Roman" w:hAnsi="Times New Roman" w:cs="Times New Roman"/>
          <w:b/>
          <w:bCs/>
          <w:sz w:val="24"/>
          <w:szCs w:val="24"/>
        </w:rPr>
        <w:t>СТРАТЕГИЧЕСКА ЦЕЛ:</w:t>
      </w:r>
      <w:r w:rsidRPr="0058677E">
        <w:rPr>
          <w:rFonts w:ascii="Times New Roman" w:hAnsi="Times New Roman" w:cs="Times New Roman"/>
          <w:bCs/>
          <w:sz w:val="24"/>
          <w:szCs w:val="24"/>
        </w:rPr>
        <w:t xml:space="preserve"> В двегодишния период на първата Общинска стратегия за подкрепа за личностно развитие на децата и учениците в община Мадан, да се осигурят ключовите фактори и ресурси за успешен старт в осигуряването в образователните институции на обща и допълнителна подкрепа за личностно развитие.</w:t>
      </w:r>
    </w:p>
    <w:p w:rsidR="00DC4754" w:rsidRPr="0058677E" w:rsidRDefault="00DC4754" w:rsidP="00DC4754">
      <w:pPr>
        <w:autoSpaceDE w:val="0"/>
        <w:autoSpaceDN w:val="0"/>
        <w:adjustRightInd w:val="0"/>
        <w:spacing w:after="0"/>
        <w:jc w:val="both"/>
        <w:rPr>
          <w:rFonts w:ascii="Times New Roman" w:hAnsi="Times New Roman" w:cs="Times New Roman"/>
          <w:b/>
          <w:bCs/>
          <w:sz w:val="24"/>
          <w:szCs w:val="24"/>
          <w:lang w:val="ru-RU"/>
        </w:rPr>
      </w:pPr>
    </w:p>
    <w:p w:rsidR="00DC4754" w:rsidRPr="0058677E" w:rsidRDefault="00DC4754" w:rsidP="00DC4754">
      <w:pPr>
        <w:autoSpaceDE w:val="0"/>
        <w:autoSpaceDN w:val="0"/>
        <w:adjustRightInd w:val="0"/>
        <w:spacing w:after="0"/>
        <w:jc w:val="both"/>
        <w:rPr>
          <w:rFonts w:ascii="Times New Roman" w:hAnsi="Times New Roman" w:cs="Times New Roman"/>
          <w:sz w:val="24"/>
          <w:szCs w:val="24"/>
        </w:rPr>
      </w:pPr>
      <w:r w:rsidRPr="0058677E">
        <w:rPr>
          <w:rFonts w:ascii="Times New Roman" w:hAnsi="Times New Roman" w:cs="Times New Roman"/>
          <w:b/>
          <w:bCs/>
          <w:sz w:val="24"/>
          <w:szCs w:val="24"/>
        </w:rPr>
        <w:t>ОПЕРАТИВНИ ЦЕЛИ:</w:t>
      </w:r>
      <w:r w:rsidRPr="0058677E">
        <w:rPr>
          <w:rFonts w:ascii="Times New Roman" w:hAnsi="Times New Roman" w:cs="Times New Roman"/>
          <w:bCs/>
          <w:sz w:val="24"/>
          <w:szCs w:val="24"/>
        </w:rPr>
        <w:t xml:space="preserve"> </w:t>
      </w:r>
      <w:r w:rsidRPr="0058677E">
        <w:rPr>
          <w:rFonts w:ascii="Times New Roman" w:hAnsi="Times New Roman" w:cs="Times New Roman"/>
          <w:b/>
          <w:bCs/>
          <w:sz w:val="24"/>
          <w:szCs w:val="24"/>
        </w:rPr>
        <w:t>Оперативна цел 1</w:t>
      </w:r>
      <w:r w:rsidRPr="0058677E">
        <w:rPr>
          <w:rFonts w:ascii="Times New Roman" w:hAnsi="Times New Roman" w:cs="Times New Roman"/>
          <w:sz w:val="24"/>
          <w:szCs w:val="24"/>
        </w:rPr>
        <w:t>: Осигуряване на процес и среда на учене, при които всяко дете и ученик има възможности за развитие на индивидуалния си потенциал, с цел пълноценно включване във всички аспекти на живота.</w:t>
      </w:r>
    </w:p>
    <w:p w:rsidR="00DC4754" w:rsidRPr="0058677E" w:rsidRDefault="00DC4754" w:rsidP="00DC4754">
      <w:pPr>
        <w:autoSpaceDE w:val="0"/>
        <w:autoSpaceDN w:val="0"/>
        <w:adjustRightInd w:val="0"/>
        <w:spacing w:after="0"/>
        <w:jc w:val="both"/>
        <w:rPr>
          <w:rFonts w:ascii="Times New Roman" w:hAnsi="Times New Roman" w:cs="Times New Roman"/>
          <w:b/>
          <w:bCs/>
          <w:sz w:val="24"/>
          <w:szCs w:val="24"/>
          <w:lang w:val="ru-RU"/>
        </w:rPr>
      </w:pPr>
    </w:p>
    <w:p w:rsidR="00DC4754" w:rsidRPr="0058677E" w:rsidRDefault="00DC4754" w:rsidP="00DC4754">
      <w:pPr>
        <w:autoSpaceDE w:val="0"/>
        <w:autoSpaceDN w:val="0"/>
        <w:adjustRightInd w:val="0"/>
        <w:spacing w:after="0"/>
        <w:jc w:val="both"/>
        <w:rPr>
          <w:rFonts w:ascii="Times New Roman" w:hAnsi="Times New Roman" w:cs="Times New Roman"/>
          <w:sz w:val="24"/>
          <w:szCs w:val="24"/>
        </w:rPr>
      </w:pPr>
      <w:r w:rsidRPr="0058677E">
        <w:rPr>
          <w:rFonts w:ascii="Times New Roman" w:hAnsi="Times New Roman" w:cs="Times New Roman"/>
          <w:b/>
          <w:bCs/>
          <w:sz w:val="24"/>
          <w:szCs w:val="24"/>
        </w:rPr>
        <w:t>Оперативна цел 2</w:t>
      </w:r>
      <w:r w:rsidRPr="0058677E">
        <w:rPr>
          <w:rFonts w:ascii="Times New Roman" w:hAnsi="Times New Roman" w:cs="Times New Roman"/>
          <w:sz w:val="24"/>
          <w:szCs w:val="24"/>
        </w:rPr>
        <w:t xml:space="preserve">: Осигуряване на </w:t>
      </w:r>
      <w:r w:rsidRPr="0058677E">
        <w:rPr>
          <w:rFonts w:ascii="Times New Roman" w:hAnsi="Times New Roman" w:cs="Times New Roman"/>
          <w:bCs/>
          <w:sz w:val="24"/>
          <w:szCs w:val="24"/>
        </w:rPr>
        <w:t xml:space="preserve">качество на човешките ресурси </w:t>
      </w:r>
      <w:r w:rsidRPr="0058677E">
        <w:rPr>
          <w:rFonts w:ascii="Times New Roman" w:hAnsi="Times New Roman" w:cs="Times New Roman"/>
          <w:sz w:val="24"/>
          <w:szCs w:val="24"/>
        </w:rPr>
        <w:t>за ефективно посрещане на разнообразието от потребности на всички деца и ученици.</w:t>
      </w:r>
    </w:p>
    <w:p w:rsidR="00DC4754" w:rsidRPr="0058677E" w:rsidRDefault="00DC4754" w:rsidP="00DC4754">
      <w:pPr>
        <w:autoSpaceDE w:val="0"/>
        <w:autoSpaceDN w:val="0"/>
        <w:adjustRightInd w:val="0"/>
        <w:spacing w:after="0"/>
        <w:jc w:val="both"/>
        <w:rPr>
          <w:rFonts w:ascii="Times New Roman" w:hAnsi="Times New Roman" w:cs="Times New Roman"/>
          <w:sz w:val="24"/>
          <w:szCs w:val="24"/>
        </w:rPr>
      </w:pPr>
      <w:r w:rsidRPr="0058677E">
        <w:rPr>
          <w:rFonts w:ascii="Times New Roman" w:hAnsi="Times New Roman" w:cs="Times New Roman"/>
          <w:b/>
          <w:bCs/>
          <w:sz w:val="24"/>
          <w:szCs w:val="24"/>
        </w:rPr>
        <w:t>Оперативна цел 3</w:t>
      </w:r>
      <w:r w:rsidRPr="0058677E">
        <w:rPr>
          <w:rFonts w:ascii="Times New Roman" w:hAnsi="Times New Roman" w:cs="Times New Roman"/>
          <w:sz w:val="24"/>
          <w:szCs w:val="24"/>
        </w:rPr>
        <w:t xml:space="preserve">: Организационно развитие на </w:t>
      </w:r>
      <w:r w:rsidRPr="0058677E">
        <w:rPr>
          <w:rFonts w:ascii="Times New Roman" w:hAnsi="Times New Roman" w:cs="Times New Roman"/>
          <w:bCs/>
          <w:sz w:val="24"/>
          <w:szCs w:val="24"/>
        </w:rPr>
        <w:t xml:space="preserve">институциите </w:t>
      </w:r>
      <w:r w:rsidRPr="0058677E">
        <w:rPr>
          <w:rFonts w:ascii="Times New Roman" w:hAnsi="Times New Roman" w:cs="Times New Roman"/>
          <w:sz w:val="24"/>
          <w:szCs w:val="24"/>
        </w:rPr>
        <w:t>в системата на предучилищното и училищно образование за ефективно интегриране на целите, принципите, подходите и процедурите на новата нормативна уредба за приобщаващо образование.</w:t>
      </w:r>
    </w:p>
    <w:p w:rsidR="00DC4754" w:rsidRPr="0058677E" w:rsidRDefault="00DC4754" w:rsidP="00DC4754">
      <w:pPr>
        <w:autoSpaceDE w:val="0"/>
        <w:autoSpaceDN w:val="0"/>
        <w:adjustRightInd w:val="0"/>
        <w:spacing w:after="0"/>
        <w:jc w:val="both"/>
        <w:rPr>
          <w:rFonts w:ascii="Times New Roman" w:hAnsi="Times New Roman" w:cs="Times New Roman"/>
          <w:b/>
          <w:bCs/>
          <w:sz w:val="24"/>
          <w:szCs w:val="24"/>
          <w:lang w:val="ru-RU"/>
        </w:rPr>
      </w:pPr>
    </w:p>
    <w:p w:rsidR="00DC4754" w:rsidRPr="0058677E" w:rsidRDefault="00DC4754" w:rsidP="00DC4754">
      <w:pPr>
        <w:autoSpaceDE w:val="0"/>
        <w:autoSpaceDN w:val="0"/>
        <w:adjustRightInd w:val="0"/>
        <w:spacing w:after="0"/>
        <w:jc w:val="both"/>
        <w:rPr>
          <w:rFonts w:ascii="Times New Roman" w:hAnsi="Times New Roman" w:cs="Times New Roman"/>
          <w:bCs/>
          <w:sz w:val="24"/>
          <w:szCs w:val="24"/>
        </w:rPr>
      </w:pPr>
      <w:r w:rsidRPr="0058677E">
        <w:rPr>
          <w:rFonts w:ascii="Times New Roman" w:hAnsi="Times New Roman" w:cs="Times New Roman"/>
          <w:b/>
          <w:bCs/>
          <w:sz w:val="24"/>
          <w:szCs w:val="24"/>
        </w:rPr>
        <w:t>Оперативна цел 4</w:t>
      </w:r>
      <w:r w:rsidRPr="0058677E">
        <w:rPr>
          <w:rFonts w:ascii="Times New Roman" w:hAnsi="Times New Roman" w:cs="Times New Roman"/>
          <w:sz w:val="24"/>
          <w:szCs w:val="24"/>
        </w:rPr>
        <w:t xml:space="preserve">: Подобряване на </w:t>
      </w:r>
      <w:r w:rsidRPr="0058677E">
        <w:rPr>
          <w:rFonts w:ascii="Times New Roman" w:hAnsi="Times New Roman" w:cs="Times New Roman"/>
          <w:bCs/>
          <w:sz w:val="24"/>
          <w:szCs w:val="24"/>
        </w:rPr>
        <w:t xml:space="preserve">материалните условия и достъпност на средата </w:t>
      </w:r>
      <w:r w:rsidRPr="0058677E">
        <w:rPr>
          <w:rFonts w:ascii="Times New Roman" w:hAnsi="Times New Roman" w:cs="Times New Roman"/>
          <w:sz w:val="24"/>
          <w:szCs w:val="24"/>
        </w:rPr>
        <w:t>за обучение на деца и ученици със специални образователни потребности в институциите в системата на предучилищното и училищно образование.</w:t>
      </w:r>
      <w:r w:rsidRPr="0058677E">
        <w:rPr>
          <w:rFonts w:ascii="Times New Roman" w:hAnsi="Times New Roman" w:cs="Times New Roman"/>
          <w:sz w:val="24"/>
          <w:szCs w:val="24"/>
        </w:rPr>
        <w:tab/>
      </w:r>
    </w:p>
    <w:p w:rsidR="00DC4754" w:rsidRPr="0058677E" w:rsidRDefault="00DC4754" w:rsidP="00DC4754">
      <w:pPr>
        <w:autoSpaceDE w:val="0"/>
        <w:autoSpaceDN w:val="0"/>
        <w:adjustRightInd w:val="0"/>
        <w:spacing w:after="0"/>
        <w:jc w:val="both"/>
        <w:rPr>
          <w:rFonts w:ascii="Times New Roman" w:hAnsi="Times New Roman" w:cs="Times New Roman"/>
          <w:b/>
          <w:bCs/>
          <w:sz w:val="24"/>
          <w:szCs w:val="24"/>
          <w:lang w:val="ru-RU"/>
        </w:rPr>
      </w:pPr>
    </w:p>
    <w:p w:rsidR="00DC4754" w:rsidRPr="0058677E" w:rsidRDefault="00DC4754" w:rsidP="00DC4754">
      <w:pPr>
        <w:autoSpaceDE w:val="0"/>
        <w:autoSpaceDN w:val="0"/>
        <w:adjustRightInd w:val="0"/>
        <w:spacing w:after="0"/>
        <w:jc w:val="both"/>
        <w:rPr>
          <w:rFonts w:ascii="Times New Roman" w:hAnsi="Times New Roman" w:cs="Times New Roman"/>
          <w:sz w:val="24"/>
          <w:szCs w:val="24"/>
        </w:rPr>
      </w:pPr>
      <w:r w:rsidRPr="0058677E">
        <w:rPr>
          <w:rFonts w:ascii="Times New Roman" w:hAnsi="Times New Roman" w:cs="Times New Roman"/>
          <w:b/>
          <w:bCs/>
          <w:sz w:val="24"/>
          <w:szCs w:val="24"/>
        </w:rPr>
        <w:t>Оперативна цел 5</w:t>
      </w:r>
      <w:r w:rsidRPr="0058677E">
        <w:rPr>
          <w:rFonts w:ascii="Times New Roman" w:hAnsi="Times New Roman" w:cs="Times New Roman"/>
          <w:sz w:val="24"/>
          <w:szCs w:val="24"/>
        </w:rPr>
        <w:t xml:space="preserve">: Подобряване на </w:t>
      </w:r>
      <w:r w:rsidRPr="0058677E">
        <w:rPr>
          <w:rFonts w:ascii="Times New Roman" w:hAnsi="Times New Roman" w:cs="Times New Roman"/>
          <w:bCs/>
          <w:sz w:val="24"/>
          <w:szCs w:val="24"/>
        </w:rPr>
        <w:t xml:space="preserve">взаимодействието </w:t>
      </w:r>
      <w:r w:rsidRPr="0058677E">
        <w:rPr>
          <w:rFonts w:ascii="Times New Roman" w:hAnsi="Times New Roman" w:cs="Times New Roman"/>
          <w:sz w:val="24"/>
          <w:szCs w:val="24"/>
        </w:rPr>
        <w:t>между участниците в образователния процес (деца и ученици, педагогически специалисти и родители) и между институциите за осигуряване на най-добрия интерес на детето и ученика.</w:t>
      </w:r>
    </w:p>
    <w:p w:rsidR="00DC4754" w:rsidRPr="0058677E" w:rsidRDefault="00DC4754" w:rsidP="00DC4754">
      <w:pPr>
        <w:autoSpaceDE w:val="0"/>
        <w:autoSpaceDN w:val="0"/>
        <w:adjustRightInd w:val="0"/>
        <w:spacing w:after="0"/>
        <w:jc w:val="both"/>
        <w:rPr>
          <w:rFonts w:ascii="Times New Roman" w:hAnsi="Times New Roman" w:cs="Times New Roman"/>
          <w:b/>
          <w:bCs/>
          <w:sz w:val="24"/>
          <w:szCs w:val="24"/>
          <w:lang w:val="ru-RU"/>
        </w:rPr>
      </w:pPr>
    </w:p>
    <w:p w:rsidR="00DC4754" w:rsidRPr="0058677E" w:rsidRDefault="00DC4754" w:rsidP="00DC4754">
      <w:pPr>
        <w:autoSpaceDE w:val="0"/>
        <w:autoSpaceDN w:val="0"/>
        <w:adjustRightInd w:val="0"/>
        <w:spacing w:after="0"/>
        <w:jc w:val="both"/>
        <w:rPr>
          <w:rFonts w:ascii="Times New Roman" w:hAnsi="Times New Roman" w:cs="Times New Roman"/>
          <w:sz w:val="24"/>
          <w:szCs w:val="24"/>
        </w:rPr>
      </w:pPr>
      <w:r w:rsidRPr="0058677E">
        <w:rPr>
          <w:rFonts w:ascii="Times New Roman" w:hAnsi="Times New Roman" w:cs="Times New Roman"/>
          <w:b/>
          <w:bCs/>
          <w:sz w:val="24"/>
          <w:szCs w:val="24"/>
        </w:rPr>
        <w:t>Оперативна цел 6</w:t>
      </w:r>
      <w:r w:rsidRPr="0058677E">
        <w:rPr>
          <w:rFonts w:ascii="Times New Roman" w:hAnsi="Times New Roman" w:cs="Times New Roman"/>
          <w:sz w:val="24"/>
          <w:szCs w:val="24"/>
        </w:rPr>
        <w:t xml:space="preserve">: Сътрудничество с гражданското общество и подобряване на </w:t>
      </w:r>
      <w:r w:rsidRPr="0058677E">
        <w:rPr>
          <w:rFonts w:ascii="Times New Roman" w:hAnsi="Times New Roman" w:cs="Times New Roman"/>
          <w:bCs/>
          <w:sz w:val="24"/>
          <w:szCs w:val="24"/>
        </w:rPr>
        <w:t>обществената информираност и чувствителност</w:t>
      </w:r>
      <w:r w:rsidRPr="0058677E">
        <w:rPr>
          <w:rFonts w:ascii="Times New Roman" w:hAnsi="Times New Roman" w:cs="Times New Roman"/>
          <w:b/>
          <w:bCs/>
          <w:sz w:val="24"/>
          <w:szCs w:val="24"/>
        </w:rPr>
        <w:t xml:space="preserve"> </w:t>
      </w:r>
      <w:r w:rsidRPr="0058677E">
        <w:rPr>
          <w:rFonts w:ascii="Times New Roman" w:hAnsi="Times New Roman" w:cs="Times New Roman"/>
          <w:sz w:val="24"/>
          <w:szCs w:val="24"/>
        </w:rPr>
        <w:t>относно целите и принципите на приобщаващото образование</w:t>
      </w:r>
    </w:p>
    <w:p w:rsidR="00DC4754" w:rsidRPr="00182E6C" w:rsidRDefault="00DC4754" w:rsidP="00DC4754">
      <w:pPr>
        <w:rPr>
          <w:rFonts w:ascii="Times New Roman" w:eastAsia="Times New Roman" w:hAnsi="Times New Roman" w:cs="Times New Roman"/>
          <w:sz w:val="24"/>
          <w:szCs w:val="24"/>
          <w:lang w:val="ru-RU" w:eastAsia="bg-BG"/>
        </w:rPr>
      </w:pPr>
    </w:p>
    <w:p w:rsidR="00DC4754" w:rsidRPr="00182E6C" w:rsidRDefault="00DC4754" w:rsidP="00DC4754">
      <w:pPr>
        <w:rPr>
          <w:rFonts w:ascii="Times New Roman" w:eastAsia="Times New Roman" w:hAnsi="Times New Roman" w:cs="Times New Roman"/>
          <w:sz w:val="24"/>
          <w:szCs w:val="24"/>
          <w:lang w:val="ru-RU" w:eastAsia="bg-BG"/>
        </w:rPr>
        <w:sectPr w:rsidR="00DC4754" w:rsidRPr="00182E6C" w:rsidSect="00DC4754">
          <w:footerReference w:type="default" r:id="rId10"/>
          <w:pgSz w:w="16838" w:h="11906" w:orient="landscape"/>
          <w:pgMar w:top="1276" w:right="1417" w:bottom="993" w:left="1417" w:header="708" w:footer="708" w:gutter="0"/>
          <w:cols w:space="708"/>
          <w:docGrid w:linePitch="360"/>
        </w:sectPr>
      </w:pPr>
    </w:p>
    <w:p w:rsidR="00DC4754" w:rsidRDefault="00DC4754" w:rsidP="00DC4754">
      <w:pPr>
        <w:framePr w:w="10128" w:wrap="notBeside" w:vAnchor="text" w:hAnchor="text" w:xAlign="center" w:y="1"/>
        <w:rPr>
          <w:sz w:val="2"/>
          <w:szCs w:val="2"/>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r w:rsidRPr="00A626CE">
        <w:rPr>
          <w:rFonts w:ascii="Times New Roman" w:hAnsi="Times New Roman" w:cs="Times New Roman"/>
          <w:b/>
          <w:bCs/>
          <w:sz w:val="28"/>
          <w:szCs w:val="28"/>
        </w:rPr>
        <w:t>Оперативна цел 1</w:t>
      </w:r>
      <w:r w:rsidRPr="00A626CE">
        <w:rPr>
          <w:rFonts w:ascii="Times New Roman" w:hAnsi="Times New Roman" w:cs="Times New Roman"/>
          <w:b/>
          <w:sz w:val="28"/>
          <w:szCs w:val="28"/>
        </w:rPr>
        <w:t>:</w:t>
      </w:r>
      <w:r w:rsidRPr="00A626CE">
        <w:rPr>
          <w:rFonts w:ascii="Times New Roman" w:hAnsi="Times New Roman" w:cs="Times New Roman"/>
          <w:sz w:val="28"/>
          <w:szCs w:val="28"/>
        </w:rPr>
        <w:t xml:space="preserve"> Осигуряване на процес и среда на учене, при които всяко дете и ученик има възможности за </w:t>
      </w: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r w:rsidRPr="00A626CE">
        <w:rPr>
          <w:rFonts w:ascii="Times New Roman" w:hAnsi="Times New Roman" w:cs="Times New Roman"/>
          <w:sz w:val="28"/>
          <w:szCs w:val="28"/>
        </w:rPr>
        <w:t>развитие на индивидуалния си потенциал, с цел пълноценно включване във всички аспекти на живота.</w:t>
      </w:r>
    </w:p>
    <w:p w:rsidR="00DC4754" w:rsidRPr="00A626CE"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tbl>
      <w:tblPr>
        <w:tblW w:w="14757" w:type="dxa"/>
        <w:tblInd w:w="55" w:type="dxa"/>
        <w:tblLayout w:type="fixed"/>
        <w:tblCellMar>
          <w:left w:w="70" w:type="dxa"/>
          <w:right w:w="70" w:type="dxa"/>
        </w:tblCellMar>
        <w:tblLook w:val="04A0"/>
      </w:tblPr>
      <w:tblGrid>
        <w:gridCol w:w="2389"/>
        <w:gridCol w:w="5281"/>
        <w:gridCol w:w="1276"/>
        <w:gridCol w:w="1417"/>
        <w:gridCol w:w="4394"/>
      </w:tblGrid>
      <w:tr w:rsidR="00DC4754" w:rsidRPr="00C84E64" w:rsidTr="00DC4754">
        <w:trPr>
          <w:trHeight w:val="615"/>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C84E64">
              <w:rPr>
                <w:rFonts w:ascii="Times New Roman" w:eastAsia="Times New Roman" w:hAnsi="Times New Roman" w:cs="Times New Roman"/>
                <w:b/>
                <w:bCs/>
                <w:i/>
                <w:iCs/>
                <w:color w:val="000000"/>
                <w:sz w:val="24"/>
                <w:szCs w:val="24"/>
                <w:lang w:eastAsia="bg-BG"/>
              </w:rPr>
              <w:t>Мярка</w:t>
            </w:r>
          </w:p>
        </w:tc>
        <w:tc>
          <w:tcPr>
            <w:tcW w:w="528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C84E64">
              <w:rPr>
                <w:rFonts w:ascii="Times New Roman" w:eastAsia="Times New Roman" w:hAnsi="Times New Roman" w:cs="Times New Roman"/>
                <w:b/>
                <w:bCs/>
                <w:i/>
                <w:iCs/>
                <w:color w:val="000000"/>
                <w:sz w:val="24"/>
                <w:szCs w:val="24"/>
                <w:lang w:eastAsia="bg-BG"/>
              </w:rPr>
              <w:t>Дейност</w:t>
            </w:r>
            <w:r>
              <w:rPr>
                <w:rFonts w:ascii="Times New Roman" w:eastAsia="Times New Roman" w:hAnsi="Times New Roman" w:cs="Times New Roman"/>
                <w:b/>
                <w:bCs/>
                <w:i/>
                <w:iCs/>
                <w:color w:val="000000"/>
                <w:sz w:val="24"/>
                <w:szCs w:val="24"/>
                <w:lang w:eastAsia="bg-BG"/>
              </w:rPr>
              <w:t>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B33EF1" w:rsidRDefault="00DC4754" w:rsidP="00DC4754">
            <w:pPr>
              <w:spacing w:after="0" w:line="240" w:lineRule="auto"/>
              <w:jc w:val="center"/>
              <w:rPr>
                <w:rFonts w:ascii="Times New Roman" w:eastAsia="Times New Roman" w:hAnsi="Times New Roman" w:cs="Times New Roman"/>
                <w:b/>
                <w:bCs/>
                <w:i/>
                <w:iCs/>
                <w:color w:val="000000"/>
                <w:sz w:val="24"/>
                <w:szCs w:val="24"/>
                <w:lang w:val="ru-RU" w:eastAsia="bg-BG"/>
              </w:rPr>
            </w:pPr>
            <w:r w:rsidRPr="00C84E64">
              <w:rPr>
                <w:rFonts w:ascii="Times New Roman" w:eastAsia="Times New Roman" w:hAnsi="Times New Roman" w:cs="Times New Roman"/>
                <w:b/>
                <w:bCs/>
                <w:i/>
                <w:iCs/>
                <w:color w:val="000000"/>
                <w:sz w:val="24"/>
                <w:szCs w:val="24"/>
                <w:lang w:eastAsia="bg-BG"/>
              </w:rPr>
              <w:t>Инсти</w:t>
            </w:r>
          </w:p>
          <w:p w:rsidR="00DC4754" w:rsidRPr="00B33EF1" w:rsidRDefault="00DC4754" w:rsidP="00DC4754">
            <w:pPr>
              <w:spacing w:after="0" w:line="240" w:lineRule="auto"/>
              <w:jc w:val="center"/>
              <w:rPr>
                <w:rFonts w:ascii="Times New Roman" w:eastAsia="Times New Roman" w:hAnsi="Times New Roman" w:cs="Times New Roman"/>
                <w:b/>
                <w:bCs/>
                <w:i/>
                <w:iCs/>
                <w:color w:val="000000"/>
                <w:sz w:val="24"/>
                <w:szCs w:val="24"/>
                <w:lang w:val="ru-RU" w:eastAsia="bg-BG"/>
              </w:rPr>
            </w:pPr>
            <w:r w:rsidRPr="00C84E64">
              <w:rPr>
                <w:rFonts w:ascii="Times New Roman" w:eastAsia="Times New Roman" w:hAnsi="Times New Roman" w:cs="Times New Roman"/>
                <w:b/>
                <w:bCs/>
                <w:i/>
                <w:iCs/>
                <w:color w:val="000000"/>
                <w:sz w:val="24"/>
                <w:szCs w:val="24"/>
                <w:lang w:eastAsia="bg-BG"/>
              </w:rPr>
              <w:t>туция</w:t>
            </w:r>
            <w:r>
              <w:rPr>
                <w:rFonts w:ascii="Times New Roman" w:eastAsia="Times New Roman" w:hAnsi="Times New Roman" w:cs="Times New Roman"/>
                <w:b/>
                <w:bCs/>
                <w:i/>
                <w:iCs/>
                <w:color w:val="000000"/>
                <w:sz w:val="24"/>
                <w:szCs w:val="24"/>
                <w:lang w:eastAsia="bg-BG"/>
              </w:rPr>
              <w:t>, партньорски организа</w:t>
            </w:r>
          </w:p>
          <w:p w:rsidR="00DC4754" w:rsidRPr="00C84E64"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Pr>
                <w:rFonts w:ascii="Times New Roman" w:eastAsia="Times New Roman" w:hAnsi="Times New Roman" w:cs="Times New Roman"/>
                <w:b/>
                <w:bCs/>
                <w:i/>
                <w:iCs/>
                <w:color w:val="000000"/>
                <w:sz w:val="24"/>
                <w:szCs w:val="24"/>
                <w:lang w:eastAsia="bg-BG"/>
              </w:rPr>
              <w:t>ции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Pr>
                <w:rFonts w:ascii="Times New Roman" w:eastAsia="Times New Roman" w:hAnsi="Times New Roman" w:cs="Times New Roman"/>
                <w:b/>
                <w:bCs/>
                <w:i/>
                <w:iCs/>
                <w:color w:val="000000"/>
                <w:sz w:val="24"/>
                <w:szCs w:val="24"/>
                <w:lang w:eastAsia="bg-BG"/>
              </w:rPr>
              <w:t>Срок з</w:t>
            </w:r>
            <w:r w:rsidRPr="00C84E64">
              <w:rPr>
                <w:rFonts w:ascii="Times New Roman" w:eastAsia="Times New Roman" w:hAnsi="Times New Roman" w:cs="Times New Roman"/>
                <w:b/>
                <w:bCs/>
                <w:i/>
                <w:iCs/>
                <w:color w:val="000000"/>
                <w:sz w:val="24"/>
                <w:szCs w:val="24"/>
                <w:lang w:eastAsia="bg-BG"/>
              </w:rPr>
              <w:t>а изпълнение</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C84E64">
              <w:rPr>
                <w:rFonts w:ascii="Times New Roman" w:eastAsia="Times New Roman" w:hAnsi="Times New Roman" w:cs="Times New Roman"/>
                <w:b/>
                <w:bCs/>
                <w:i/>
                <w:iCs/>
                <w:color w:val="000000"/>
                <w:sz w:val="24"/>
                <w:szCs w:val="24"/>
                <w:lang w:eastAsia="bg-BG"/>
              </w:rPr>
              <w:t>Забележка</w:t>
            </w:r>
          </w:p>
        </w:tc>
      </w:tr>
      <w:tr w:rsidR="00DC4754" w:rsidRPr="00C84E64" w:rsidTr="00DC4754">
        <w:trPr>
          <w:trHeight w:val="3660"/>
        </w:trPr>
        <w:tc>
          <w:tcPr>
            <w:tcW w:w="2389" w:type="dxa"/>
            <w:tcBorders>
              <w:top w:val="nil"/>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ind w:firstLineChars="200" w:firstLine="482"/>
              <w:rPr>
                <w:rFonts w:ascii="Times New Roman" w:eastAsia="Times New Roman" w:hAnsi="Times New Roman" w:cs="Times New Roman"/>
                <w:b/>
                <w:bCs/>
                <w:color w:val="000000"/>
                <w:sz w:val="24"/>
                <w:szCs w:val="24"/>
                <w:lang w:eastAsia="bg-BG"/>
              </w:rPr>
            </w:pPr>
            <w:r w:rsidRPr="00C84E64">
              <w:rPr>
                <w:rFonts w:ascii="Times New Roman" w:eastAsia="Times New Roman" w:hAnsi="Times New Roman" w:cs="Times New Roman"/>
                <w:b/>
                <w:bCs/>
                <w:color w:val="000000"/>
                <w:sz w:val="24"/>
                <w:szCs w:val="24"/>
                <w:lang w:eastAsia="bg-BG"/>
              </w:rPr>
              <w:t xml:space="preserve">   Мярка1: </w:t>
            </w:r>
            <w:r w:rsidRPr="00C84E64">
              <w:rPr>
                <w:rFonts w:ascii="Times New Roman" w:eastAsia="Times New Roman" w:hAnsi="Times New Roman" w:cs="Times New Roman"/>
                <w:color w:val="000000"/>
                <w:sz w:val="24"/>
                <w:szCs w:val="24"/>
                <w:lang w:eastAsia="bg-BG"/>
              </w:rPr>
              <w:t>Осигуряване на качествено и задълбочено</w:t>
            </w:r>
            <w:r w:rsidRPr="00C84E64">
              <w:rPr>
                <w:rFonts w:ascii="Times New Roman" w:eastAsia="Times New Roman" w:hAnsi="Times New Roman" w:cs="Times New Roman"/>
                <w:b/>
                <w:bCs/>
                <w:color w:val="000000"/>
                <w:sz w:val="24"/>
                <w:szCs w:val="24"/>
                <w:lang w:eastAsia="bg-BG"/>
              </w:rPr>
              <w:br/>
            </w:r>
            <w:r w:rsidRPr="00BF49D0">
              <w:rPr>
                <w:rFonts w:ascii="Times New Roman" w:eastAsia="Times New Roman" w:hAnsi="Times New Roman" w:cs="Times New Roman"/>
                <w:bCs/>
                <w:color w:val="000000"/>
                <w:sz w:val="24"/>
                <w:szCs w:val="24"/>
                <w:lang w:eastAsia="bg-BG"/>
              </w:rPr>
              <w:t xml:space="preserve">оценяване на индивидуалните потребности </w:t>
            </w:r>
            <w:r w:rsidRPr="00BF49D0">
              <w:rPr>
                <w:rFonts w:ascii="Times New Roman" w:eastAsia="Times New Roman" w:hAnsi="Times New Roman" w:cs="Times New Roman"/>
                <w:color w:val="000000"/>
                <w:sz w:val="24"/>
                <w:szCs w:val="24"/>
                <w:lang w:eastAsia="bg-BG"/>
              </w:rPr>
              <w:t>на децата и учениците и разграничаване на нуждата от обща и от допълнителна подкрепа.</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1. Изпълнение на нормативно определените практики за екипна работа на учителите съгласно чл. 16 и 22 </w:t>
            </w:r>
            <w:r w:rsidRPr="00BF49D0">
              <w:rPr>
                <w:rFonts w:ascii="Times New Roman" w:eastAsia="Times New Roman" w:hAnsi="Times New Roman" w:cs="Times New Roman"/>
                <w:color w:val="000000"/>
                <w:sz w:val="24"/>
                <w:szCs w:val="24"/>
                <w:lang w:eastAsia="bg-BG"/>
              </w:rPr>
              <w:t xml:space="preserve">от </w:t>
            </w:r>
            <w:r w:rsidRPr="00BF49D0">
              <w:rPr>
                <w:rFonts w:ascii="Times New Roman" w:eastAsia="Times New Roman" w:hAnsi="Times New Roman" w:cs="Times New Roman"/>
                <w:iCs/>
                <w:color w:val="000000"/>
                <w:sz w:val="24"/>
                <w:szCs w:val="24"/>
                <w:lang w:eastAsia="bg-BG"/>
              </w:rPr>
              <w:t>Наредба за приобщаващото образование</w:t>
            </w:r>
            <w:r w:rsidRPr="00BF49D0">
              <w:rPr>
                <w:rFonts w:ascii="Times New Roman" w:eastAsia="Times New Roman" w:hAnsi="Times New Roman" w:cs="Times New Roman"/>
                <w:color w:val="000000"/>
                <w:sz w:val="24"/>
                <w:szCs w:val="24"/>
                <w:lang w:eastAsia="bg-BG"/>
              </w:rPr>
              <w:t xml:space="preserve"> за разпознаване на обучителни трудности у децата и учениците</w:t>
            </w:r>
            <w:r w:rsidRPr="00C84E64">
              <w:rPr>
                <w:rFonts w:ascii="Times New Roman" w:eastAsia="Times New Roman" w:hAnsi="Times New Roman" w:cs="Times New Roman"/>
                <w:color w:val="000000"/>
                <w:sz w:val="24"/>
                <w:szCs w:val="24"/>
                <w:lang w:eastAsia="bg-BG"/>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p>
        </w:tc>
      </w:tr>
      <w:tr w:rsidR="00DC4754" w:rsidRPr="00C84E64" w:rsidTr="00DC4754">
        <w:trPr>
          <w:trHeight w:val="1680"/>
        </w:trPr>
        <w:tc>
          <w:tcPr>
            <w:tcW w:w="2389" w:type="dxa"/>
            <w:tcBorders>
              <w:top w:val="nil"/>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2. Извършване на оценка на риска от обучителни затруднения на децата на 5 и 6 годишна възраст в рамките на установяването на готовността им за училище, като се отчита физическото, познавателното, езиковото, социалното и емоционалното им развитие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w:t>
            </w:r>
            <w:r w:rsidRPr="00C84E64">
              <w:rPr>
                <w:rFonts w:ascii="Times New Roman" w:eastAsia="Times New Roman" w:hAnsi="Times New Roman" w:cs="Times New Roman"/>
                <w:color w:val="000000"/>
                <w:sz w:val="24"/>
                <w:szCs w:val="24"/>
                <w:lang w:eastAsia="bg-BG"/>
              </w:rPr>
              <w:t>етски градини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hideMark/>
          </w:tcPr>
          <w:p w:rsidR="00DC4754" w:rsidRPr="00BF49D0" w:rsidRDefault="00DC4754" w:rsidP="00DC4754">
            <w:pPr>
              <w:spacing w:after="0" w:line="240" w:lineRule="auto"/>
              <w:rPr>
                <w:rFonts w:ascii="Times New Roman" w:eastAsia="Times New Roman" w:hAnsi="Times New Roman" w:cs="Times New Roman"/>
                <w:color w:val="000000"/>
                <w:sz w:val="24"/>
                <w:szCs w:val="24"/>
                <w:lang w:eastAsia="bg-BG"/>
              </w:rPr>
            </w:pPr>
            <w:r w:rsidRPr="00BF49D0">
              <w:rPr>
                <w:rFonts w:ascii="Times New Roman" w:eastAsia="Times New Roman" w:hAnsi="Times New Roman" w:cs="Times New Roman"/>
                <w:color w:val="000000"/>
                <w:sz w:val="24"/>
                <w:szCs w:val="24"/>
                <w:lang w:eastAsia="bg-BG"/>
              </w:rPr>
              <w:t xml:space="preserve">чл. 10 от </w:t>
            </w:r>
            <w:r w:rsidRPr="00BF49D0">
              <w:rPr>
                <w:rFonts w:ascii="Times New Roman" w:eastAsia="Times New Roman" w:hAnsi="Times New Roman" w:cs="Times New Roman"/>
                <w:iCs/>
                <w:color w:val="000000"/>
                <w:sz w:val="24"/>
                <w:szCs w:val="24"/>
                <w:lang w:eastAsia="bg-BG"/>
              </w:rPr>
              <w:t>Наредбата за приобщаващо образование.</w:t>
            </w:r>
          </w:p>
        </w:tc>
      </w:tr>
      <w:tr w:rsidR="00DC4754" w:rsidRPr="00C84E64" w:rsidTr="00DC4754">
        <w:trPr>
          <w:trHeight w:val="3195"/>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b/>
                <w:bCs/>
                <w:color w:val="000000"/>
                <w:sz w:val="24"/>
                <w:szCs w:val="24"/>
                <w:lang w:eastAsia="bg-BG"/>
              </w:rPr>
            </w:pPr>
            <w:r w:rsidRPr="00C84E64">
              <w:rPr>
                <w:rFonts w:ascii="Times New Roman" w:eastAsia="Times New Roman" w:hAnsi="Times New Roman" w:cs="Times New Roman"/>
                <w:b/>
                <w:bCs/>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3.</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Ранно оценяване на потребностите от подкрепа за личностно развитие на децата от 3 години до 3 години и 6 месеца от педагогическите специалисти в детската градина  и включва три аспекта: ранно оценяване (скрининг) на развитието на детето и на риска от обучителни трудности, определяне на необходимостта от допълнителни модули по български език за децата, които не владеят български език и идентифициране на нуждата от оценка на потребностите за допълнителна подкрепа.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w:t>
            </w:r>
            <w:r w:rsidRPr="00C84E64">
              <w:rPr>
                <w:rFonts w:ascii="Times New Roman" w:eastAsia="Times New Roman" w:hAnsi="Times New Roman" w:cs="Times New Roman"/>
                <w:color w:val="000000"/>
                <w:sz w:val="24"/>
                <w:szCs w:val="24"/>
                <w:lang w:eastAsia="bg-BG"/>
              </w:rPr>
              <w:t>етски градини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чл. 8 до чл. 11 от </w:t>
            </w:r>
            <w:r w:rsidRPr="00BF49D0">
              <w:rPr>
                <w:rFonts w:ascii="Times New Roman" w:eastAsia="Times New Roman" w:hAnsi="Times New Roman" w:cs="Times New Roman"/>
                <w:iCs/>
                <w:color w:val="000000"/>
                <w:sz w:val="24"/>
                <w:szCs w:val="24"/>
                <w:lang w:eastAsia="bg-BG"/>
              </w:rPr>
              <w:t>Наредба за приобщаващото образование извършва се съгласно глава втора, раздел I на Наредба за приобщаващото образование</w:t>
            </w:r>
            <w:r w:rsidRPr="00C84E64">
              <w:rPr>
                <w:rFonts w:ascii="Times New Roman" w:eastAsia="Times New Roman" w:hAnsi="Times New Roman" w:cs="Times New Roman"/>
                <w:i/>
                <w:iCs/>
                <w:color w:val="000000"/>
                <w:sz w:val="24"/>
                <w:szCs w:val="24"/>
                <w:lang w:eastAsia="bg-BG"/>
              </w:rPr>
              <w:t xml:space="preserve"> </w:t>
            </w:r>
          </w:p>
        </w:tc>
      </w:tr>
      <w:tr w:rsidR="00DC4754" w:rsidRPr="00C84E64" w:rsidTr="00DC4754">
        <w:trPr>
          <w:trHeight w:val="15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b/>
                <w:bCs/>
                <w:color w:val="000000"/>
                <w:sz w:val="24"/>
                <w:szCs w:val="24"/>
                <w:lang w:eastAsia="bg-BG"/>
              </w:rPr>
            </w:pPr>
            <w:r w:rsidRPr="00C84E64">
              <w:rPr>
                <w:rFonts w:ascii="Times New Roman" w:eastAsia="Times New Roman" w:hAnsi="Times New Roman" w:cs="Times New Roman"/>
                <w:b/>
                <w:bCs/>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4. </w:t>
            </w:r>
            <w:r w:rsidRPr="00C84E64">
              <w:rPr>
                <w:rFonts w:ascii="Times New Roman" w:eastAsia="Times New Roman" w:hAnsi="Times New Roman" w:cs="Times New Roman"/>
                <w:color w:val="000000"/>
                <w:sz w:val="24"/>
                <w:szCs w:val="24"/>
                <w:lang w:eastAsia="bg-BG"/>
              </w:rPr>
              <w:t>Прецизиране на степента и вида на увреждане на конкретно дете, определяне на достатъчен брой часове за ресурсно подпомагане и на необходимата работа с други специалисти като психолог, логопед, рехабилитатор и др.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w:t>
            </w:r>
            <w:r w:rsidRPr="00C84E64">
              <w:rPr>
                <w:rFonts w:ascii="Times New Roman" w:eastAsia="Times New Roman" w:hAnsi="Times New Roman" w:cs="Times New Roman"/>
                <w:color w:val="000000"/>
                <w:sz w:val="24"/>
                <w:szCs w:val="24"/>
                <w:lang w:eastAsia="bg-BG"/>
              </w:rPr>
              <w:t>етски градини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3360"/>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DC4754" w:rsidRPr="0079487A" w:rsidRDefault="00DC4754" w:rsidP="00DC4754">
            <w:pPr>
              <w:spacing w:after="0" w:line="240" w:lineRule="auto"/>
              <w:ind w:firstLineChars="200" w:firstLine="482"/>
              <w:rPr>
                <w:rFonts w:ascii="Times New Roman" w:eastAsia="Times New Roman" w:hAnsi="Times New Roman" w:cs="Times New Roman"/>
                <w:color w:val="000000"/>
                <w:sz w:val="24"/>
                <w:szCs w:val="24"/>
                <w:lang w:eastAsia="bg-BG"/>
              </w:rPr>
            </w:pPr>
            <w:r w:rsidRPr="0079487A">
              <w:rPr>
                <w:rFonts w:ascii="Times New Roman" w:eastAsia="Times New Roman" w:hAnsi="Times New Roman" w:cs="Times New Roman"/>
                <w:b/>
                <w:bCs/>
                <w:color w:val="000000"/>
                <w:sz w:val="24"/>
                <w:szCs w:val="24"/>
                <w:lang w:eastAsia="bg-BG"/>
              </w:rPr>
              <w:t xml:space="preserve">Мярка2: </w:t>
            </w:r>
            <w:r w:rsidRPr="0079487A">
              <w:rPr>
                <w:rFonts w:ascii="Times New Roman" w:eastAsia="Times New Roman" w:hAnsi="Times New Roman" w:cs="Times New Roman"/>
                <w:color w:val="000000"/>
                <w:sz w:val="24"/>
                <w:szCs w:val="24"/>
                <w:lang w:eastAsia="bg-BG"/>
              </w:rPr>
              <w:t xml:space="preserve"> Прилагане на методи и подходи за ефективна работа с децата и учениците с обучителни трудности в образователните институции във формите за обща подкрепа за личностно развитие                 </w:t>
            </w:r>
          </w:p>
        </w:tc>
        <w:tc>
          <w:tcPr>
            <w:tcW w:w="5281" w:type="dxa"/>
            <w:tcBorders>
              <w:top w:val="single" w:sz="4" w:space="0" w:color="auto"/>
              <w:left w:val="single" w:sz="4" w:space="0" w:color="auto"/>
              <w:bottom w:val="single" w:sz="4" w:space="0" w:color="auto"/>
              <w:right w:val="nil"/>
            </w:tcBorders>
            <w:shd w:val="clear" w:color="auto" w:fill="auto"/>
            <w:hideMark/>
          </w:tcPr>
          <w:p w:rsidR="00DC4754" w:rsidRPr="006254E5"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Pr="006254E5">
              <w:rPr>
                <w:rFonts w:ascii="Times New Roman" w:eastAsia="Times New Roman" w:hAnsi="Times New Roman" w:cs="Times New Roman"/>
                <w:color w:val="000000"/>
                <w:sz w:val="24"/>
                <w:szCs w:val="24"/>
                <w:lang w:eastAsia="bg-BG"/>
              </w:rPr>
              <w:t>Организиране на допълнителни обучения в училищата по учебни предмети, консултации по учебни предмети.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79487A" w:rsidRDefault="00DC4754" w:rsidP="00DC4754">
            <w:pPr>
              <w:spacing w:after="0" w:line="240" w:lineRule="auto"/>
              <w:rPr>
                <w:rFonts w:ascii="Times New Roman" w:eastAsia="Times New Roman" w:hAnsi="Times New Roman" w:cs="Times New Roman"/>
                <w:color w:val="000000"/>
                <w:sz w:val="24"/>
                <w:szCs w:val="24"/>
                <w:lang w:eastAsia="bg-BG"/>
              </w:rPr>
            </w:pPr>
            <w:r w:rsidRPr="0079487A">
              <w:rPr>
                <w:rFonts w:ascii="Times New Roman" w:eastAsia="Times New Roman" w:hAnsi="Times New Roman" w:cs="Times New Roman"/>
                <w:color w:val="000000"/>
                <w:sz w:val="24"/>
                <w:szCs w:val="24"/>
                <w:lang w:eastAsia="bg-BG"/>
              </w:rPr>
              <w:t>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79487A"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79487A">
              <w:rPr>
                <w:rFonts w:ascii="Times New Roman" w:eastAsia="Times New Roman" w:hAnsi="Times New Roman" w:cs="Times New Roman"/>
                <w:color w:val="000000"/>
                <w:sz w:val="24"/>
                <w:szCs w:val="24"/>
                <w:lang w:eastAsia="bg-BG"/>
              </w:rPr>
              <w:t>В началото на учебната година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B33EF1" w:rsidRDefault="00DC4754" w:rsidP="00DC4754">
            <w:pPr>
              <w:spacing w:after="0" w:line="240" w:lineRule="auto"/>
              <w:rPr>
                <w:rFonts w:ascii="Times New Roman" w:eastAsia="Times New Roman" w:hAnsi="Times New Roman" w:cs="Times New Roman"/>
                <w:color w:val="000000"/>
                <w:sz w:val="24"/>
                <w:szCs w:val="24"/>
                <w:lang w:val="ru-RU" w:eastAsia="bg-BG"/>
              </w:rPr>
            </w:pPr>
            <w:r w:rsidRPr="0079487A">
              <w:rPr>
                <w:rFonts w:ascii="Times New Roman" w:eastAsia="Times New Roman" w:hAnsi="Times New Roman" w:cs="Times New Roman"/>
                <w:color w:val="000000"/>
                <w:sz w:val="24"/>
                <w:szCs w:val="24"/>
                <w:lang w:eastAsia="bg-BG"/>
              </w:rPr>
              <w:t xml:space="preserve">   Нормативно основание: Дейности от общата подкрепа се прилагат за дете или ученик само в случаите, когато:     </w:t>
            </w:r>
            <w:r>
              <w:rPr>
                <w:rFonts w:ascii="Times New Roman" w:eastAsia="Times New Roman" w:hAnsi="Times New Roman" w:cs="Times New Roman"/>
                <w:color w:val="000000"/>
                <w:sz w:val="24"/>
                <w:szCs w:val="24"/>
                <w:lang w:eastAsia="bg-BG"/>
              </w:rPr>
              <w:t xml:space="preserve">                               а). с</w:t>
            </w:r>
            <w:r w:rsidRPr="0079487A">
              <w:rPr>
                <w:rFonts w:ascii="Times New Roman" w:eastAsia="Times New Roman" w:hAnsi="Times New Roman" w:cs="Times New Roman"/>
                <w:color w:val="000000"/>
                <w:sz w:val="24"/>
                <w:szCs w:val="24"/>
                <w:lang w:eastAsia="bg-BG"/>
              </w:rPr>
              <w:t xml:space="preserve">е установят затруднения в обучението на детето или ученика и/или има рискови фактори в средата, които могат да повлияят на обучението му, но които все още не изискват предоставяне на допълнителна подкрепа за личностно развитие; </w:t>
            </w:r>
          </w:p>
          <w:p w:rsidR="00DC4754" w:rsidRPr="0079487A" w:rsidRDefault="00DC4754" w:rsidP="00DC4754">
            <w:pPr>
              <w:spacing w:after="0" w:line="240" w:lineRule="auto"/>
              <w:rPr>
                <w:rFonts w:ascii="Times New Roman" w:eastAsia="Times New Roman" w:hAnsi="Times New Roman" w:cs="Times New Roman"/>
                <w:color w:val="000000"/>
                <w:sz w:val="24"/>
                <w:szCs w:val="24"/>
                <w:lang w:eastAsia="bg-BG"/>
              </w:rPr>
            </w:pPr>
            <w:r w:rsidRPr="0079487A">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б). с</w:t>
            </w:r>
            <w:r w:rsidRPr="0079487A">
              <w:rPr>
                <w:rFonts w:ascii="Times New Roman" w:eastAsia="Times New Roman" w:hAnsi="Times New Roman" w:cs="Times New Roman"/>
                <w:color w:val="000000"/>
                <w:sz w:val="24"/>
                <w:szCs w:val="24"/>
                <w:lang w:eastAsia="bg-BG"/>
              </w:rPr>
              <w:t>е установи, че дете или ученик напредва значително по-бързо в обучението и развитието си от децата или учениците на неговата възраст (чл. 23 от Наредба за приобщаващото образование).</w:t>
            </w:r>
          </w:p>
        </w:tc>
      </w:tr>
      <w:tr w:rsidR="00DC4754" w:rsidRPr="00C84E64" w:rsidTr="00DC4754">
        <w:trPr>
          <w:trHeight w:val="114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000000" w:fill="FFFFFF"/>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2.</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Организиране на логопедична работа в училищата и детските градини, като част от дейностите за целите на превенцията на обучителните затруднения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446A23"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w:t>
            </w:r>
            <w:r w:rsidRPr="00446A23">
              <w:rPr>
                <w:rFonts w:ascii="Times New Roman" w:eastAsia="Times New Roman" w:hAnsi="Times New Roman" w:cs="Times New Roman"/>
                <w:color w:val="000000"/>
                <w:sz w:val="24"/>
                <w:szCs w:val="24"/>
                <w:lang w:eastAsia="bg-BG"/>
              </w:rPr>
              <w:t xml:space="preserve">чл. 21 от </w:t>
            </w:r>
            <w:r w:rsidRPr="00446A23">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C84E64" w:rsidTr="00DC4754">
        <w:trPr>
          <w:trHeight w:val="105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3.</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Подготовка и осъществяване в единство на целта, средствата и методите на възпитателната работа, като целесъобразно се съчетават масови, групови и индивидуални форми на педагогическо общуване.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35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Развиване на умения за учене с използване на метакогнитивни стратегии за учене и отговор, които да ангажират обучавания да наблюдава собственото си разбиране и продукция.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3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Организиране на учене чрез правене, за постигане на социални умения чрез атрактивни за децата и учениците интерактивни подходи и техники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965"/>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6. </w:t>
            </w:r>
            <w:r w:rsidRPr="00C84E64">
              <w:rPr>
                <w:rFonts w:ascii="Times New Roman" w:eastAsia="Times New Roman" w:hAnsi="Times New Roman" w:cs="Times New Roman"/>
                <w:color w:val="000000"/>
                <w:sz w:val="24"/>
                <w:szCs w:val="24"/>
                <w:lang w:eastAsia="bg-BG"/>
              </w:rPr>
              <w:t>Осигуряване на допълнителен и различен ресурс за децата, които не могат да отговорят на изискванията на учебната програма - начин за достойно преживяване в социума, за учене, научаване и участие в естествената им социална среда, съобразно техните оптимални възможности.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2258"/>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7. Организиране на дейности за обща подкрепа за личностно развитие в център за подкрепа за личностно развитие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0"/>
                <w:szCs w:val="20"/>
                <w:lang w:eastAsia="bg-BG"/>
              </w:rPr>
            </w:pPr>
            <w:r w:rsidRPr="00446A23">
              <w:rPr>
                <w:rFonts w:ascii="Times New Roman" w:eastAsia="Times New Roman" w:hAnsi="Times New Roman" w:cs="Times New Roman"/>
                <w:color w:val="000000"/>
                <w:sz w:val="24"/>
                <w:szCs w:val="24"/>
                <w:lang w:eastAsia="bg-BG"/>
              </w:rPr>
              <w:t xml:space="preserve">чл. 37 от </w:t>
            </w:r>
            <w:r w:rsidRPr="00446A23">
              <w:rPr>
                <w:rFonts w:ascii="Times New Roman" w:eastAsia="Times New Roman" w:hAnsi="Times New Roman" w:cs="Times New Roman"/>
                <w:iCs/>
                <w:color w:val="000000"/>
                <w:sz w:val="24"/>
                <w:szCs w:val="24"/>
                <w:lang w:eastAsia="bg-BG"/>
              </w:rPr>
              <w:t xml:space="preserve">Наредба за приобщаващото образование - </w:t>
            </w:r>
            <w:r w:rsidRPr="00446A23">
              <w:rPr>
                <w:rFonts w:ascii="Times New Roman" w:eastAsia="Times New Roman" w:hAnsi="Times New Roman" w:cs="Times New Roman"/>
                <w:color w:val="000000"/>
                <w:sz w:val="24"/>
                <w:szCs w:val="24"/>
                <w:lang w:eastAsia="bg-BG"/>
              </w:rPr>
              <w:t>настаняване</w:t>
            </w:r>
            <w:r w:rsidRPr="006254E5">
              <w:rPr>
                <w:rFonts w:ascii="Times New Roman" w:eastAsia="Times New Roman" w:hAnsi="Times New Roman" w:cs="Times New Roman"/>
                <w:color w:val="000000"/>
                <w:sz w:val="24"/>
                <w:szCs w:val="24"/>
                <w:lang w:eastAsia="bg-BG"/>
              </w:rPr>
              <w:t xml:space="preserve"> на уче</w:t>
            </w:r>
            <w:r>
              <w:rPr>
                <w:rFonts w:ascii="Times New Roman" w:eastAsia="Times New Roman" w:hAnsi="Times New Roman" w:cs="Times New Roman"/>
                <w:color w:val="000000"/>
                <w:sz w:val="24"/>
                <w:szCs w:val="24"/>
                <w:lang w:eastAsia="bg-BG"/>
              </w:rPr>
              <w:t xml:space="preserve">ници, осигуряване на условия за </w:t>
            </w:r>
            <w:r w:rsidRPr="006254E5">
              <w:rPr>
                <w:rFonts w:ascii="Times New Roman" w:eastAsia="Times New Roman" w:hAnsi="Times New Roman" w:cs="Times New Roman"/>
                <w:color w:val="000000"/>
                <w:sz w:val="24"/>
                <w:szCs w:val="24"/>
                <w:lang w:eastAsia="bg-BG"/>
              </w:rPr>
              <w:t>организиране и провеждане на самоподготовка на учениците, провеждане на консултации по учебни предмети и индивидуална работа, организиране и провеждане на занимания по интереси, работа</w:t>
            </w:r>
            <w:r w:rsidRPr="00C84E64">
              <w:rPr>
                <w:rFonts w:ascii="Times New Roman" w:eastAsia="Times New Roman" w:hAnsi="Times New Roman" w:cs="Times New Roman"/>
                <w:color w:val="000000"/>
                <w:sz w:val="20"/>
                <w:szCs w:val="20"/>
                <w:lang w:eastAsia="bg-BG"/>
              </w:rPr>
              <w:t xml:space="preserve"> с родители.</w:t>
            </w:r>
          </w:p>
        </w:tc>
      </w:tr>
      <w:tr w:rsidR="00DC4754" w:rsidRPr="00C84E64" w:rsidTr="00DC4754">
        <w:trPr>
          <w:trHeight w:val="2541"/>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ind w:firstLineChars="200" w:firstLine="482"/>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b/>
                <w:bCs/>
                <w:color w:val="000000"/>
                <w:sz w:val="24"/>
                <w:szCs w:val="24"/>
                <w:lang w:eastAsia="bg-BG"/>
              </w:rPr>
              <w:lastRenderedPageBreak/>
              <w:t xml:space="preserve">    Мярка3: </w:t>
            </w:r>
            <w:r w:rsidRPr="00C84E64">
              <w:rPr>
                <w:rFonts w:ascii="Times New Roman" w:eastAsia="Times New Roman" w:hAnsi="Times New Roman" w:cs="Times New Roman"/>
                <w:color w:val="000000"/>
                <w:sz w:val="24"/>
                <w:szCs w:val="24"/>
                <w:lang w:eastAsia="bg-BG"/>
              </w:rPr>
              <w:t>Организиране на допълнителна подкрепа за</w:t>
            </w:r>
            <w:r w:rsidRPr="00C84E64">
              <w:rPr>
                <w:rFonts w:ascii="Times New Roman" w:eastAsia="Times New Roman" w:hAnsi="Times New Roman" w:cs="Times New Roman"/>
                <w:color w:val="000000"/>
                <w:sz w:val="24"/>
                <w:szCs w:val="24"/>
                <w:lang w:eastAsia="bg-BG"/>
              </w:rPr>
              <w:br w:type="page"/>
            </w:r>
            <w:r>
              <w:rPr>
                <w:rFonts w:ascii="Times New Roman" w:eastAsia="Times New Roman" w:hAnsi="Times New Roman" w:cs="Times New Roman"/>
                <w:color w:val="000000"/>
                <w:sz w:val="24"/>
                <w:szCs w:val="24"/>
                <w:lang w:eastAsia="bg-BG"/>
              </w:rPr>
              <w:t xml:space="preserve">личностно развитие на децата и </w:t>
            </w:r>
            <w:r w:rsidRPr="00C84E64">
              <w:rPr>
                <w:rFonts w:ascii="Times New Roman" w:eastAsia="Times New Roman" w:hAnsi="Times New Roman" w:cs="Times New Roman"/>
                <w:color w:val="000000"/>
                <w:sz w:val="24"/>
                <w:szCs w:val="24"/>
                <w:lang w:eastAsia="bg-BG"/>
              </w:rPr>
              <w:t xml:space="preserve">учениците със СОП в образователните институции. </w:t>
            </w:r>
            <w:r w:rsidRPr="00C84E64">
              <w:rPr>
                <w:rFonts w:ascii="Times New Roman" w:eastAsia="Times New Roman" w:hAnsi="Times New Roman" w:cs="Times New Roman"/>
                <w:color w:val="000000"/>
                <w:sz w:val="24"/>
                <w:szCs w:val="24"/>
                <w:lang w:eastAsia="bg-BG"/>
              </w:rPr>
              <w:br w:type="page"/>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w:t>
            </w:r>
            <w:r>
              <w:rPr>
                <w:rFonts w:ascii="Times New Roman" w:eastAsia="Times New Roman" w:hAnsi="Times New Roman" w:cs="Times New Roman"/>
                <w:color w:val="000000"/>
                <w:sz w:val="24"/>
                <w:szCs w:val="24"/>
                <w:lang w:eastAsia="bg-BG"/>
              </w:rPr>
              <w:t>.</w:t>
            </w:r>
            <w:r w:rsidRPr="00C84E64">
              <w:rPr>
                <w:rFonts w:ascii="Times New Roman" w:eastAsia="Times New Roman" w:hAnsi="Times New Roman" w:cs="Times New Roman"/>
                <w:color w:val="000000"/>
                <w:sz w:val="24"/>
                <w:szCs w:val="24"/>
                <w:lang w:eastAsia="bg-BG"/>
              </w:rPr>
              <w:t xml:space="preserve"> Създаване на екипи за подкрепа за личностно развитие (ЕПЛР) в училищата и детските градини за всяко конкретно дете и ученик, за което ще се извършва оценка на индивидуалните потребности и ще се предоставя допълнителна подкрепа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6254E5" w:rsidRDefault="00DC4754" w:rsidP="00DC4754">
            <w:pPr>
              <w:spacing w:after="0" w:line="240" w:lineRule="auto"/>
              <w:rPr>
                <w:rFonts w:ascii="Times New Roman" w:eastAsia="Times New Roman" w:hAnsi="Times New Roman" w:cs="Times New Roman"/>
                <w:color w:val="000000"/>
                <w:sz w:val="24"/>
                <w:szCs w:val="24"/>
                <w:lang w:eastAsia="bg-BG"/>
              </w:rPr>
            </w:pPr>
            <w:r w:rsidRPr="006254E5">
              <w:rPr>
                <w:rFonts w:ascii="Times New Roman" w:eastAsia="Times New Roman" w:hAnsi="Times New Roman" w:cs="Times New Roman"/>
                <w:color w:val="000000"/>
                <w:sz w:val="24"/>
                <w:szCs w:val="24"/>
                <w:lang w:eastAsia="bg-BG"/>
              </w:rPr>
              <w:t>Нормативно основание:   Допълнителна подкрепа за личностно развитие се предоставя на деца и ученици със специални образователни потребности, в риск, с изявени дарби и с хронични</w:t>
            </w:r>
            <w:r>
              <w:rPr>
                <w:rFonts w:ascii="Times New Roman" w:eastAsia="Times New Roman" w:hAnsi="Times New Roman" w:cs="Times New Roman"/>
                <w:color w:val="000000"/>
                <w:sz w:val="24"/>
                <w:szCs w:val="24"/>
                <w:lang w:eastAsia="bg-BG"/>
              </w:rPr>
              <w:t xml:space="preserve"> </w:t>
            </w:r>
            <w:r w:rsidRPr="006254E5">
              <w:rPr>
                <w:rFonts w:ascii="Times New Roman" w:eastAsia="Times New Roman" w:hAnsi="Times New Roman" w:cs="Times New Roman"/>
                <w:color w:val="000000"/>
                <w:sz w:val="24"/>
                <w:szCs w:val="24"/>
                <w:lang w:eastAsia="bg-BG"/>
              </w:rPr>
              <w:t>заболявания - чл. 187, ал. 2 от ЗПУО.</w:t>
            </w:r>
            <w:r w:rsidRPr="006254E5">
              <w:rPr>
                <w:rFonts w:ascii="Times New Roman" w:eastAsia="Times New Roman" w:hAnsi="Times New Roman" w:cs="Times New Roman"/>
                <w:color w:val="000000"/>
                <w:sz w:val="24"/>
                <w:szCs w:val="24"/>
                <w:lang w:eastAsia="bg-BG"/>
              </w:rPr>
              <w:br w:type="page"/>
            </w:r>
            <w:r>
              <w:rPr>
                <w:rFonts w:ascii="Times New Roman" w:eastAsia="Times New Roman" w:hAnsi="Times New Roman" w:cs="Times New Roman"/>
                <w:color w:val="000000"/>
                <w:sz w:val="24"/>
                <w:szCs w:val="24"/>
                <w:lang w:eastAsia="bg-BG"/>
              </w:rPr>
              <w:t xml:space="preserve">   </w:t>
            </w:r>
            <w:r w:rsidRPr="006254E5">
              <w:rPr>
                <w:rFonts w:ascii="Times New Roman" w:eastAsia="Times New Roman" w:hAnsi="Times New Roman" w:cs="Times New Roman"/>
                <w:color w:val="000000"/>
                <w:sz w:val="24"/>
                <w:szCs w:val="24"/>
                <w:lang w:eastAsia="bg-BG"/>
              </w:rPr>
              <w:t>Чл. 188 и 189 от ЗПУО, чл. 132 от Наредба за приобщаващото образование.</w:t>
            </w:r>
            <w:r w:rsidRPr="006254E5">
              <w:rPr>
                <w:rFonts w:ascii="Times New Roman" w:eastAsia="Times New Roman" w:hAnsi="Times New Roman" w:cs="Times New Roman"/>
                <w:color w:val="000000"/>
                <w:sz w:val="24"/>
                <w:szCs w:val="24"/>
                <w:lang w:eastAsia="bg-BG"/>
              </w:rPr>
              <w:br w:type="page"/>
            </w:r>
          </w:p>
        </w:tc>
      </w:tr>
      <w:tr w:rsidR="00DC4754" w:rsidRPr="00C84E64" w:rsidTr="00DC4754">
        <w:trPr>
          <w:trHeight w:val="156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2.  Взаимодействие между ЕПЛР от детските градини и училищата с регионалния екип за подкрепа за личностно развитие (РЕПЛР) в РЦПППО, във връзка с одобряването или не на оценките на ЕПЛР или извършване на оценка в образователни институции, които нямат експертен капацитет</w:t>
            </w:r>
            <w:r>
              <w:rPr>
                <w:rFonts w:ascii="Times New Roman" w:eastAsia="Times New Roman" w:hAnsi="Times New Roman" w:cs="Times New Roman"/>
                <w:color w:val="000000"/>
                <w:sz w:val="24"/>
                <w:szCs w:val="24"/>
                <w:lang w:eastAsia="bg-BG"/>
              </w:rPr>
              <w:t xml:space="preserve"> за създаването на пълни екипи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6254E5" w:rsidRDefault="00DC4754" w:rsidP="00DC4754">
            <w:pPr>
              <w:spacing w:after="0" w:line="240" w:lineRule="auto"/>
              <w:rPr>
                <w:rFonts w:ascii="Times New Roman" w:eastAsia="Times New Roman" w:hAnsi="Times New Roman" w:cs="Times New Roman"/>
                <w:color w:val="000000"/>
                <w:sz w:val="24"/>
                <w:szCs w:val="24"/>
                <w:lang w:eastAsia="bg-BG"/>
              </w:rPr>
            </w:pPr>
            <w:r w:rsidRPr="006254E5">
              <w:rPr>
                <w:rFonts w:ascii="Times New Roman" w:eastAsia="Times New Roman" w:hAnsi="Times New Roman" w:cs="Times New Roman"/>
                <w:color w:val="000000"/>
                <w:sz w:val="24"/>
                <w:szCs w:val="24"/>
                <w:lang w:eastAsia="bg-BG"/>
              </w:rPr>
              <w:t xml:space="preserve">чл. 190, ал. 3 </w:t>
            </w:r>
            <w:r w:rsidRPr="00BF2E73">
              <w:rPr>
                <w:rFonts w:ascii="Times New Roman" w:eastAsia="Times New Roman" w:hAnsi="Times New Roman" w:cs="Times New Roman"/>
                <w:color w:val="000000"/>
                <w:sz w:val="24"/>
                <w:szCs w:val="24"/>
                <w:lang w:eastAsia="bg-BG"/>
              </w:rPr>
              <w:t xml:space="preserve">от </w:t>
            </w:r>
            <w:r w:rsidRPr="00BF2E73">
              <w:rPr>
                <w:rFonts w:ascii="Times New Roman" w:eastAsia="Times New Roman" w:hAnsi="Times New Roman" w:cs="Times New Roman"/>
                <w:iCs/>
                <w:color w:val="000000"/>
                <w:sz w:val="24"/>
                <w:szCs w:val="24"/>
                <w:lang w:eastAsia="bg-BG"/>
              </w:rPr>
              <w:t>ЗПУО.</w:t>
            </w:r>
          </w:p>
        </w:tc>
      </w:tr>
      <w:tr w:rsidR="00DC4754" w:rsidRPr="00C84E64" w:rsidTr="00DC4754">
        <w:trPr>
          <w:trHeight w:val="4275"/>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w:t>
            </w:r>
            <w:r w:rsidRPr="00C84E64">
              <w:rPr>
                <w:rFonts w:ascii="Times New Roman" w:eastAsia="Times New Roman" w:hAnsi="Times New Roman" w:cs="Times New Roman"/>
                <w:color w:val="000000"/>
                <w:sz w:val="24"/>
                <w:szCs w:val="24"/>
                <w:lang w:eastAsia="bg-BG"/>
              </w:rPr>
              <w:t>Разработване на индивидуален учебен план и индивидуални учебни програми за учениците със СОП и изготвяне на седмично разписание, съобразено с психо-физическите особености и индивидуалните потребности на ученика. Учителят/класният ръководител, заедно с екипа за подкрепа за личностно развитие на ученика, с ученика и с родителите, индивидуализират учебната програма и персонализират начините и формите на обучение. Чрез непрекъсната комуникация обсъждат и споделят напредъка на ученика, предизвикателствата в работата и заедно намират начини за включване в самостоятелна дейност и учене там, където е ученика.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791"/>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4. </w:t>
            </w:r>
            <w:r w:rsidRPr="00C84E64">
              <w:rPr>
                <w:rFonts w:ascii="Times New Roman" w:eastAsia="Times New Roman" w:hAnsi="Times New Roman" w:cs="Times New Roman"/>
                <w:color w:val="000000"/>
                <w:sz w:val="24"/>
                <w:szCs w:val="24"/>
                <w:lang w:eastAsia="bg-BG"/>
              </w:rPr>
              <w:t>Използване на разнообразни образователни стратегии, методи и техники за преподаване, обучение, възпитание, учене и мотивиране на учениците със СОП. Прилагане на иновативни дидактически упражнения и игри за работа с ученици със СОП.</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121"/>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5. </w:t>
            </w:r>
            <w:r w:rsidRPr="00C84E64">
              <w:rPr>
                <w:rFonts w:ascii="Times New Roman" w:eastAsia="Times New Roman" w:hAnsi="Times New Roman" w:cs="Times New Roman"/>
                <w:color w:val="000000"/>
                <w:sz w:val="24"/>
                <w:szCs w:val="24"/>
                <w:lang w:eastAsia="bg-BG"/>
              </w:rPr>
              <w:t>Използване на мултисензорни инструкции - презентации на уроци, слухови, визуални и кинетични техники.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575"/>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6. </w:t>
            </w:r>
            <w:r w:rsidRPr="00C84E64">
              <w:rPr>
                <w:rFonts w:ascii="Times New Roman" w:eastAsia="Times New Roman" w:hAnsi="Times New Roman" w:cs="Times New Roman"/>
                <w:color w:val="000000"/>
                <w:sz w:val="24"/>
                <w:szCs w:val="24"/>
                <w:lang w:eastAsia="bg-BG"/>
              </w:rPr>
              <w:t>Прилагане на ефективни подходи и педагогически и психологически техники за работа с деца и ученици с разстройства на речта, дефицит на внимание, нарушена концентрация на вниманието и хиперактивност, с аутизъм.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45"/>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7</w:t>
            </w:r>
            <w:r w:rsidRPr="00C84E64">
              <w:rPr>
                <w:rFonts w:ascii="Times New Roman" w:eastAsia="Times New Roman" w:hAnsi="Times New Roman" w:cs="Times New Roman"/>
                <w:color w:val="000000"/>
                <w:sz w:val="24"/>
                <w:szCs w:val="24"/>
                <w:lang w:eastAsia="bg-BG"/>
              </w:rPr>
              <w:t>. Поведенчески интервенции за деца с хиперактивно поведение. Системи за поведенческо управление.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69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w:t>
            </w:r>
            <w:r w:rsidRPr="00C84E64">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Прилагане на арт-терапия и арт- педагогика за ученици със СОП.</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3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9. </w:t>
            </w:r>
            <w:r w:rsidRPr="00C84E64">
              <w:rPr>
                <w:rFonts w:ascii="Times New Roman" w:eastAsia="Times New Roman" w:hAnsi="Times New Roman" w:cs="Times New Roman"/>
                <w:color w:val="000000"/>
                <w:sz w:val="24"/>
                <w:szCs w:val="24"/>
                <w:lang w:eastAsia="bg-BG"/>
              </w:rPr>
              <w:t>Осигуряване на необходимите рехабилитации на децата и учениците със СОП - психо-социална, на слуха и говора, зрителна, на комуникативните нарушения, кинезитерапия.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45"/>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10</w:t>
            </w:r>
            <w:r w:rsidRPr="00C84E64">
              <w:rPr>
                <w:rFonts w:ascii="Times New Roman" w:eastAsia="Times New Roman" w:hAnsi="Times New Roman" w:cs="Times New Roman"/>
                <w:color w:val="000000"/>
                <w:sz w:val="24"/>
                <w:szCs w:val="24"/>
                <w:lang w:eastAsia="bg-BG"/>
              </w:rPr>
              <w:t>. Използване на нормативните възможности за формиране на специални групи в училищата и детските градини при условията на чл. 194 от ЗПУО.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005"/>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11. </w:t>
            </w:r>
            <w:r w:rsidRPr="00C84E64">
              <w:rPr>
                <w:rFonts w:ascii="Times New Roman" w:eastAsia="Times New Roman" w:hAnsi="Times New Roman" w:cs="Times New Roman"/>
                <w:color w:val="000000"/>
                <w:sz w:val="24"/>
                <w:szCs w:val="24"/>
                <w:lang w:eastAsia="bg-BG"/>
              </w:rPr>
              <w:t>Осигуряване на възможности за продължаване на обучението след VII клас, вкл. и професионална подготовка за учениците със СОП.</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4239"/>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b/>
                <w:bCs/>
                <w:color w:val="000000"/>
                <w:sz w:val="24"/>
                <w:szCs w:val="24"/>
                <w:lang w:eastAsia="bg-BG"/>
              </w:rPr>
              <w:t xml:space="preserve">     Мярка 4: </w:t>
            </w:r>
            <w:r w:rsidRPr="00C84E64">
              <w:rPr>
                <w:rFonts w:ascii="Times New Roman" w:eastAsia="Times New Roman" w:hAnsi="Times New Roman" w:cs="Times New Roman"/>
                <w:color w:val="000000"/>
                <w:sz w:val="24"/>
                <w:szCs w:val="24"/>
                <w:lang w:eastAsia="bg-BG"/>
              </w:rPr>
              <w:t xml:space="preserve">                Дейности в образователните институции и между всички компетентни институции за предотвратяване и адекватна и ефективна реакция при тежки </w:t>
            </w:r>
            <w:r w:rsidRPr="00F74C23">
              <w:rPr>
                <w:rFonts w:ascii="Times New Roman" w:eastAsia="Times New Roman" w:hAnsi="Times New Roman" w:cs="Times New Roman"/>
                <w:bCs/>
                <w:color w:val="000000"/>
                <w:sz w:val="24"/>
                <w:szCs w:val="24"/>
                <w:lang w:eastAsia="bg-BG"/>
              </w:rPr>
              <w:t>н</w:t>
            </w:r>
            <w:r w:rsidRPr="00C84E64">
              <w:rPr>
                <w:rFonts w:ascii="Times New Roman" w:eastAsia="Times New Roman" w:hAnsi="Times New Roman" w:cs="Times New Roman"/>
                <w:color w:val="000000"/>
                <w:sz w:val="24"/>
                <w:szCs w:val="24"/>
                <w:lang w:eastAsia="bg-BG"/>
              </w:rPr>
              <w:t xml:space="preserve">арушения на дисциплината и прояви на агресия и </w:t>
            </w:r>
            <w:r w:rsidRPr="00F74C23">
              <w:rPr>
                <w:rFonts w:ascii="Times New Roman" w:eastAsia="Times New Roman" w:hAnsi="Times New Roman" w:cs="Times New Roman"/>
                <w:bCs/>
                <w:color w:val="000000"/>
                <w:sz w:val="24"/>
                <w:szCs w:val="24"/>
                <w:lang w:eastAsia="bg-BG"/>
              </w:rPr>
              <w:t>тормоз</w:t>
            </w:r>
            <w:r w:rsidRPr="00C84E64">
              <w:rPr>
                <w:rFonts w:ascii="Times New Roman" w:eastAsia="Times New Roman" w:hAnsi="Times New Roman" w:cs="Times New Roman"/>
                <w:color w:val="000000"/>
                <w:sz w:val="24"/>
                <w:szCs w:val="24"/>
                <w:lang w:eastAsia="bg-BG"/>
              </w:rPr>
              <w:t xml:space="preserve"> от и спрямо деца и ученици.</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F74C23" w:rsidRDefault="00DC4754" w:rsidP="00DC4754">
            <w:pPr>
              <w:pStyle w:val="af0"/>
              <w:numPr>
                <w:ilvl w:val="0"/>
                <w:numId w:val="32"/>
              </w:numPr>
              <w:spacing w:after="0" w:line="240" w:lineRule="auto"/>
              <w:rPr>
                <w:rFonts w:ascii="Times New Roman" w:eastAsia="Times New Roman" w:hAnsi="Times New Roman" w:cs="Times New Roman"/>
                <w:color w:val="000000"/>
                <w:sz w:val="24"/>
                <w:szCs w:val="24"/>
                <w:lang w:eastAsia="bg-BG"/>
              </w:rPr>
            </w:pPr>
            <w:r w:rsidRPr="00F74C23">
              <w:rPr>
                <w:rFonts w:ascii="Times New Roman" w:eastAsia="Times New Roman" w:hAnsi="Times New Roman" w:cs="Times New Roman"/>
                <w:color w:val="000000"/>
                <w:sz w:val="24"/>
                <w:szCs w:val="24"/>
                <w:lang w:eastAsia="bg-BG"/>
              </w:rPr>
              <w:t>Изготвяне на правила за поведение съвместно с учениците в паралелката или групата.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b/>
                <w:bCs/>
                <w:color w:val="000000"/>
                <w:sz w:val="24"/>
                <w:szCs w:val="24"/>
                <w:lang w:eastAsia="bg-BG"/>
              </w:rPr>
            </w:pPr>
            <w:r w:rsidRPr="00F74C23">
              <w:rPr>
                <w:rFonts w:ascii="Times New Roman" w:eastAsia="Times New Roman" w:hAnsi="Times New Roman" w:cs="Times New Roman"/>
                <w:bCs/>
                <w:color w:val="000000"/>
                <w:sz w:val="24"/>
                <w:szCs w:val="24"/>
                <w:u w:val="single"/>
                <w:lang w:eastAsia="bg-BG"/>
              </w:rPr>
              <w:t>Нормативно основание:</w:t>
            </w:r>
            <w:r w:rsidRPr="00C84E64">
              <w:rPr>
                <w:rFonts w:ascii="Times New Roman" w:eastAsia="Times New Roman" w:hAnsi="Times New Roman" w:cs="Times New Roman"/>
                <w:b/>
                <w:bCs/>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 xml:space="preserve">Институциите в системата на предучилищното и училищното образование - детските градини, училищата и центровете за подкрепа за личностно развитие са длъжни да осъществяват дейности по превенция на тормоза и насилието, както и дейности за мотивация и преодоляване на проблемното поведение, които са израз на общата воля и координираните усилия на всички участници в образователния процес </w:t>
            </w:r>
          </w:p>
        </w:tc>
      </w:tr>
      <w:tr w:rsidR="00DC4754" w:rsidRPr="00C84E64" w:rsidTr="00DC4754">
        <w:trPr>
          <w:trHeight w:val="12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2. </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2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3.  Дейности за развитие на компетентностите на всички членове на институционалната общност, включително за запознаване с различните форми на насилие и с техники за преодоляването им.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219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 xml:space="preserve">Училищата и детските градини, според своята специфика, разработват дейности по превенция и интервенция въз основа на </w:t>
            </w:r>
            <w:r w:rsidRPr="00F74C23">
              <w:rPr>
                <w:rFonts w:ascii="Times New Roman" w:eastAsia="Times New Roman" w:hAnsi="Times New Roman" w:cs="Times New Roman"/>
                <w:iCs/>
                <w:color w:val="000000"/>
                <w:sz w:val="24"/>
                <w:szCs w:val="24"/>
                <w:lang w:eastAsia="bg-BG"/>
              </w:rPr>
              <w:t>Механизма за противодействие на училищния тормоз между децата и учениците в училище</w:t>
            </w:r>
            <w:r w:rsidRPr="00F74C23">
              <w:rPr>
                <w:rFonts w:ascii="Times New Roman" w:eastAsia="Times New Roman" w:hAnsi="Times New Roman" w:cs="Times New Roman"/>
                <w:color w:val="000000"/>
                <w:sz w:val="24"/>
                <w:szCs w:val="24"/>
                <w:lang w:eastAsia="bg-BG"/>
              </w:rPr>
              <w:t xml:space="preserve"> и на алгоритъма</w:t>
            </w:r>
            <w:r w:rsidRPr="00C84E64">
              <w:rPr>
                <w:rFonts w:ascii="Times New Roman" w:eastAsia="Times New Roman" w:hAnsi="Times New Roman" w:cs="Times New Roman"/>
                <w:color w:val="000000"/>
                <w:sz w:val="24"/>
                <w:szCs w:val="24"/>
                <w:lang w:eastAsia="bg-BG"/>
              </w:rPr>
              <w:t xml:space="preserve"> за неговото прилагане, утвърден от министъра на образованието и науката.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началото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BF2E73" w:rsidRDefault="00DC4754" w:rsidP="00DC4754">
            <w:pPr>
              <w:spacing w:after="0" w:line="240" w:lineRule="auto"/>
              <w:rPr>
                <w:rFonts w:ascii="Times New Roman" w:eastAsia="Times New Roman" w:hAnsi="Times New Roman" w:cs="Times New Roman"/>
                <w:color w:val="000000"/>
                <w:sz w:val="24"/>
                <w:szCs w:val="24"/>
                <w:lang w:eastAsia="bg-BG"/>
              </w:rPr>
            </w:pPr>
            <w:r w:rsidRPr="00BF2E73">
              <w:rPr>
                <w:rFonts w:ascii="Times New Roman" w:eastAsia="Times New Roman" w:hAnsi="Times New Roman" w:cs="Times New Roman"/>
                <w:color w:val="000000"/>
                <w:sz w:val="24"/>
                <w:szCs w:val="24"/>
                <w:lang w:eastAsia="bg-BG"/>
              </w:rPr>
              <w:t xml:space="preserve">   чл. 40, ал. 3 от </w:t>
            </w:r>
            <w:r w:rsidRPr="00BF2E73">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C84E64" w:rsidTr="00DC4754">
        <w:trPr>
          <w:trHeight w:val="6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5. </w:t>
            </w:r>
            <w:r w:rsidRPr="00C84E64">
              <w:rPr>
                <w:rFonts w:ascii="Times New Roman" w:eastAsia="Times New Roman" w:hAnsi="Times New Roman" w:cs="Times New Roman"/>
                <w:color w:val="000000"/>
                <w:sz w:val="24"/>
                <w:szCs w:val="24"/>
                <w:lang w:eastAsia="bg-BG"/>
              </w:rPr>
              <w:t>Провеждане на превантивни кампании срещу агресията и тормоза в училища и по общини.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24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6. Организиране на спортни събития за утвърждаване на принципите на честната игра и </w:t>
            </w:r>
            <w:r>
              <w:rPr>
                <w:rFonts w:ascii="Times New Roman" w:eastAsia="Times New Roman" w:hAnsi="Times New Roman" w:cs="Times New Roman"/>
                <w:color w:val="000000"/>
                <w:sz w:val="24"/>
                <w:szCs w:val="24"/>
                <w:lang w:eastAsia="bg-BG"/>
              </w:rPr>
              <w:t>ненасилие.</w:t>
            </w:r>
            <w:r w:rsidRPr="00C84E64">
              <w:rPr>
                <w:rFonts w:ascii="Times New Roman" w:eastAsia="Times New Roman" w:hAnsi="Times New Roman" w:cs="Times New Roman"/>
                <w:color w:val="000000"/>
                <w:sz w:val="24"/>
                <w:szCs w:val="24"/>
                <w:lang w:eastAsia="bg-BG"/>
              </w:rPr>
              <w:t xml:space="preserve"> Запознаване с и прилагане на нови подходи за справяне с гневните изблици и напрежението, решаване на възникналите проблеми и конфликтните ситуации без провокиране на ново напрежение, проучване и установяване какво се крие зад проблемното поведение на децата.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05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7.   Формиране у децата и учениците на умения за общуване чрез използване на игрови методи и техники.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8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8. Формиране на ключови компетентности у децата и учениците, за личностно развитие чрез обучение по емоционална и социална компетентност, умения за ефективно управление на емоциите, за саморефлексия и разбиране на другия, развитие на характера и позитивността.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9.  Прилагане в образователните институции на ефективни форми и методи за комуникация между училището и семейството.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10. Използване на методите на арт-терапията за деца и ученици с проблемно поведение и техните родители.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2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11.  Въвеждане в образователните институции на използването на посредник при решаване на конфликти в училище като начин за въздействие върху вътрешната мотивация на децата и учениците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593BA4" w:rsidRDefault="00DC4754" w:rsidP="00DC4754">
            <w:pPr>
              <w:spacing w:after="0" w:line="240" w:lineRule="auto"/>
              <w:rPr>
                <w:rFonts w:ascii="Times New Roman" w:eastAsia="Times New Roman" w:hAnsi="Times New Roman" w:cs="Times New Roman"/>
                <w:color w:val="000000"/>
                <w:sz w:val="24"/>
                <w:szCs w:val="24"/>
                <w:lang w:eastAsia="bg-BG"/>
              </w:rPr>
            </w:pPr>
            <w:r w:rsidRPr="00593BA4">
              <w:rPr>
                <w:rFonts w:ascii="Times New Roman" w:eastAsia="Times New Roman" w:hAnsi="Times New Roman" w:cs="Times New Roman"/>
                <w:color w:val="000000"/>
                <w:sz w:val="24"/>
                <w:szCs w:val="24"/>
                <w:lang w:eastAsia="bg-BG"/>
              </w:rPr>
              <w:t xml:space="preserve">чл. 43 от </w:t>
            </w:r>
            <w:r w:rsidRPr="00593BA4">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C84E64" w:rsidTr="00DC4754">
        <w:trPr>
          <w:trHeight w:val="12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12.  Въвеждане на практиката на наставничеството (индивидуална подкрепа за ученика от личност, която уважава) в училищата като начин за въздействие върху вътрешната мотивация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hideMark/>
          </w:tcPr>
          <w:p w:rsidR="00DC4754" w:rsidRPr="00593BA4" w:rsidRDefault="00DC4754" w:rsidP="00DC4754">
            <w:pPr>
              <w:spacing w:after="0" w:line="240" w:lineRule="auto"/>
              <w:rPr>
                <w:rFonts w:ascii="Times New Roman" w:eastAsia="Times New Roman" w:hAnsi="Times New Roman" w:cs="Times New Roman"/>
                <w:color w:val="000000"/>
                <w:sz w:val="24"/>
                <w:szCs w:val="24"/>
                <w:lang w:eastAsia="bg-BG"/>
              </w:rPr>
            </w:pPr>
            <w:r w:rsidRPr="00593BA4">
              <w:rPr>
                <w:rFonts w:ascii="Times New Roman" w:eastAsia="Times New Roman" w:hAnsi="Times New Roman" w:cs="Times New Roman"/>
                <w:color w:val="000000"/>
                <w:sz w:val="24"/>
                <w:szCs w:val="24"/>
                <w:lang w:eastAsia="bg-BG"/>
              </w:rPr>
              <w:t xml:space="preserve">чл. 46 от </w:t>
            </w:r>
            <w:r w:rsidRPr="00593BA4">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C84E64" w:rsidTr="00DC4754">
        <w:trPr>
          <w:trHeight w:val="9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13.  Обобщаване и анализ на данни на областно ниво за наложените санкции на учениците по класове и видове санкции за учебна година.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5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14.  Повишаване на информираността на родителите относно изискванията на </w:t>
            </w:r>
            <w:r w:rsidRPr="00593BA4">
              <w:rPr>
                <w:rFonts w:ascii="Times New Roman" w:eastAsia="Times New Roman" w:hAnsi="Times New Roman" w:cs="Times New Roman"/>
                <w:iCs/>
                <w:color w:val="000000"/>
                <w:sz w:val="24"/>
                <w:szCs w:val="24"/>
                <w:lang w:eastAsia="bg-BG"/>
              </w:rPr>
              <w:t xml:space="preserve">Наредбата за приобщаващото образование </w:t>
            </w:r>
            <w:r w:rsidRPr="00593BA4">
              <w:rPr>
                <w:rFonts w:ascii="Times New Roman" w:eastAsia="Times New Roman" w:hAnsi="Times New Roman" w:cs="Times New Roman"/>
                <w:color w:val="000000"/>
                <w:sz w:val="24"/>
                <w:szCs w:val="24"/>
                <w:lang w:eastAsia="bg-BG"/>
              </w:rPr>
              <w:t>за о</w:t>
            </w:r>
            <w:r w:rsidRPr="00C84E64">
              <w:rPr>
                <w:rFonts w:ascii="Times New Roman" w:eastAsia="Times New Roman" w:hAnsi="Times New Roman" w:cs="Times New Roman"/>
                <w:color w:val="000000"/>
                <w:sz w:val="24"/>
                <w:szCs w:val="24"/>
                <w:lang w:eastAsia="bg-BG"/>
              </w:rPr>
              <w:t>тсъствията на учениците от учебни занятия и ролята на родителите в процедурите по налагане на санкции.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15. Подобряване на институционалния капацитет за проверки по жалби и сигнали, свързани с агресия и посегателство на и между деца и ученици.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593BA4" w:rsidRDefault="00DC4754" w:rsidP="00DC4754">
            <w:pPr>
              <w:spacing w:after="0" w:line="240" w:lineRule="auto"/>
              <w:rPr>
                <w:rFonts w:ascii="Times New Roman" w:eastAsia="Times New Roman" w:hAnsi="Times New Roman" w:cs="Times New Roman"/>
                <w:color w:val="000000"/>
                <w:sz w:val="24"/>
                <w:szCs w:val="24"/>
                <w:lang w:eastAsia="bg-BG"/>
              </w:rPr>
            </w:pPr>
            <w:r w:rsidRPr="00593BA4">
              <w:rPr>
                <w:rFonts w:ascii="Times New Roman" w:eastAsia="Times New Roman" w:hAnsi="Times New Roman" w:cs="Times New Roman"/>
                <w:color w:val="000000"/>
                <w:sz w:val="24"/>
                <w:szCs w:val="24"/>
                <w:lang w:eastAsia="bg-BG"/>
              </w:rPr>
              <w:t> </w:t>
            </w:r>
          </w:p>
        </w:tc>
      </w:tr>
      <w:tr w:rsidR="00DC4754" w:rsidRPr="00C84E64" w:rsidTr="00DC4754">
        <w:trPr>
          <w:trHeight w:val="153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16</w:t>
            </w:r>
            <w:r>
              <w:rPr>
                <w:rFonts w:ascii="Times New Roman" w:eastAsia="Times New Roman" w:hAnsi="Times New Roman" w:cs="Times New Roman"/>
                <w:color w:val="000000"/>
                <w:sz w:val="24"/>
                <w:szCs w:val="24"/>
                <w:lang w:eastAsia="bg-BG"/>
              </w:rPr>
              <w:t>.</w:t>
            </w:r>
            <w:r w:rsidRPr="00C84E64">
              <w:rPr>
                <w:rFonts w:ascii="Times New Roman" w:eastAsia="Times New Roman" w:hAnsi="Times New Roman" w:cs="Times New Roman"/>
                <w:color w:val="000000"/>
                <w:sz w:val="24"/>
                <w:szCs w:val="24"/>
                <w:lang w:eastAsia="bg-BG"/>
              </w:rPr>
              <w:t xml:space="preserve">  Използване на възможностите на програмите на детските градини и училищата</w:t>
            </w:r>
            <w:r>
              <w:rPr>
                <w:rFonts w:ascii="Times New Roman" w:eastAsia="Times New Roman" w:hAnsi="Times New Roman" w:cs="Times New Roman"/>
                <w:color w:val="000000"/>
                <w:sz w:val="24"/>
                <w:szCs w:val="24"/>
                <w:lang w:eastAsia="bg-BG"/>
              </w:rPr>
              <w:t xml:space="preserve"> </w:t>
            </w:r>
            <w:r w:rsidRPr="00C84E64">
              <w:rPr>
                <w:rFonts w:ascii="Times New Roman" w:eastAsia="Times New Roman" w:hAnsi="Times New Roman" w:cs="Times New Roman"/>
                <w:color w:val="000000"/>
                <w:sz w:val="24"/>
                <w:szCs w:val="24"/>
                <w:lang w:eastAsia="bg-BG"/>
              </w:rPr>
              <w:t>по гражданско, здравно, екологично и интеркултурно образование да определят и утвърждават спазването на споделени правила, процедури, традиции и колективни ценности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593BA4" w:rsidRDefault="00DC4754" w:rsidP="00DC4754">
            <w:pPr>
              <w:spacing w:after="0" w:line="240" w:lineRule="auto"/>
              <w:rPr>
                <w:rFonts w:ascii="Times New Roman" w:eastAsia="Times New Roman" w:hAnsi="Times New Roman" w:cs="Times New Roman"/>
                <w:color w:val="000000"/>
                <w:sz w:val="24"/>
                <w:szCs w:val="24"/>
                <w:lang w:eastAsia="bg-BG"/>
              </w:rPr>
            </w:pPr>
            <w:r w:rsidRPr="00593BA4">
              <w:rPr>
                <w:rFonts w:ascii="Times New Roman" w:eastAsia="Times New Roman" w:hAnsi="Times New Roman" w:cs="Times New Roman"/>
                <w:color w:val="000000"/>
                <w:sz w:val="24"/>
                <w:szCs w:val="24"/>
                <w:lang w:eastAsia="bg-BG"/>
              </w:rPr>
              <w:t xml:space="preserve">чл. 16, ал. 1 от </w:t>
            </w:r>
            <w:r w:rsidRPr="00593BA4">
              <w:rPr>
                <w:rFonts w:ascii="Times New Roman" w:eastAsia="Times New Roman" w:hAnsi="Times New Roman" w:cs="Times New Roman"/>
                <w:iCs/>
                <w:color w:val="000000"/>
                <w:sz w:val="24"/>
                <w:szCs w:val="24"/>
                <w:lang w:eastAsia="bg-BG"/>
              </w:rPr>
              <w:t>Наредба № 13 за</w:t>
            </w:r>
            <w:r>
              <w:rPr>
                <w:rFonts w:ascii="Times New Roman" w:eastAsia="Times New Roman" w:hAnsi="Times New Roman" w:cs="Times New Roman"/>
                <w:iCs/>
                <w:color w:val="000000"/>
                <w:sz w:val="24"/>
                <w:szCs w:val="24"/>
                <w:lang w:eastAsia="bg-BG"/>
              </w:rPr>
              <w:t xml:space="preserve"> гражданското, здравното, екологичното и интеркултурното </w:t>
            </w:r>
            <w:r w:rsidRPr="00593BA4">
              <w:rPr>
                <w:rFonts w:ascii="Times New Roman" w:eastAsia="Times New Roman" w:hAnsi="Times New Roman" w:cs="Times New Roman"/>
                <w:iCs/>
                <w:color w:val="000000"/>
                <w:sz w:val="24"/>
                <w:szCs w:val="24"/>
                <w:lang w:eastAsia="bg-BG"/>
              </w:rPr>
              <w:t>образование</w:t>
            </w:r>
          </w:p>
        </w:tc>
      </w:tr>
      <w:tr w:rsidR="00DC4754" w:rsidRPr="00C84E64" w:rsidTr="00DC4754">
        <w:trPr>
          <w:trHeight w:val="156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17.  Реализиране на форми на посредничество, решаване на конфликти, превенция на агресията, въвеждане на практиката на ученици-наставници за превенция на конфликти, отпадане от училище и др., организиране на обучения на връстници от връстници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чл.17, ал. 1, т. 6, 9 и 10 от </w:t>
            </w:r>
            <w:r w:rsidRPr="00446A23">
              <w:rPr>
                <w:rFonts w:ascii="Times New Roman" w:eastAsia="Times New Roman" w:hAnsi="Times New Roman" w:cs="Times New Roman"/>
                <w:iCs/>
                <w:color w:val="000000"/>
                <w:sz w:val="24"/>
                <w:szCs w:val="24"/>
                <w:lang w:eastAsia="bg-BG"/>
              </w:rPr>
              <w:t>Наредба № 13 за гражданското и здравното, екологичното и</w:t>
            </w:r>
            <w:r w:rsidRPr="00446A23">
              <w:rPr>
                <w:rFonts w:ascii="Times New Roman" w:eastAsia="Times New Roman" w:hAnsi="Times New Roman" w:cs="Times New Roman"/>
                <w:iCs/>
                <w:color w:val="000000"/>
                <w:sz w:val="24"/>
                <w:szCs w:val="24"/>
                <w:lang w:eastAsia="bg-BG"/>
              </w:rPr>
              <w:br w:type="page"/>
              <w:t xml:space="preserve"> интеркултурно то</w:t>
            </w:r>
            <w:r w:rsidRPr="00446A23">
              <w:rPr>
                <w:rFonts w:ascii="Times New Roman" w:eastAsia="Times New Roman" w:hAnsi="Times New Roman" w:cs="Times New Roman"/>
                <w:iCs/>
                <w:color w:val="000000"/>
                <w:sz w:val="24"/>
                <w:szCs w:val="24"/>
                <w:lang w:eastAsia="bg-BG"/>
              </w:rPr>
              <w:br w:type="page"/>
              <w:t>образование</w:t>
            </w:r>
            <w:r w:rsidRPr="00446A23">
              <w:rPr>
                <w:rFonts w:ascii="Times New Roman" w:eastAsia="Times New Roman" w:hAnsi="Times New Roman" w:cs="Times New Roman"/>
                <w:iCs/>
                <w:color w:val="000000"/>
                <w:sz w:val="24"/>
                <w:szCs w:val="24"/>
                <w:lang w:eastAsia="bg-BG"/>
              </w:rPr>
              <w:br w:type="page"/>
            </w:r>
          </w:p>
        </w:tc>
      </w:tr>
      <w:tr w:rsidR="00DC4754" w:rsidRPr="00C84E64" w:rsidTr="00DC4754">
        <w:trPr>
          <w:trHeight w:val="2970"/>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ind w:firstLineChars="200" w:firstLine="482"/>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b/>
                <w:bCs/>
                <w:color w:val="000000"/>
                <w:sz w:val="24"/>
                <w:szCs w:val="24"/>
                <w:lang w:eastAsia="bg-BG"/>
              </w:rPr>
              <w:t xml:space="preserve">   Мярка5</w:t>
            </w:r>
            <w:r w:rsidRPr="00C84E64">
              <w:rPr>
                <w:rFonts w:ascii="Times New Roman" w:eastAsia="Times New Roman" w:hAnsi="Times New Roman" w:cs="Times New Roman"/>
                <w:color w:val="000000"/>
                <w:sz w:val="24"/>
                <w:szCs w:val="24"/>
                <w:lang w:eastAsia="bg-BG"/>
              </w:rPr>
              <w:t>: Осигуряване на възможности за разнообразна личностна изява на</w:t>
            </w:r>
            <w:r w:rsidRPr="00C84E64">
              <w:rPr>
                <w:rFonts w:ascii="Times New Roman" w:eastAsia="Times New Roman" w:hAnsi="Times New Roman" w:cs="Times New Roman"/>
                <w:color w:val="000000"/>
                <w:sz w:val="24"/>
                <w:szCs w:val="24"/>
                <w:lang w:eastAsia="bg-BG"/>
              </w:rPr>
              <w:br/>
              <w:t>всички деца и ученици като средство за утвърждаване на позитивна самооценка и мотивиране.</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 Организиране на училищно, общинско или спортно ниво на спортни празници, вкл. и съвместно с деца и ученици със СОП.</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Община Мадан и 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6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2.  Организиране на игри на открито за деца със СОП и техни връстници.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69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3. Организиране на кулинарни празници и състезания - на класно, училищно или общинско ниво.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и 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3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4.  Организиране на театрални групи, вкл. и по кукловодство и представяне на продукция пред местната общност.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5. Организир</w:t>
            </w:r>
            <w:r>
              <w:rPr>
                <w:rFonts w:ascii="Times New Roman" w:eastAsia="Times New Roman" w:hAnsi="Times New Roman" w:cs="Times New Roman"/>
                <w:color w:val="000000"/>
                <w:sz w:val="24"/>
                <w:szCs w:val="24"/>
                <w:lang w:eastAsia="bg-BG"/>
              </w:rPr>
              <w:t xml:space="preserve">ане на културни събития в общината </w:t>
            </w:r>
            <w:r w:rsidRPr="00C84E64">
              <w:rPr>
                <w:rFonts w:ascii="Times New Roman" w:eastAsia="Times New Roman" w:hAnsi="Times New Roman" w:cs="Times New Roman"/>
                <w:color w:val="000000"/>
                <w:sz w:val="24"/>
                <w:szCs w:val="24"/>
                <w:lang w:eastAsia="bg-BG"/>
              </w:rPr>
              <w:t>с участието на деца и ученици, които да представят своите таланти.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Община Мадан училища и детски </w:t>
            </w:r>
            <w:r>
              <w:rPr>
                <w:rFonts w:ascii="Times New Roman" w:eastAsia="Times New Roman" w:hAnsi="Times New Roman" w:cs="Times New Roman"/>
                <w:color w:val="000000"/>
                <w:sz w:val="24"/>
                <w:szCs w:val="24"/>
                <w:lang w:eastAsia="bg-BG"/>
              </w:rPr>
              <w:lastRenderedPageBreak/>
              <w:t>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2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6.  Утвърждаване и разширяване на добрите практики за финансиране на общинско ниво на конкурсни сесии за малки проекти на неформални ученически и младежки групи.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7.  Организиране на публични изяви на групите за извънкласни дейности по проекта BG05M2ОP001 -2.004 - 0004 - Твоят час - фаза 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2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8. Областен фестивал, концерт или друга форма за изява на деца със СОП, придружен с изложба и/или базар, по повод 3 декември - Международен ден на хората с увреждания.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декември</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433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ind w:firstLineChars="200" w:firstLine="482"/>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b/>
                <w:bCs/>
                <w:color w:val="000000"/>
                <w:sz w:val="24"/>
                <w:szCs w:val="24"/>
                <w:lang w:eastAsia="bg-BG"/>
              </w:rPr>
              <w:t xml:space="preserve">   Мярка 6: </w:t>
            </w:r>
            <w:r w:rsidRPr="00C84E64">
              <w:rPr>
                <w:rFonts w:ascii="Times New Roman" w:eastAsia="Times New Roman" w:hAnsi="Times New Roman" w:cs="Times New Roman"/>
                <w:color w:val="000000"/>
                <w:sz w:val="24"/>
                <w:szCs w:val="24"/>
                <w:lang w:eastAsia="bg-BG"/>
              </w:rPr>
              <w:t xml:space="preserve">     Дейности на образователните институции и общините за подкрепа на дарбите и талантите на децата и учениците. Прилагане на системи за поощрения и награждаване на</w:t>
            </w:r>
            <w:r w:rsidRPr="00C84E64">
              <w:rPr>
                <w:rFonts w:ascii="Times New Roman" w:eastAsia="Times New Roman" w:hAnsi="Times New Roman" w:cs="Times New Roman"/>
                <w:color w:val="000000"/>
                <w:sz w:val="24"/>
                <w:szCs w:val="24"/>
                <w:lang w:eastAsia="bg-BG"/>
              </w:rPr>
              <w:br/>
            </w:r>
            <w:r>
              <w:rPr>
                <w:rFonts w:ascii="Times New Roman" w:eastAsia="Times New Roman" w:hAnsi="Times New Roman" w:cs="Times New Roman"/>
                <w:color w:val="000000"/>
                <w:sz w:val="24"/>
                <w:szCs w:val="24"/>
                <w:lang w:eastAsia="bg-BG"/>
              </w:rPr>
              <w:t xml:space="preserve">децата и учениците на училищно и </w:t>
            </w:r>
            <w:r w:rsidRPr="00C84E64">
              <w:rPr>
                <w:rFonts w:ascii="Times New Roman" w:eastAsia="Times New Roman" w:hAnsi="Times New Roman" w:cs="Times New Roman"/>
                <w:color w:val="000000"/>
                <w:sz w:val="24"/>
                <w:szCs w:val="24"/>
                <w:lang w:eastAsia="bg-BG"/>
              </w:rPr>
              <w:t>общинско ниво.</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1. Дейности по обща подкрепа за личностно развитие</w:t>
            </w:r>
            <w:r>
              <w:rPr>
                <w:rFonts w:ascii="Times New Roman" w:eastAsia="Times New Roman" w:hAnsi="Times New Roman" w:cs="Times New Roman"/>
                <w:color w:val="000000"/>
                <w:sz w:val="24"/>
                <w:szCs w:val="24"/>
                <w:lang w:eastAsia="bg-BG"/>
              </w:rPr>
              <w:t>.</w:t>
            </w:r>
            <w:r w:rsidRPr="00C84E64">
              <w:rPr>
                <w:rFonts w:ascii="Times New Roman" w:eastAsia="Times New Roman" w:hAnsi="Times New Roman" w:cs="Times New Roman"/>
                <w:color w:val="000000"/>
                <w:sz w:val="24"/>
                <w:szCs w:val="24"/>
                <w:lang w:eastAsia="bg-BG"/>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58677E">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чл. 28 - 36 от </w:t>
            </w:r>
            <w:r w:rsidRPr="003D79F6">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C84E64" w:rsidTr="00DC4754">
        <w:trPr>
          <w:trHeight w:val="1875"/>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2.  Дейности по обща подкрепа за личностно развитие в Център за </w:t>
            </w:r>
            <w:r>
              <w:rPr>
                <w:rFonts w:ascii="Times New Roman" w:eastAsia="Times New Roman" w:hAnsi="Times New Roman" w:cs="Times New Roman"/>
                <w:color w:val="000000"/>
                <w:sz w:val="24"/>
                <w:szCs w:val="24"/>
                <w:lang w:eastAsia="bg-BG"/>
              </w:rPr>
              <w:t xml:space="preserve">социална рехабилитация и интеграция ,  </w:t>
            </w:r>
            <w:r w:rsidRPr="00BE3AF3">
              <w:rPr>
                <w:rFonts w:ascii="Times New Roman" w:eastAsia="Times New Roman" w:hAnsi="Times New Roman" w:cs="Times New Roman"/>
                <w:color w:val="000000"/>
                <w:sz w:val="24"/>
                <w:szCs w:val="24"/>
                <w:lang w:eastAsia="bg-BG"/>
              </w:rPr>
              <w:t xml:space="preserve">чл. 38 от </w:t>
            </w:r>
            <w:r w:rsidRPr="00BE3AF3">
              <w:rPr>
                <w:rFonts w:ascii="Times New Roman" w:eastAsia="Times New Roman" w:hAnsi="Times New Roman" w:cs="Times New Roman"/>
                <w:iCs/>
                <w:color w:val="000000"/>
                <w:sz w:val="24"/>
                <w:szCs w:val="24"/>
                <w:lang w:eastAsia="bg-BG"/>
              </w:rPr>
              <w:t>Наредба за приобщаващото образование</w:t>
            </w:r>
            <w:r w:rsidRPr="00BE3AF3">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 обучителни дейности, </w:t>
            </w:r>
            <w:r w:rsidRPr="00C84E64">
              <w:rPr>
                <w:rFonts w:ascii="Times New Roman" w:eastAsia="Times New Roman" w:hAnsi="Times New Roman" w:cs="Times New Roman"/>
                <w:color w:val="000000"/>
                <w:sz w:val="24"/>
                <w:szCs w:val="24"/>
                <w:lang w:eastAsia="bg-BG"/>
              </w:rPr>
              <w:t xml:space="preserve"> свързани с научно-изследователски проекти, дейности за популяризиране на астрономията и природните науки, масови прояви и публични изяви.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ЦСРИ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77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3. Прилагане на гъвкави форми за работа </w:t>
            </w:r>
            <w:r>
              <w:rPr>
                <w:rFonts w:ascii="Times New Roman" w:eastAsia="Times New Roman" w:hAnsi="Times New Roman" w:cs="Times New Roman"/>
                <w:color w:val="000000"/>
                <w:sz w:val="24"/>
                <w:szCs w:val="24"/>
                <w:lang w:eastAsia="bg-BG"/>
              </w:rPr>
              <w:t xml:space="preserve">с даровити деца и ученици </w:t>
            </w:r>
            <w:r w:rsidRPr="00C84E64">
              <w:rPr>
                <w:rFonts w:ascii="Times New Roman" w:eastAsia="Times New Roman" w:hAnsi="Times New Roman" w:cs="Times New Roman"/>
                <w:color w:val="000000"/>
                <w:sz w:val="24"/>
                <w:szCs w:val="24"/>
                <w:lang w:eastAsia="bg-BG"/>
              </w:rPr>
              <w:t>. Организиране на летни клубове по интереси за деца от 8 до 18 години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w:t>
            </w:r>
            <w:r w:rsidRPr="00C84E64">
              <w:rPr>
                <w:rFonts w:ascii="Times New Roman" w:eastAsia="Times New Roman" w:hAnsi="Times New Roman" w:cs="Times New Roman"/>
                <w:color w:val="000000"/>
                <w:sz w:val="24"/>
                <w:szCs w:val="24"/>
                <w:lang w:eastAsia="bg-BG"/>
              </w:rPr>
              <w:t>ременно действащи групи през ваканциите по чл. 32, ал. 1, т. 3 от Наредба за приобщаващото образование.</w:t>
            </w:r>
          </w:p>
        </w:tc>
      </w:tr>
      <w:tr w:rsidR="00DC4754" w:rsidRPr="00C84E64" w:rsidTr="00DC4754">
        <w:trPr>
          <w:trHeight w:val="123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4.  Осигуряване на допълнителна подкрепа за личностно развитие на</w:t>
            </w:r>
            <w:r>
              <w:rPr>
                <w:rFonts w:ascii="Times New Roman" w:eastAsia="Times New Roman" w:hAnsi="Times New Roman" w:cs="Times New Roman"/>
                <w:color w:val="000000"/>
                <w:sz w:val="24"/>
                <w:szCs w:val="24"/>
                <w:lang w:eastAsia="bg-BG"/>
              </w:rPr>
              <w:t xml:space="preserve"> деца и ученици с изявени дарби.</w:t>
            </w:r>
            <w:r w:rsidRPr="00C84E64">
              <w:rPr>
                <w:rFonts w:ascii="Times New Roman" w:eastAsia="Times New Roman" w:hAnsi="Times New Roman" w:cs="Times New Roman"/>
                <w:color w:val="000000"/>
                <w:sz w:val="24"/>
                <w:szCs w:val="24"/>
                <w:lang w:eastAsia="bg-BG"/>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Съгласно чл. 130 от </w:t>
            </w:r>
            <w:r w:rsidRPr="00BE3AF3">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C84E64" w:rsidTr="00DC4754">
        <w:trPr>
          <w:trHeight w:val="6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5. Подкрепа за талантливи деца чрез Програма на мерките за закрила на деца с изявени дарби.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60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jc w:val="both"/>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6.  Учредяване на морални и материални награди за децата и учениците на училищно и о</w:t>
            </w:r>
            <w:r>
              <w:rPr>
                <w:rFonts w:ascii="Times New Roman" w:eastAsia="Times New Roman" w:hAnsi="Times New Roman" w:cs="Times New Roman"/>
                <w:color w:val="000000"/>
                <w:sz w:val="24"/>
                <w:szCs w:val="24"/>
                <w:lang w:eastAsia="bg-BG"/>
              </w:rPr>
              <w:t>бщинско ниво при:</w:t>
            </w:r>
            <w:r w:rsidRPr="00C84E64">
              <w:rPr>
                <w:rFonts w:ascii="Times New Roman" w:eastAsia="Times New Roman" w:hAnsi="Times New Roman" w:cs="Times New Roman"/>
                <w:color w:val="000000"/>
                <w:sz w:val="24"/>
                <w:szCs w:val="24"/>
                <w:lang w:eastAsia="bg-BG"/>
              </w:rPr>
              <w:t>1. постигнати изключителни успехи в учебната дейност и за върхови постижения и класиране на призови места при реализирането на изследователски проекти в конкретни предметни области, на творчески проекти или на проекти, свързани с иновации в образованието;    2. класиране на призови места и получаване на отличия за значими постижения в национални и международни състезания, олимпиади, конкурси, фестивали и други форуми за изява на способностите в областта на науките, технологиите, изкуствата и спорта;                                                          3. прояви на гражданска доблест и участие в доброволчески или благотворителни инициативи, или при участие в дейности и значими прояви за приобщаване на децата и учениците към непреходните национално значими идеали и ценности, както и за утвърждаване на европейските ценности и сближаването на европейските народи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w:t>
            </w:r>
          </w:p>
        </w:tc>
      </w:tr>
      <w:tr w:rsidR="00DC4754" w:rsidRPr="00C84E64" w:rsidTr="00DC4754">
        <w:trPr>
          <w:trHeight w:val="117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7.  Използване в педагогическото общуване на положително вербално поощрение за успехи и/или за подходящо поведение, както и искрени похвали, които са специфични за показаното поведение.</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035"/>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8.  Развитие на уменията на педагогическите специалисти да прилагат техники за даване на позитивна обратна връзка към децата и учениците.</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r w:rsidRPr="00C84E64">
              <w:rPr>
                <w:rFonts w:ascii="Times New Roman" w:eastAsia="Times New Roman" w:hAnsi="Times New Roman" w:cs="Times New Roman"/>
                <w:color w:val="000000"/>
                <w:sz w:val="24"/>
                <w:szCs w:val="24"/>
                <w:lang w:eastAsia="bg-BG"/>
              </w:rPr>
              <w:t> </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2100"/>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ind w:firstLineChars="200" w:firstLine="482"/>
              <w:rPr>
                <w:rFonts w:ascii="Times New Roman" w:eastAsia="Times New Roman" w:hAnsi="Times New Roman" w:cs="Times New Roman"/>
                <w:b/>
                <w:bCs/>
                <w:color w:val="000000"/>
                <w:sz w:val="24"/>
                <w:szCs w:val="24"/>
                <w:lang w:eastAsia="bg-BG"/>
              </w:rPr>
            </w:pPr>
            <w:r w:rsidRPr="00C84E64">
              <w:rPr>
                <w:rFonts w:ascii="Times New Roman" w:eastAsia="Times New Roman" w:hAnsi="Times New Roman" w:cs="Times New Roman"/>
                <w:b/>
                <w:bCs/>
                <w:color w:val="000000"/>
                <w:sz w:val="24"/>
                <w:szCs w:val="24"/>
                <w:lang w:eastAsia="bg-BG"/>
              </w:rPr>
              <w:lastRenderedPageBreak/>
              <w:t xml:space="preserve">   Мярка 7:   </w:t>
            </w:r>
            <w:r w:rsidRPr="00C84E64">
              <w:rPr>
                <w:rFonts w:ascii="Times New Roman" w:eastAsia="Times New Roman" w:hAnsi="Times New Roman" w:cs="Times New Roman"/>
                <w:color w:val="000000"/>
                <w:sz w:val="24"/>
                <w:szCs w:val="24"/>
                <w:lang w:eastAsia="bg-BG"/>
              </w:rPr>
              <w:t>Дейности по кариерно ориентиране и консултиране като част от общата подкрепа за личностно развитие.</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 Дейности по професионално ориентиране в училищата чрез игри, директно наблюдение и пряк контакт с хора от различни професии.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6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2. Организиране на „Ден на кариерното ориентиране“ по общини.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график</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5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3.  Провеждане на седмица на професиите в училищата, осъществяващи професионално обучение</w:t>
            </w:r>
            <w:r>
              <w:rPr>
                <w:rFonts w:ascii="Times New Roman" w:eastAsia="Times New Roman" w:hAnsi="Times New Roman" w:cs="Times New Roman"/>
                <w:color w:val="000000"/>
                <w:sz w:val="24"/>
                <w:szCs w:val="24"/>
                <w:lang w:eastAsia="bg-BG"/>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план на училищата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2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4. Организиране на кръгли маси и работни срещи с работодатели, партньори, ученици, родители, Училищно настоятелство, Обществен съвет - </w:t>
            </w:r>
            <w:r>
              <w:rPr>
                <w:rFonts w:ascii="Times New Roman" w:eastAsia="Times New Roman" w:hAnsi="Times New Roman" w:cs="Times New Roman"/>
                <w:color w:val="000000"/>
                <w:sz w:val="24"/>
                <w:szCs w:val="24"/>
                <w:lang w:eastAsia="bg-BG"/>
              </w:rPr>
              <w:t xml:space="preserve">на училищно, общинско </w:t>
            </w:r>
            <w:r w:rsidRPr="00C84E64">
              <w:rPr>
                <w:rFonts w:ascii="Times New Roman" w:eastAsia="Times New Roman" w:hAnsi="Times New Roman" w:cs="Times New Roman"/>
                <w:color w:val="000000"/>
                <w:sz w:val="24"/>
                <w:szCs w:val="24"/>
                <w:lang w:eastAsia="bg-BG"/>
              </w:rPr>
              <w:t xml:space="preserve"> ниво.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w:t>
            </w:r>
            <w:r w:rsidRPr="00C84E64">
              <w:rPr>
                <w:rFonts w:ascii="Times New Roman" w:eastAsia="Times New Roman" w:hAnsi="Times New Roman" w:cs="Times New Roman"/>
                <w:color w:val="000000"/>
                <w:sz w:val="24"/>
                <w:szCs w:val="24"/>
                <w:lang w:eastAsia="bg-BG"/>
              </w:rPr>
              <w:t xml:space="preserve"> работодатели, партньори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5. Представяне пред учениците със СОП и техните родители на възможностите, които училищата предлагат за тяхното професионално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2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6.  Организиране на дискусии с родителите и подлежащите на задължително образование с цел продължаване на образованието им в средни училища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268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ind w:firstLineChars="200" w:firstLine="482"/>
              <w:rPr>
                <w:rFonts w:ascii="Times New Roman" w:eastAsia="Times New Roman" w:hAnsi="Times New Roman" w:cs="Times New Roman"/>
                <w:b/>
                <w:bCs/>
                <w:color w:val="000000"/>
                <w:sz w:val="24"/>
                <w:szCs w:val="24"/>
                <w:lang w:eastAsia="bg-BG"/>
              </w:rPr>
            </w:pPr>
            <w:r w:rsidRPr="00C84E64">
              <w:rPr>
                <w:rFonts w:ascii="Times New Roman" w:eastAsia="Times New Roman" w:hAnsi="Times New Roman" w:cs="Times New Roman"/>
                <w:b/>
                <w:bCs/>
                <w:color w:val="000000"/>
                <w:sz w:val="24"/>
                <w:szCs w:val="24"/>
                <w:lang w:eastAsia="bg-BG"/>
              </w:rPr>
              <w:lastRenderedPageBreak/>
              <w:t xml:space="preserve">   Мярка 8:  </w:t>
            </w:r>
            <w:r w:rsidRPr="00C84E64">
              <w:rPr>
                <w:rFonts w:ascii="Times New Roman" w:eastAsia="Times New Roman" w:hAnsi="Times New Roman" w:cs="Times New Roman"/>
                <w:color w:val="000000"/>
                <w:sz w:val="24"/>
                <w:szCs w:val="24"/>
                <w:lang w:eastAsia="bg-BG"/>
              </w:rPr>
              <w:t>Предотвратяване на напускането на училище и ефективно включване на отпаднали ученици обратно в образователната система.</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BE3AF3" w:rsidRDefault="00DC4754" w:rsidP="00DC4754">
            <w:pPr>
              <w:pStyle w:val="af0"/>
              <w:numPr>
                <w:ilvl w:val="0"/>
                <w:numId w:val="33"/>
              </w:numPr>
              <w:spacing w:after="0" w:line="240" w:lineRule="auto"/>
              <w:rPr>
                <w:rFonts w:ascii="Times New Roman" w:eastAsia="Times New Roman" w:hAnsi="Times New Roman" w:cs="Times New Roman"/>
                <w:color w:val="000000"/>
                <w:sz w:val="24"/>
                <w:szCs w:val="24"/>
                <w:lang w:eastAsia="bg-BG"/>
              </w:rPr>
            </w:pPr>
            <w:r w:rsidRPr="00BE3AF3">
              <w:rPr>
                <w:rFonts w:ascii="Times New Roman" w:eastAsia="Times New Roman" w:hAnsi="Times New Roman" w:cs="Times New Roman"/>
                <w:color w:val="000000"/>
                <w:sz w:val="24"/>
                <w:szCs w:val="24"/>
                <w:lang w:eastAsia="bg-BG"/>
              </w:rPr>
              <w:t>Прил</w:t>
            </w:r>
            <w:r>
              <w:rPr>
                <w:rFonts w:ascii="Times New Roman" w:eastAsia="Times New Roman" w:hAnsi="Times New Roman" w:cs="Times New Roman"/>
                <w:color w:val="000000"/>
                <w:sz w:val="24"/>
                <w:szCs w:val="24"/>
                <w:lang w:eastAsia="bg-BG"/>
              </w:rPr>
              <w:t xml:space="preserve">агане на нормативната уредба за </w:t>
            </w:r>
            <w:r w:rsidRPr="00BE3AF3">
              <w:rPr>
                <w:rFonts w:ascii="Times New Roman" w:eastAsia="Times New Roman" w:hAnsi="Times New Roman" w:cs="Times New Roman"/>
                <w:color w:val="000000"/>
                <w:sz w:val="24"/>
                <w:szCs w:val="24"/>
                <w:lang w:eastAsia="bg-BG"/>
              </w:rPr>
              <w:t>оценяване на индивидуалните потребности от допълнителна подкрепа на деца в риск, като се извършва оценка на рисковите фактори и за развитието и защитните фактори в ситуацията на детето или ученика и неговата среда, и се създава план за краткосрочна допълнителна подкрепа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Училища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чл. 78 от </w:t>
            </w:r>
            <w:r w:rsidRPr="00BE3AF3">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C84E64" w:rsidTr="00DC4754">
        <w:trPr>
          <w:trHeight w:val="6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2. Водене на Регистър на децата и учениците в риск на общинско равнище.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Община Мадан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 3.  Проучване по </w:t>
            </w:r>
            <w:r>
              <w:rPr>
                <w:rFonts w:ascii="Times New Roman" w:eastAsia="Times New Roman" w:hAnsi="Times New Roman" w:cs="Times New Roman"/>
                <w:color w:val="000000"/>
                <w:sz w:val="24"/>
                <w:szCs w:val="24"/>
                <w:lang w:eastAsia="bg-BG"/>
              </w:rPr>
              <w:t xml:space="preserve">населени места </w:t>
            </w:r>
            <w:r w:rsidRPr="00C84E64">
              <w:rPr>
                <w:rFonts w:ascii="Times New Roman" w:eastAsia="Times New Roman" w:hAnsi="Times New Roman" w:cs="Times New Roman"/>
                <w:color w:val="000000"/>
                <w:sz w:val="24"/>
                <w:szCs w:val="24"/>
                <w:lang w:eastAsia="bg-BG"/>
              </w:rPr>
              <w:t>на необхванатите в училище ученици от социално слаби и ромски семейства.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5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4.   Подобряване на обмена на данни и координацията и сътрудничеството между институциите по конкретни случаи на напускане на образователната система и по обхвата на учениците, подлежащи на задължително обучение.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Община Мадан, </w:t>
            </w:r>
            <w:r w:rsidRPr="00EB46C2">
              <w:rPr>
                <w:rFonts w:ascii="Times New Roman" w:eastAsia="Times New Roman" w:hAnsi="Times New Roman" w:cs="Times New Roman"/>
                <w:color w:val="000000"/>
                <w:sz w:val="20"/>
                <w:szCs w:val="20"/>
                <w:lang w:eastAsia="bg-BG"/>
              </w:rPr>
              <w:t>МКБППМН</w:t>
            </w:r>
            <w:r>
              <w:rPr>
                <w:rFonts w:ascii="Times New Roman" w:eastAsia="Times New Roman" w:hAnsi="Times New Roman" w:cs="Times New Roman"/>
                <w:color w:val="000000"/>
                <w:sz w:val="24"/>
                <w:szCs w:val="24"/>
                <w:lang w:eastAsia="bg-BG"/>
              </w:rPr>
              <w:t>, РУО, 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 Годишен анализ на общинско</w:t>
            </w:r>
            <w:r w:rsidRPr="00C84E64">
              <w:rPr>
                <w:rFonts w:ascii="Times New Roman" w:eastAsia="Times New Roman" w:hAnsi="Times New Roman" w:cs="Times New Roman"/>
                <w:color w:val="000000"/>
                <w:sz w:val="24"/>
                <w:szCs w:val="24"/>
                <w:lang w:eastAsia="bg-BG"/>
              </w:rPr>
              <w:t xml:space="preserve"> ниво на процесите по напускане и реинтегриране на ученици в образователната система.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w:t>
            </w:r>
          </w:p>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Края на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6. Благотворителни акции за ученици в социален риск от изключване, вкл. и благотворителни и доброволчески дейности от ученици.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6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7.  Разширяване на обхвата и ефективността на целодневната организация на учебния ден.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9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lastRenderedPageBreak/>
              <w:t> </w:t>
            </w:r>
          </w:p>
        </w:tc>
        <w:tc>
          <w:tcPr>
            <w:tcW w:w="5281"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8. Мерки за подкрепа на детето и ученика в прехода към училище и между образователните етапи и степени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single" w:sz="4" w:space="0" w:color="auto"/>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чл. 131 от </w:t>
            </w:r>
            <w:r w:rsidRPr="00EB46C2">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C84E64" w:rsidTr="00DC4754">
        <w:trPr>
          <w:trHeight w:val="6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9.  Кампания против ранните бракове в ромските общности.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r w:rsidR="00DC4754" w:rsidRPr="00C84E64" w:rsidTr="00DC4754">
        <w:trPr>
          <w:trHeight w:val="1770"/>
        </w:trPr>
        <w:tc>
          <w:tcPr>
            <w:tcW w:w="2389" w:type="dxa"/>
            <w:tcBorders>
              <w:top w:val="nil"/>
              <w:left w:val="single" w:sz="4" w:space="0" w:color="auto"/>
              <w:bottom w:val="single" w:sz="4" w:space="0" w:color="auto"/>
              <w:right w:val="single" w:sz="4" w:space="0" w:color="auto"/>
            </w:tcBorders>
            <w:shd w:val="clear" w:color="auto" w:fill="auto"/>
            <w:hideMark/>
          </w:tcPr>
          <w:p w:rsidR="00DC4754" w:rsidRPr="00C84E64" w:rsidRDefault="00DC4754" w:rsidP="00DC4754">
            <w:pPr>
              <w:spacing w:after="0" w:line="240" w:lineRule="auto"/>
              <w:ind w:firstLineChars="200" w:firstLine="482"/>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b/>
                <w:bCs/>
                <w:color w:val="000000"/>
                <w:sz w:val="24"/>
                <w:szCs w:val="24"/>
                <w:lang w:eastAsia="bg-BG"/>
              </w:rPr>
              <w:t xml:space="preserve">   Мярка 9:  </w:t>
            </w:r>
            <w:r w:rsidRPr="00C84E64">
              <w:rPr>
                <w:rFonts w:ascii="Times New Roman" w:eastAsia="Times New Roman" w:hAnsi="Times New Roman" w:cs="Times New Roman"/>
                <w:color w:val="000000"/>
                <w:sz w:val="24"/>
                <w:szCs w:val="24"/>
                <w:lang w:eastAsia="bg-BG"/>
              </w:rPr>
              <w:t xml:space="preserve">  Познаване от страна на общините и образователните институции .</w:t>
            </w:r>
          </w:p>
        </w:tc>
        <w:tc>
          <w:tcPr>
            <w:tcW w:w="5281"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1.  Разширяване на възможностите за включване на децата и младите хора във форми за съвременно здравно образование, с цел изграждане на знания, умения и нагласи, необходими през целия живот - въвеждане на учебен предмет, свързан с промоция на здравето.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Наредба № 13 за гражданското, здравното, екологичното и интеркултурното образование. </w:t>
            </w:r>
          </w:p>
        </w:tc>
      </w:tr>
      <w:tr w:rsidR="00DC4754" w:rsidRPr="00C84E64" w:rsidTr="00DC4754">
        <w:trPr>
          <w:trHeight w:val="12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xml:space="preserve">2. Разширяване на въвеждането на гражданско, здравно, екологично и интеркултурно образование във всички части на учебния план и начини и форми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посочени в глава трета на Наредба 13, вкл. и в предучилищното образование.</w:t>
            </w:r>
          </w:p>
        </w:tc>
      </w:tr>
      <w:tr w:rsidR="00DC4754" w:rsidRPr="00C84E64" w:rsidTr="00DC4754">
        <w:trPr>
          <w:trHeight w:val="12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c>
          <w:tcPr>
            <w:tcW w:w="5281" w:type="dxa"/>
            <w:tcBorders>
              <w:top w:val="nil"/>
              <w:left w:val="nil"/>
              <w:bottom w:val="single" w:sz="4" w:space="0" w:color="auto"/>
              <w:right w:val="single" w:sz="4" w:space="0" w:color="auto"/>
            </w:tcBorders>
            <w:shd w:val="clear" w:color="auto" w:fill="auto"/>
            <w:hideMark/>
          </w:tcPr>
          <w:p w:rsidR="00DC4754" w:rsidRPr="002F4E99" w:rsidRDefault="00DC4754" w:rsidP="00DC4754">
            <w:pPr>
              <w:pStyle w:val="af0"/>
              <w:numPr>
                <w:ilvl w:val="0"/>
                <w:numId w:val="33"/>
              </w:numPr>
              <w:spacing w:after="0" w:line="240" w:lineRule="auto"/>
              <w:rPr>
                <w:rFonts w:ascii="Times New Roman" w:eastAsia="Times New Roman" w:hAnsi="Times New Roman" w:cs="Times New Roman"/>
                <w:color w:val="000000"/>
                <w:sz w:val="24"/>
                <w:szCs w:val="24"/>
                <w:lang w:eastAsia="bg-BG"/>
              </w:rPr>
            </w:pPr>
            <w:r w:rsidRPr="002F4E99">
              <w:rPr>
                <w:rFonts w:ascii="Times New Roman" w:eastAsia="Times New Roman" w:hAnsi="Times New Roman" w:cs="Times New Roman"/>
                <w:color w:val="000000"/>
                <w:sz w:val="24"/>
                <w:szCs w:val="24"/>
                <w:lang w:eastAsia="bg-BG"/>
              </w:rPr>
              <w:t xml:space="preserve">Свързване на програмите на училищата и детските градини по гражданско, здравно, екологично и интеркултурно образование с целите и ценностите на приобщаващото образование.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4394" w:type="dxa"/>
            <w:tcBorders>
              <w:top w:val="nil"/>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sidRPr="00C84E64">
              <w:rPr>
                <w:rFonts w:ascii="Times New Roman" w:eastAsia="Times New Roman" w:hAnsi="Times New Roman" w:cs="Times New Roman"/>
                <w:color w:val="000000"/>
                <w:sz w:val="24"/>
                <w:szCs w:val="24"/>
                <w:lang w:eastAsia="bg-BG"/>
              </w:rPr>
              <w:t> </w:t>
            </w:r>
          </w:p>
        </w:tc>
      </w:tr>
    </w:tbl>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r w:rsidRPr="00A626CE">
        <w:rPr>
          <w:rFonts w:ascii="Times New Roman" w:hAnsi="Times New Roman" w:cs="Times New Roman"/>
          <w:bCs/>
          <w:sz w:val="28"/>
          <w:szCs w:val="28"/>
        </w:rPr>
        <w:lastRenderedPageBreak/>
        <w:t xml:space="preserve"> </w:t>
      </w:r>
      <w:r w:rsidRPr="00A626CE">
        <w:rPr>
          <w:rFonts w:ascii="Times New Roman" w:hAnsi="Times New Roman" w:cs="Times New Roman"/>
          <w:b/>
          <w:bCs/>
          <w:sz w:val="28"/>
          <w:szCs w:val="28"/>
        </w:rPr>
        <w:t>Оперативна цел 2</w:t>
      </w:r>
      <w:r w:rsidRPr="00A626CE">
        <w:rPr>
          <w:rFonts w:ascii="Times New Roman" w:hAnsi="Times New Roman" w:cs="Times New Roman"/>
          <w:b/>
          <w:sz w:val="28"/>
          <w:szCs w:val="28"/>
        </w:rPr>
        <w:t>:</w:t>
      </w:r>
      <w:r w:rsidRPr="00A626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26CE">
        <w:rPr>
          <w:rFonts w:ascii="Times New Roman" w:hAnsi="Times New Roman" w:cs="Times New Roman"/>
          <w:sz w:val="28"/>
          <w:szCs w:val="28"/>
        </w:rPr>
        <w:t xml:space="preserve">Осигуряване на </w:t>
      </w:r>
      <w:r w:rsidRPr="00A626CE">
        <w:rPr>
          <w:rFonts w:ascii="Times New Roman" w:hAnsi="Times New Roman" w:cs="Times New Roman"/>
          <w:bCs/>
          <w:sz w:val="28"/>
          <w:szCs w:val="28"/>
        </w:rPr>
        <w:t xml:space="preserve">качество на човешките ресурси </w:t>
      </w:r>
      <w:r w:rsidRPr="00A626CE">
        <w:rPr>
          <w:rFonts w:ascii="Times New Roman" w:hAnsi="Times New Roman" w:cs="Times New Roman"/>
          <w:sz w:val="28"/>
          <w:szCs w:val="28"/>
        </w:rPr>
        <w:t>за ефективно посрещане на разнообразието</w:t>
      </w: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r w:rsidRPr="00A626CE">
        <w:rPr>
          <w:rFonts w:ascii="Times New Roman" w:hAnsi="Times New Roman" w:cs="Times New Roman"/>
          <w:sz w:val="28"/>
          <w:szCs w:val="28"/>
        </w:rPr>
        <w:t xml:space="preserve"> от потребности на всички деца и ученици.</w:t>
      </w: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tbl>
      <w:tblPr>
        <w:tblW w:w="14240" w:type="dxa"/>
        <w:tblInd w:w="55" w:type="dxa"/>
        <w:tblCellMar>
          <w:left w:w="70" w:type="dxa"/>
          <w:right w:w="70" w:type="dxa"/>
        </w:tblCellMar>
        <w:tblLook w:val="04A0"/>
      </w:tblPr>
      <w:tblGrid>
        <w:gridCol w:w="2200"/>
        <w:gridCol w:w="4900"/>
        <w:gridCol w:w="2300"/>
        <w:gridCol w:w="1580"/>
        <w:gridCol w:w="3260"/>
      </w:tblGrid>
      <w:tr w:rsidR="00DC4754" w:rsidRPr="007205C3" w:rsidTr="00DC4754">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Мярка</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Дейност</w:t>
            </w:r>
            <w:r>
              <w:rPr>
                <w:rFonts w:ascii="Times New Roman" w:eastAsia="Times New Roman" w:hAnsi="Times New Roman" w:cs="Times New Roman"/>
                <w:b/>
                <w:bCs/>
                <w:i/>
                <w:iCs/>
                <w:color w:val="000000"/>
                <w:sz w:val="24"/>
                <w:szCs w:val="24"/>
                <w:lang w:eastAsia="bg-BG"/>
              </w:rPr>
              <w:t>и</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Институция</w:t>
            </w:r>
            <w:r>
              <w:rPr>
                <w:rFonts w:ascii="Times New Roman" w:eastAsia="Times New Roman" w:hAnsi="Times New Roman" w:cs="Times New Roman"/>
                <w:b/>
                <w:bCs/>
                <w:i/>
                <w:iCs/>
                <w:color w:val="000000"/>
                <w:sz w:val="24"/>
                <w:szCs w:val="24"/>
                <w:lang w:eastAsia="bg-BG"/>
              </w:rPr>
              <w:t>, партньорски организации</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Pr>
                <w:rFonts w:ascii="Times New Roman" w:eastAsia="Times New Roman" w:hAnsi="Times New Roman" w:cs="Times New Roman"/>
                <w:b/>
                <w:bCs/>
                <w:i/>
                <w:iCs/>
                <w:color w:val="000000"/>
                <w:sz w:val="24"/>
                <w:szCs w:val="24"/>
                <w:lang w:eastAsia="bg-BG"/>
              </w:rPr>
              <w:t>Срок з</w:t>
            </w:r>
            <w:r w:rsidRPr="007205C3">
              <w:rPr>
                <w:rFonts w:ascii="Times New Roman" w:eastAsia="Times New Roman" w:hAnsi="Times New Roman" w:cs="Times New Roman"/>
                <w:b/>
                <w:bCs/>
                <w:i/>
                <w:iCs/>
                <w:color w:val="000000"/>
                <w:sz w:val="24"/>
                <w:szCs w:val="24"/>
                <w:lang w:eastAsia="bg-BG"/>
              </w:rPr>
              <w:t>а изпълнение</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Забележка</w:t>
            </w:r>
          </w:p>
        </w:tc>
      </w:tr>
      <w:tr w:rsidR="00DC4754" w:rsidRPr="007205C3" w:rsidTr="00DC4754">
        <w:trPr>
          <w:trHeight w:val="3120"/>
        </w:trPr>
        <w:tc>
          <w:tcPr>
            <w:tcW w:w="2200" w:type="dxa"/>
            <w:tcBorders>
              <w:top w:val="nil"/>
              <w:left w:val="single" w:sz="8"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ind w:firstLineChars="300" w:firstLine="723"/>
              <w:rPr>
                <w:rFonts w:ascii="Times New Roman" w:eastAsia="Times New Roman" w:hAnsi="Times New Roman" w:cs="Times New Roman"/>
                <w:b/>
                <w:bCs/>
                <w:color w:val="000000"/>
                <w:sz w:val="24"/>
                <w:szCs w:val="24"/>
                <w:lang w:eastAsia="bg-BG"/>
              </w:rPr>
            </w:pPr>
            <w:r w:rsidRPr="007205C3">
              <w:rPr>
                <w:rFonts w:ascii="Times New Roman" w:eastAsia="Times New Roman" w:hAnsi="Times New Roman" w:cs="Times New Roman"/>
                <w:b/>
                <w:bCs/>
                <w:color w:val="000000"/>
                <w:sz w:val="24"/>
                <w:szCs w:val="24"/>
                <w:lang w:eastAsia="bg-BG"/>
              </w:rPr>
              <w:t xml:space="preserve">    Мярка 1: </w:t>
            </w:r>
            <w:r w:rsidRPr="007205C3">
              <w:rPr>
                <w:rFonts w:ascii="Times New Roman" w:eastAsia="Times New Roman" w:hAnsi="Times New Roman" w:cs="Times New Roman"/>
                <w:color w:val="000000"/>
                <w:sz w:val="24"/>
                <w:szCs w:val="24"/>
                <w:lang w:eastAsia="bg-BG"/>
              </w:rPr>
              <w:t>Осигуряване на специалисти в училищата и детските градини и в общинските институции за предоставянето на обща и допълнителна подкрепа за личностно развитие.</w:t>
            </w:r>
          </w:p>
        </w:tc>
        <w:tc>
          <w:tcPr>
            <w:tcW w:w="4900"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1. Разширяване на психологическото обслужване на потребностите на децата и учениците и на обхвата на училища и детски градини, в които с децата и учениците работят педагогически съветници и психолози</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  чл. 4, ал. 4 </w:t>
            </w:r>
            <w:r w:rsidRPr="00497DC3">
              <w:rPr>
                <w:rFonts w:ascii="Times New Roman" w:eastAsia="Times New Roman" w:hAnsi="Times New Roman" w:cs="Times New Roman"/>
                <w:color w:val="000000"/>
                <w:sz w:val="24"/>
                <w:szCs w:val="24"/>
                <w:lang w:eastAsia="bg-BG"/>
              </w:rPr>
              <w:t xml:space="preserve">от </w:t>
            </w:r>
            <w:r w:rsidRPr="00497DC3">
              <w:rPr>
                <w:rFonts w:ascii="Times New Roman" w:eastAsia="Times New Roman" w:hAnsi="Times New Roman" w:cs="Times New Roman"/>
                <w:iCs/>
                <w:color w:val="000000"/>
                <w:sz w:val="24"/>
                <w:szCs w:val="24"/>
                <w:lang w:eastAsia="bg-BG"/>
              </w:rPr>
              <w:t>Наредба за приобщаващото образование и чл. 11 и 12 от Наредба № 12 за</w:t>
            </w:r>
            <w:r w:rsidRPr="00497DC3">
              <w:rPr>
                <w:rFonts w:ascii="Times New Roman" w:eastAsia="Times New Roman" w:hAnsi="Times New Roman" w:cs="Times New Roman"/>
                <w:iCs/>
                <w:color w:val="000000"/>
                <w:sz w:val="24"/>
                <w:szCs w:val="24"/>
                <w:lang w:eastAsia="bg-BG"/>
              </w:rPr>
              <w:br/>
              <w:t>професионалното</w:t>
            </w:r>
            <w:r w:rsidRPr="00497DC3">
              <w:rPr>
                <w:rFonts w:ascii="Times New Roman" w:eastAsia="Times New Roman" w:hAnsi="Times New Roman" w:cs="Times New Roman"/>
                <w:iCs/>
                <w:color w:val="000000"/>
                <w:sz w:val="24"/>
                <w:szCs w:val="24"/>
                <w:lang w:eastAsia="bg-BG"/>
              </w:rPr>
              <w:br/>
              <w:t>развитие на</w:t>
            </w:r>
            <w:r w:rsidRPr="00497DC3">
              <w:rPr>
                <w:rFonts w:ascii="Times New Roman" w:eastAsia="Times New Roman" w:hAnsi="Times New Roman" w:cs="Times New Roman"/>
                <w:iCs/>
                <w:color w:val="000000"/>
                <w:sz w:val="24"/>
                <w:szCs w:val="24"/>
                <w:lang w:eastAsia="bg-BG"/>
              </w:rPr>
              <w:br/>
              <w:t>учителите,</w:t>
            </w:r>
            <w:r w:rsidRPr="00497DC3">
              <w:rPr>
                <w:rFonts w:ascii="Times New Roman" w:eastAsia="Times New Roman" w:hAnsi="Times New Roman" w:cs="Times New Roman"/>
                <w:iCs/>
                <w:color w:val="000000"/>
                <w:sz w:val="24"/>
                <w:szCs w:val="24"/>
                <w:lang w:eastAsia="bg-BG"/>
              </w:rPr>
              <w:br/>
              <w:t>директорите и</w:t>
            </w:r>
            <w:r w:rsidRPr="00497DC3">
              <w:rPr>
                <w:rFonts w:ascii="Times New Roman" w:eastAsia="Times New Roman" w:hAnsi="Times New Roman" w:cs="Times New Roman"/>
                <w:iCs/>
                <w:color w:val="000000"/>
                <w:sz w:val="24"/>
                <w:szCs w:val="24"/>
                <w:lang w:eastAsia="bg-BG"/>
              </w:rPr>
              <w:br/>
              <w:t>другите</w:t>
            </w:r>
            <w:r w:rsidRPr="00497DC3">
              <w:rPr>
                <w:rFonts w:ascii="Times New Roman" w:eastAsia="Times New Roman" w:hAnsi="Times New Roman" w:cs="Times New Roman"/>
                <w:iCs/>
                <w:color w:val="000000"/>
                <w:sz w:val="24"/>
                <w:szCs w:val="24"/>
                <w:lang w:eastAsia="bg-BG"/>
              </w:rPr>
              <w:br/>
              <w:t>педагогически</w:t>
            </w:r>
            <w:r w:rsidRPr="00497DC3">
              <w:rPr>
                <w:rFonts w:ascii="Times New Roman" w:eastAsia="Times New Roman" w:hAnsi="Times New Roman" w:cs="Times New Roman"/>
                <w:iCs/>
                <w:color w:val="000000"/>
                <w:sz w:val="24"/>
                <w:szCs w:val="24"/>
                <w:lang w:eastAsia="bg-BG"/>
              </w:rPr>
              <w:br/>
              <w:t>специалисти.</w:t>
            </w:r>
          </w:p>
        </w:tc>
      </w:tr>
      <w:tr w:rsidR="00DC4754" w:rsidRPr="007205C3" w:rsidTr="00DC4754">
        <w:trPr>
          <w:trHeight w:val="213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2. Осигуряване на необходимия брой логопеди и рехабилитатори на слуха и говора.</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Начало на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hideMark/>
          </w:tcPr>
          <w:p w:rsidR="00DC4754" w:rsidRPr="00497DC3" w:rsidRDefault="00DC4754" w:rsidP="00DC4754">
            <w:pPr>
              <w:spacing w:after="240" w:line="240" w:lineRule="auto"/>
              <w:rPr>
                <w:rFonts w:ascii="Times New Roman" w:eastAsia="Times New Roman" w:hAnsi="Times New Roman" w:cs="Times New Roman"/>
                <w:color w:val="000000"/>
                <w:sz w:val="24"/>
                <w:szCs w:val="24"/>
                <w:lang w:eastAsia="bg-BG"/>
              </w:rPr>
            </w:pPr>
            <w:r w:rsidRPr="00497DC3">
              <w:rPr>
                <w:rFonts w:ascii="Times New Roman" w:eastAsia="Times New Roman" w:hAnsi="Times New Roman" w:cs="Times New Roman"/>
                <w:color w:val="000000"/>
                <w:sz w:val="24"/>
                <w:szCs w:val="24"/>
                <w:lang w:eastAsia="bg-BG"/>
              </w:rPr>
              <w:t xml:space="preserve">чл. 4, ал.4 от </w:t>
            </w:r>
            <w:r w:rsidRPr="00497DC3">
              <w:rPr>
                <w:rFonts w:ascii="Times New Roman" w:eastAsia="Times New Roman" w:hAnsi="Times New Roman" w:cs="Times New Roman"/>
                <w:iCs/>
                <w:color w:val="000000"/>
                <w:sz w:val="24"/>
                <w:szCs w:val="24"/>
                <w:lang w:eastAsia="bg-BG"/>
              </w:rPr>
              <w:t>Наредба за приобщаващото образование и чл. 13 и 14 от Наредба</w:t>
            </w:r>
            <w:r>
              <w:rPr>
                <w:rFonts w:ascii="Times New Roman" w:eastAsia="Times New Roman" w:hAnsi="Times New Roman" w:cs="Times New Roman"/>
                <w:iCs/>
                <w:color w:val="000000"/>
                <w:sz w:val="24"/>
                <w:szCs w:val="24"/>
                <w:lang w:eastAsia="bg-BG"/>
              </w:rPr>
              <w:t xml:space="preserve"> № 12 за професионалното развитие на учителите, </w:t>
            </w:r>
            <w:r w:rsidRPr="00497DC3">
              <w:rPr>
                <w:rFonts w:ascii="Times New Roman" w:eastAsia="Times New Roman" w:hAnsi="Times New Roman" w:cs="Times New Roman"/>
                <w:iCs/>
                <w:color w:val="000000"/>
                <w:sz w:val="24"/>
                <w:szCs w:val="24"/>
                <w:lang w:eastAsia="bg-BG"/>
              </w:rPr>
              <w:t xml:space="preserve">директорите </w:t>
            </w:r>
            <w:r w:rsidRPr="007205C3">
              <w:rPr>
                <w:rFonts w:ascii="Times New Roman" w:eastAsia="Times New Roman" w:hAnsi="Times New Roman" w:cs="Times New Roman"/>
                <w:color w:val="000000"/>
                <w:sz w:val="24"/>
                <w:szCs w:val="24"/>
                <w:lang w:eastAsia="bg-BG"/>
              </w:rPr>
              <w:t>назначени в училището и в детската градина, от ЦПЛР на общината или от РЦПППО съобразно чл. 283, ал. 3 до 7 от ЗПУО</w:t>
            </w:r>
          </w:p>
        </w:tc>
      </w:tr>
      <w:tr w:rsidR="00DC4754" w:rsidRPr="007205C3" w:rsidTr="00DC4754">
        <w:trPr>
          <w:trHeight w:val="51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3.  Взаимодействие между образователните институции за съвместно ангажиране на специалисти.</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1515"/>
        </w:trPr>
        <w:tc>
          <w:tcPr>
            <w:tcW w:w="2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lastRenderedPageBreak/>
              <w:t> </w:t>
            </w:r>
          </w:p>
        </w:tc>
        <w:tc>
          <w:tcPr>
            <w:tcW w:w="4900" w:type="dxa"/>
            <w:tcBorders>
              <w:top w:val="single" w:sz="4" w:space="0" w:color="auto"/>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xml:space="preserve"> </w:t>
            </w:r>
            <w:r w:rsidRPr="007205C3">
              <w:rPr>
                <w:rFonts w:ascii="Times New Roman" w:eastAsia="Times New Roman" w:hAnsi="Times New Roman" w:cs="Times New Roman"/>
                <w:color w:val="000000"/>
                <w:sz w:val="24"/>
                <w:szCs w:val="24"/>
                <w:lang w:eastAsia="bg-BG"/>
              </w:rPr>
              <w:t>Осигуряване на ресурсни учители за краткосрочна и дългосрочно допълнителна подкрепа на децата и учениците със специални образователни потребности по начините, определени от нормативната уредба.</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w:t>
            </w:r>
            <w:r w:rsidRPr="00B33EF1">
              <w:rPr>
                <w:rFonts w:ascii="Times New Roman" w:eastAsia="Times New Roman" w:hAnsi="Times New Roman" w:cs="Times New Roman"/>
                <w:color w:val="000000"/>
                <w:sz w:val="24"/>
                <w:szCs w:val="24"/>
                <w:lang w:val="ru-RU" w:eastAsia="bg-BG"/>
              </w:rPr>
              <w:t xml:space="preserve"> </w:t>
            </w:r>
            <w:r>
              <w:rPr>
                <w:rFonts w:ascii="Times New Roman" w:eastAsia="Times New Roman" w:hAnsi="Times New Roman" w:cs="Times New Roman"/>
                <w:color w:val="000000"/>
                <w:sz w:val="24"/>
                <w:szCs w:val="24"/>
                <w:lang w:eastAsia="bg-BG"/>
              </w:rPr>
              <w:t>Мадан,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  чл. 72, 124 и 129 от </w:t>
            </w:r>
            <w:r>
              <w:rPr>
                <w:rFonts w:ascii="Times New Roman" w:eastAsia="Times New Roman" w:hAnsi="Times New Roman" w:cs="Times New Roman"/>
                <w:iCs/>
                <w:color w:val="000000"/>
                <w:sz w:val="24"/>
                <w:szCs w:val="24"/>
                <w:lang w:eastAsia="bg-BG"/>
              </w:rPr>
              <w:t xml:space="preserve">Наредба за приобщаващото </w:t>
            </w:r>
            <w:r w:rsidRPr="00497DC3">
              <w:rPr>
                <w:rFonts w:ascii="Times New Roman" w:eastAsia="Times New Roman" w:hAnsi="Times New Roman" w:cs="Times New Roman"/>
                <w:iCs/>
                <w:color w:val="000000"/>
                <w:sz w:val="24"/>
                <w:szCs w:val="24"/>
                <w:lang w:eastAsia="bg-BG"/>
              </w:rPr>
              <w:t>образование</w:t>
            </w:r>
            <w:r w:rsidRPr="00497DC3">
              <w:rPr>
                <w:rFonts w:ascii="Times New Roman" w:eastAsia="Times New Roman" w:hAnsi="Times New Roman" w:cs="Times New Roman"/>
                <w:color w:val="000000"/>
                <w:sz w:val="24"/>
                <w:szCs w:val="24"/>
                <w:lang w:eastAsia="bg-BG"/>
              </w:rPr>
              <w:t>.</w:t>
            </w:r>
          </w:p>
        </w:tc>
      </w:tr>
      <w:tr w:rsidR="00DC4754" w:rsidRPr="007205C3" w:rsidTr="00DC4754">
        <w:trPr>
          <w:trHeight w:val="1020"/>
        </w:trPr>
        <w:tc>
          <w:tcPr>
            <w:tcW w:w="2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single" w:sz="4" w:space="0" w:color="auto"/>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5. </w:t>
            </w:r>
            <w:r w:rsidRPr="007205C3">
              <w:rPr>
                <w:rFonts w:ascii="Times New Roman" w:eastAsia="Times New Roman" w:hAnsi="Times New Roman" w:cs="Times New Roman"/>
                <w:color w:val="000000"/>
                <w:sz w:val="24"/>
                <w:szCs w:val="24"/>
                <w:lang w:eastAsia="bg-BG"/>
              </w:rPr>
              <w:t>Развитие на практиката за назначаване на помощни</w:t>
            </w:r>
            <w:r>
              <w:rPr>
                <w:rFonts w:ascii="Times New Roman" w:eastAsia="Times New Roman" w:hAnsi="Times New Roman" w:cs="Times New Roman"/>
                <w:color w:val="000000"/>
                <w:sz w:val="24"/>
                <w:szCs w:val="24"/>
                <w:lang w:eastAsia="bg-BG"/>
              </w:rPr>
              <w:t>к на учителя при повече от три д</w:t>
            </w:r>
            <w:r w:rsidRPr="007205C3">
              <w:rPr>
                <w:rFonts w:ascii="Times New Roman" w:eastAsia="Times New Roman" w:hAnsi="Times New Roman" w:cs="Times New Roman"/>
                <w:color w:val="000000"/>
                <w:sz w:val="24"/>
                <w:szCs w:val="24"/>
                <w:lang w:eastAsia="bg-BG"/>
              </w:rPr>
              <w:t>еца или ученици в групата/паралелката</w:t>
            </w:r>
            <w:r>
              <w:rPr>
                <w:rFonts w:ascii="Times New Roman" w:eastAsia="Times New Roman" w:hAnsi="Times New Roman" w:cs="Times New Roman"/>
                <w:color w:val="000000"/>
                <w:sz w:val="24"/>
                <w:szCs w:val="24"/>
                <w:lang w:eastAsia="bg-BG"/>
              </w:rPr>
              <w: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чл. 114 от Наредба за</w:t>
            </w:r>
            <w:r>
              <w:rPr>
                <w:rFonts w:ascii="Times New Roman" w:eastAsia="Times New Roman" w:hAnsi="Times New Roman" w:cs="Times New Roman"/>
                <w:color w:val="000000"/>
                <w:sz w:val="24"/>
                <w:szCs w:val="24"/>
                <w:lang w:eastAsia="bg-BG"/>
              </w:rPr>
              <w:br/>
              <w:t xml:space="preserve">приобщаващото </w:t>
            </w:r>
            <w:r w:rsidRPr="007205C3">
              <w:rPr>
                <w:rFonts w:ascii="Times New Roman" w:eastAsia="Times New Roman" w:hAnsi="Times New Roman" w:cs="Times New Roman"/>
                <w:color w:val="000000"/>
                <w:sz w:val="24"/>
                <w:szCs w:val="24"/>
                <w:lang w:eastAsia="bg-BG"/>
              </w:rPr>
              <w:t>образование</w:t>
            </w:r>
          </w:p>
        </w:tc>
      </w:tr>
      <w:tr w:rsidR="00DC4754" w:rsidRPr="007205C3" w:rsidTr="00DC4754">
        <w:trPr>
          <w:trHeight w:val="157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w:t>
            </w:r>
            <w:r w:rsidRPr="007205C3">
              <w:rPr>
                <w:rFonts w:ascii="Times New Roman" w:eastAsia="Times New Roman" w:hAnsi="Times New Roman" w:cs="Times New Roman"/>
                <w:color w:val="000000"/>
                <w:sz w:val="24"/>
                <w:szCs w:val="24"/>
                <w:lang w:eastAsia="bg-BG"/>
              </w:rPr>
              <w:t xml:space="preserve"> Използване на професионалните компетенции на специалистите, работещи в социалните услуги делегирани </w:t>
            </w:r>
            <w:r>
              <w:rPr>
                <w:rFonts w:ascii="Times New Roman" w:eastAsia="Times New Roman" w:hAnsi="Times New Roman" w:cs="Times New Roman"/>
                <w:color w:val="000000"/>
                <w:sz w:val="24"/>
                <w:szCs w:val="24"/>
                <w:lang w:eastAsia="bg-BG"/>
              </w:rPr>
              <w:t>от държавата дейности (ЦСРИ</w:t>
            </w:r>
            <w:r w:rsidRPr="007205C3">
              <w:rPr>
                <w:rFonts w:ascii="Times New Roman" w:eastAsia="Times New Roman" w:hAnsi="Times New Roman" w:cs="Times New Roman"/>
                <w:color w:val="000000"/>
                <w:sz w:val="24"/>
                <w:szCs w:val="24"/>
                <w:lang w:eastAsia="bg-BG"/>
              </w:rPr>
              <w:t>) в подкрепа на децата със СОП и с рисково поведение.</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ЦСРИ,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2805"/>
        </w:trPr>
        <w:tc>
          <w:tcPr>
            <w:tcW w:w="2200" w:type="dxa"/>
            <w:tcBorders>
              <w:top w:val="nil"/>
              <w:left w:val="single" w:sz="8"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b/>
                <w:bCs/>
                <w:color w:val="000000"/>
                <w:sz w:val="24"/>
                <w:szCs w:val="24"/>
                <w:lang w:eastAsia="bg-BG"/>
              </w:rPr>
            </w:pPr>
            <w:r w:rsidRPr="007205C3">
              <w:rPr>
                <w:rFonts w:ascii="Times New Roman" w:eastAsia="Times New Roman" w:hAnsi="Times New Roman" w:cs="Times New Roman"/>
                <w:b/>
                <w:bCs/>
                <w:color w:val="000000"/>
                <w:sz w:val="24"/>
                <w:szCs w:val="24"/>
                <w:lang w:eastAsia="bg-BG"/>
              </w:rPr>
              <w:t xml:space="preserve">Мярка 2: </w:t>
            </w:r>
            <w:r w:rsidRPr="007205C3">
              <w:rPr>
                <w:rFonts w:ascii="Times New Roman" w:eastAsia="Times New Roman" w:hAnsi="Times New Roman" w:cs="Times New Roman"/>
                <w:color w:val="000000"/>
                <w:sz w:val="24"/>
                <w:szCs w:val="24"/>
                <w:lang w:eastAsia="bg-BG"/>
              </w:rPr>
              <w:t>Повишаване квалификацията на педагогическите специалисти за п</w:t>
            </w:r>
            <w:r>
              <w:rPr>
                <w:rFonts w:ascii="Times New Roman" w:eastAsia="Times New Roman" w:hAnsi="Times New Roman" w:cs="Times New Roman"/>
                <w:color w:val="000000"/>
                <w:sz w:val="24"/>
                <w:szCs w:val="24"/>
                <w:lang w:eastAsia="bg-BG"/>
              </w:rPr>
              <w:t xml:space="preserve">ридобиване и усъвършенстване на </w:t>
            </w:r>
            <w:r w:rsidRPr="007205C3">
              <w:rPr>
                <w:rFonts w:ascii="Times New Roman" w:eastAsia="Times New Roman" w:hAnsi="Times New Roman" w:cs="Times New Roman"/>
                <w:color w:val="000000"/>
                <w:sz w:val="24"/>
                <w:szCs w:val="24"/>
                <w:lang w:eastAsia="bg-BG"/>
              </w:rPr>
              <w:t>компетентностите, за идентифициране на потребн</w:t>
            </w:r>
            <w:r>
              <w:rPr>
                <w:rFonts w:ascii="Times New Roman" w:eastAsia="Times New Roman" w:hAnsi="Times New Roman" w:cs="Times New Roman"/>
                <w:color w:val="000000"/>
                <w:sz w:val="24"/>
                <w:szCs w:val="24"/>
                <w:lang w:eastAsia="bg-BG"/>
              </w:rPr>
              <w:t xml:space="preserve">остите и предоставяне на обща и </w:t>
            </w:r>
            <w:r w:rsidRPr="007205C3">
              <w:rPr>
                <w:rFonts w:ascii="Times New Roman" w:eastAsia="Times New Roman" w:hAnsi="Times New Roman" w:cs="Times New Roman"/>
                <w:color w:val="000000"/>
                <w:sz w:val="24"/>
                <w:szCs w:val="24"/>
                <w:lang w:eastAsia="bg-BG"/>
              </w:rPr>
              <w:t>допълнителна подкрепа.</w:t>
            </w:r>
          </w:p>
        </w:tc>
        <w:tc>
          <w:tcPr>
            <w:tcW w:w="4900"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1. Провеждане на обучения на училищно, общинско и на областно ниво (от РУО) за учители, педагогически съветници и други специалисти, работещи с деца и ученици, по теми, свързани с приобщаващото образование.</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1290"/>
        </w:trPr>
        <w:tc>
          <w:tcPr>
            <w:tcW w:w="2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lastRenderedPageBreak/>
              <w:t> </w:t>
            </w:r>
          </w:p>
        </w:tc>
        <w:tc>
          <w:tcPr>
            <w:tcW w:w="4900" w:type="dxa"/>
            <w:tcBorders>
              <w:top w:val="single" w:sz="4" w:space="0" w:color="auto"/>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 2.  Осигуряване на обучителни възможности за членовете на ЕПЛР в училищата и детските градини да прилагат нормативно предписаните методики на оценяване и дейности по оценка на индивидуалните потребности на детето и ученика</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   чл. 74, т. 1 от </w:t>
            </w:r>
            <w:r w:rsidRPr="00CD7626">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7205C3" w:rsidTr="00DC4754">
        <w:trPr>
          <w:trHeight w:val="1290"/>
        </w:trPr>
        <w:tc>
          <w:tcPr>
            <w:tcW w:w="2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single" w:sz="4" w:space="0" w:color="auto"/>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3.   Участие в регионални и национални обучения на педагогически специалисти, извън ЕПЛР, за разпознаване на потребността от обща или допълнителна подкрепа и за ефективна екипна работа за предоставянето на допълнителна подкрепа.</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РЦПППО</w:t>
            </w:r>
            <w:r>
              <w:rPr>
                <w:rFonts w:ascii="Times New Roman" w:eastAsia="Times New Roman" w:hAnsi="Times New Roman" w:cs="Times New Roman"/>
                <w:color w:val="000000"/>
                <w:sz w:val="24"/>
                <w:szCs w:val="24"/>
                <w:lang w:eastAsia="bg-BG"/>
              </w:rPr>
              <w:t>,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78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   4.Обучение на класни ръководители за ефективно изпълнение на специфичните допълнителни професионални задължения.</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   </w:t>
            </w:r>
          </w:p>
        </w:tc>
      </w:tr>
      <w:tr w:rsidR="00DC4754" w:rsidRPr="007205C3" w:rsidTr="00DC4754">
        <w:trPr>
          <w:trHeight w:val="1035"/>
        </w:trPr>
        <w:tc>
          <w:tcPr>
            <w:tcW w:w="2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single" w:sz="4" w:space="0" w:color="auto"/>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5.  Осигуряване на въвеждащо и продължаващо обучение от РЦПППО на лица, назначени на длъжността „помощник на учителя“ за групи и класове с повече от при деца или ученици със СОП</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РЦПППО</w:t>
            </w:r>
            <w:r>
              <w:rPr>
                <w:rFonts w:ascii="Times New Roman" w:eastAsia="Times New Roman" w:hAnsi="Times New Roman" w:cs="Times New Roman"/>
                <w:color w:val="000000"/>
                <w:sz w:val="24"/>
                <w:szCs w:val="24"/>
                <w:lang w:eastAsia="bg-BG"/>
              </w:rPr>
              <w:t>,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hideMark/>
          </w:tcPr>
          <w:p w:rsidR="00DC4754" w:rsidRPr="00CD7626"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  </w:t>
            </w:r>
            <w:r w:rsidRPr="00CD7626">
              <w:rPr>
                <w:rFonts w:ascii="Times New Roman" w:eastAsia="Times New Roman" w:hAnsi="Times New Roman" w:cs="Times New Roman"/>
                <w:color w:val="000000"/>
                <w:sz w:val="24"/>
                <w:szCs w:val="24"/>
                <w:lang w:eastAsia="bg-BG"/>
              </w:rPr>
              <w:t xml:space="preserve">чл. 147, ал. 4 - 6 от </w:t>
            </w:r>
            <w:r w:rsidRPr="00CD7626">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7205C3" w:rsidTr="00DC4754">
        <w:trPr>
          <w:trHeight w:val="76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6.</w:t>
            </w:r>
            <w:r>
              <w:rPr>
                <w:rFonts w:ascii="Times New Roman" w:eastAsia="Times New Roman" w:hAnsi="Times New Roman" w:cs="Times New Roman"/>
                <w:color w:val="000000"/>
                <w:sz w:val="24"/>
                <w:szCs w:val="24"/>
                <w:lang w:eastAsia="bg-BG"/>
              </w:rPr>
              <w:t xml:space="preserve"> </w:t>
            </w:r>
            <w:r w:rsidRPr="007205C3">
              <w:rPr>
                <w:rFonts w:ascii="Times New Roman" w:eastAsia="Times New Roman" w:hAnsi="Times New Roman" w:cs="Times New Roman"/>
                <w:color w:val="000000"/>
                <w:sz w:val="24"/>
                <w:szCs w:val="24"/>
                <w:lang w:eastAsia="bg-BG"/>
              </w:rPr>
              <w:t>Предоставяне на информация за квалификационни възможности на институциите и на педагогическите специалисти.</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78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7.</w:t>
            </w:r>
            <w:r>
              <w:rPr>
                <w:rFonts w:ascii="Times New Roman" w:eastAsia="Times New Roman" w:hAnsi="Times New Roman" w:cs="Times New Roman"/>
                <w:color w:val="000000"/>
                <w:sz w:val="24"/>
                <w:szCs w:val="24"/>
                <w:lang w:eastAsia="bg-BG"/>
              </w:rPr>
              <w:t xml:space="preserve"> </w:t>
            </w:r>
            <w:r w:rsidRPr="007205C3">
              <w:rPr>
                <w:rFonts w:ascii="Times New Roman" w:eastAsia="Times New Roman" w:hAnsi="Times New Roman" w:cs="Times New Roman"/>
                <w:color w:val="000000"/>
                <w:sz w:val="24"/>
                <w:szCs w:val="24"/>
                <w:lang w:eastAsia="bg-BG"/>
              </w:rPr>
              <w:t>Включване на квалификационен компонент, където това е възможно, в проекти на училищно, общинско и областно ниво.</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РУО,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3315"/>
        </w:trPr>
        <w:tc>
          <w:tcPr>
            <w:tcW w:w="2200" w:type="dxa"/>
            <w:tcBorders>
              <w:top w:val="single" w:sz="4" w:space="0" w:color="auto"/>
              <w:left w:val="single" w:sz="8"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ind w:firstLineChars="300" w:firstLine="723"/>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b/>
                <w:bCs/>
                <w:color w:val="000000"/>
                <w:sz w:val="24"/>
                <w:szCs w:val="24"/>
                <w:lang w:eastAsia="bg-BG"/>
              </w:rPr>
              <w:lastRenderedPageBreak/>
              <w:t xml:space="preserve">   Мярка 3: </w:t>
            </w:r>
            <w:r w:rsidRPr="007205C3">
              <w:rPr>
                <w:rFonts w:ascii="Times New Roman" w:eastAsia="Times New Roman" w:hAnsi="Times New Roman" w:cs="Times New Roman"/>
                <w:color w:val="000000"/>
                <w:sz w:val="24"/>
                <w:szCs w:val="24"/>
                <w:lang w:eastAsia="bg-BG"/>
              </w:rPr>
              <w:t>Осигуряване на методическа подкрепа на екипите за подкрепа за личностно развитие в училищата и детските градини, както и на координиращите екипи в училищата и детските градини</w:t>
            </w:r>
          </w:p>
        </w:tc>
        <w:tc>
          <w:tcPr>
            <w:tcW w:w="4900" w:type="dxa"/>
            <w:tcBorders>
              <w:top w:val="single" w:sz="4" w:space="0" w:color="auto"/>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1. </w:t>
            </w:r>
            <w:r w:rsidRPr="007205C3">
              <w:rPr>
                <w:rFonts w:ascii="Times New Roman" w:eastAsia="Times New Roman" w:hAnsi="Times New Roman" w:cs="Times New Roman"/>
                <w:color w:val="000000"/>
                <w:sz w:val="24"/>
                <w:szCs w:val="24"/>
                <w:lang w:eastAsia="bg-BG"/>
              </w:rPr>
              <w:t>Предоставяне на рамка за оценка на индивидуалните потребности от обща подкрепа за личностно развитие на дете/ученик</w:t>
            </w:r>
            <w:r>
              <w:rPr>
                <w:rFonts w:ascii="Times New Roman" w:eastAsia="Times New Roman" w:hAnsi="Times New Roman" w:cs="Times New Roman"/>
                <w:color w:val="000000"/>
                <w:sz w:val="24"/>
                <w:szCs w:val="24"/>
                <w:lang w:eastAsia="bg-BG"/>
              </w:rPr>
              <w:t>/</w:t>
            </w:r>
            <w:r w:rsidRPr="007205C3">
              <w:rPr>
                <w:rFonts w:ascii="Times New Roman" w:eastAsia="Times New Roman" w:hAnsi="Times New Roman" w:cs="Times New Roman"/>
                <w:color w:val="000000"/>
                <w:sz w:val="24"/>
                <w:szCs w:val="24"/>
                <w:lang w:eastAsia="bg-BG"/>
              </w:rPr>
              <w:t>.</w:t>
            </w:r>
          </w:p>
        </w:tc>
        <w:tc>
          <w:tcPr>
            <w:tcW w:w="2300" w:type="dxa"/>
            <w:tcBorders>
              <w:top w:val="single" w:sz="4" w:space="0" w:color="auto"/>
              <w:left w:val="nil"/>
              <w:bottom w:val="single" w:sz="4" w:space="0" w:color="auto"/>
              <w:right w:val="single" w:sz="4" w:space="0" w:color="000000"/>
            </w:tcBorders>
            <w:shd w:val="clear" w:color="auto" w:fill="auto"/>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училища и детски градини</w:t>
            </w:r>
          </w:p>
        </w:tc>
        <w:tc>
          <w:tcPr>
            <w:tcW w:w="1580" w:type="dxa"/>
            <w:tcBorders>
              <w:top w:val="single" w:sz="4" w:space="0" w:color="auto"/>
              <w:left w:val="nil"/>
              <w:bottom w:val="single" w:sz="4" w:space="0" w:color="auto"/>
              <w:right w:val="single" w:sz="4" w:space="0" w:color="000000"/>
            </w:tcBorders>
            <w:shd w:val="clear" w:color="auto" w:fill="auto"/>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CD7626">
              <w:rPr>
                <w:rFonts w:ascii="Times New Roman" w:eastAsia="Times New Roman" w:hAnsi="Times New Roman" w:cs="Times New Roman"/>
                <w:color w:val="000000"/>
                <w:sz w:val="24"/>
                <w:szCs w:val="24"/>
                <w:lang w:eastAsia="bg-BG"/>
              </w:rPr>
              <w:t xml:space="preserve">  чл. 7 от </w:t>
            </w:r>
            <w:r w:rsidRPr="00CD7626">
              <w:rPr>
                <w:rFonts w:ascii="Times New Roman" w:eastAsia="Times New Roman" w:hAnsi="Times New Roman" w:cs="Times New Roman"/>
                <w:iCs/>
                <w:color w:val="000000"/>
                <w:sz w:val="24"/>
                <w:szCs w:val="24"/>
                <w:lang w:eastAsia="bg-BG"/>
              </w:rPr>
              <w:t>Наредбата за приобщаващото образование</w:t>
            </w:r>
            <w:r w:rsidRPr="007205C3">
              <w:rPr>
                <w:rFonts w:ascii="Times New Roman" w:eastAsia="Times New Roman" w:hAnsi="Times New Roman" w:cs="Times New Roman"/>
                <w:i/>
                <w:iCs/>
                <w:color w:val="000000"/>
                <w:sz w:val="24"/>
                <w:szCs w:val="24"/>
                <w:lang w:eastAsia="bg-BG"/>
              </w:rPr>
              <w:t>.</w:t>
            </w:r>
          </w:p>
        </w:tc>
      </w:tr>
      <w:tr w:rsidR="00DC4754" w:rsidRPr="007205C3" w:rsidTr="00DC4754">
        <w:trPr>
          <w:trHeight w:val="78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2.</w:t>
            </w:r>
            <w:r>
              <w:rPr>
                <w:rFonts w:ascii="Times New Roman" w:eastAsia="Times New Roman" w:hAnsi="Times New Roman" w:cs="Times New Roman"/>
                <w:color w:val="000000"/>
                <w:sz w:val="24"/>
                <w:szCs w:val="24"/>
                <w:lang w:eastAsia="bg-BG"/>
              </w:rPr>
              <w:t xml:space="preserve"> </w:t>
            </w:r>
            <w:r w:rsidRPr="007205C3">
              <w:rPr>
                <w:rFonts w:ascii="Times New Roman" w:eastAsia="Times New Roman" w:hAnsi="Times New Roman" w:cs="Times New Roman"/>
                <w:color w:val="000000"/>
                <w:sz w:val="24"/>
                <w:szCs w:val="24"/>
                <w:lang w:eastAsia="bg-BG"/>
              </w:rPr>
              <w:t>Предоставяне на рамка за оценка на индивидуалните потребности от допълнителна подкрепа за личностно развитие на дете/ученик</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1275"/>
        </w:trPr>
        <w:tc>
          <w:tcPr>
            <w:tcW w:w="2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single" w:sz="4" w:space="0" w:color="auto"/>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3. Подкрепа на учителите за диференцирането на подходи за обучение, които дават различни възможности за групиране на потребностите на учениците и насочване на общата и допълнителната подкрепа в най-голямо съответствие с тях.</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Община Мадан, училища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1409"/>
        </w:trPr>
        <w:tc>
          <w:tcPr>
            <w:tcW w:w="2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single" w:sz="4" w:space="0" w:color="auto"/>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xml:space="preserve"> </w:t>
            </w:r>
            <w:r w:rsidRPr="007205C3">
              <w:rPr>
                <w:rFonts w:ascii="Times New Roman" w:eastAsia="Times New Roman" w:hAnsi="Times New Roman" w:cs="Times New Roman"/>
                <w:color w:val="000000"/>
                <w:sz w:val="24"/>
                <w:szCs w:val="24"/>
                <w:lang w:eastAsia="bg-BG"/>
              </w:rPr>
              <w:t>Обучение на педагогическите специалисти в детските градини за извършване на ранно оценяване (скрининг) на развитието на детето и на риска от обучителни затруднения</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hideMark/>
          </w:tcPr>
          <w:p w:rsidR="00DC4754" w:rsidRPr="007205C3" w:rsidRDefault="00DC4754" w:rsidP="00DC4754">
            <w:pPr>
              <w:spacing w:after="0" w:line="240" w:lineRule="auto"/>
              <w:rPr>
                <w:rFonts w:ascii="Times New Roman" w:eastAsia="Arial Unicode MS" w:hAnsi="Times New Roman" w:cs="Times New Roman"/>
                <w:color w:val="000000"/>
                <w:sz w:val="24"/>
                <w:szCs w:val="24"/>
                <w:lang w:eastAsia="bg-BG"/>
              </w:rPr>
            </w:pPr>
            <w:r w:rsidRPr="007205C3">
              <w:rPr>
                <w:rFonts w:ascii="Times New Roman" w:eastAsia="Arial Unicode MS" w:hAnsi="Times New Roman" w:cs="Times New Roman"/>
                <w:color w:val="000000"/>
                <w:sz w:val="24"/>
                <w:szCs w:val="24"/>
                <w:lang w:eastAsia="bg-BG"/>
              </w:rPr>
              <w:t xml:space="preserve">   </w:t>
            </w:r>
            <w:r w:rsidRPr="00CD7626">
              <w:rPr>
                <w:rFonts w:ascii="Times New Roman" w:eastAsia="Arial Unicode MS" w:hAnsi="Times New Roman" w:cs="Times New Roman"/>
                <w:color w:val="000000"/>
                <w:sz w:val="24"/>
                <w:szCs w:val="24"/>
                <w:lang w:eastAsia="bg-BG"/>
              </w:rPr>
              <w:t xml:space="preserve">чл. 8, ал. 3, т. 1 от </w:t>
            </w:r>
            <w:r w:rsidRPr="00CD7626">
              <w:rPr>
                <w:rFonts w:ascii="Times New Roman" w:eastAsia="Arial Unicode MS" w:hAnsi="Times New Roman" w:cs="Times New Roman"/>
                <w:iCs/>
                <w:color w:val="000000"/>
                <w:sz w:val="24"/>
                <w:szCs w:val="24"/>
                <w:lang w:eastAsia="bg-BG"/>
              </w:rPr>
              <w:t xml:space="preserve">Наредбата за приобщаващо образование. </w:t>
            </w:r>
            <w:r w:rsidRPr="00CD7626">
              <w:rPr>
                <w:rFonts w:ascii="Times New Roman" w:eastAsia="Arial Unicode MS" w:hAnsi="Times New Roman" w:cs="Times New Roman"/>
                <w:color w:val="000000"/>
                <w:sz w:val="24"/>
                <w:szCs w:val="24"/>
                <w:lang w:eastAsia="bg-BG"/>
              </w:rPr>
              <w:t>Наблюдение и чл. 11 от Наредбата за</w:t>
            </w:r>
            <w:r w:rsidRPr="007205C3">
              <w:rPr>
                <w:rFonts w:ascii="Times New Roman" w:eastAsia="Arial Unicode MS" w:hAnsi="Times New Roman" w:cs="Times New Roman"/>
                <w:color w:val="000000"/>
                <w:sz w:val="24"/>
                <w:szCs w:val="24"/>
                <w:lang w:eastAsia="bg-BG"/>
              </w:rPr>
              <w:t xml:space="preserve"> приобщаващо образование).</w:t>
            </w:r>
          </w:p>
        </w:tc>
      </w:tr>
      <w:tr w:rsidR="00DC4754" w:rsidRPr="007205C3" w:rsidTr="00DC4754">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 xml:space="preserve"> </w:t>
            </w:r>
            <w:r w:rsidRPr="007205C3">
              <w:rPr>
                <w:rFonts w:ascii="Times New Roman" w:eastAsia="Times New Roman" w:hAnsi="Times New Roman" w:cs="Times New Roman"/>
                <w:color w:val="000000"/>
                <w:sz w:val="24"/>
                <w:szCs w:val="24"/>
                <w:lang w:eastAsia="bg-BG"/>
              </w:rPr>
              <w:t>Консултиране по конкретни казуси.</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РУО,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1770"/>
        </w:trPr>
        <w:tc>
          <w:tcPr>
            <w:tcW w:w="2200" w:type="dxa"/>
            <w:tcBorders>
              <w:top w:val="single" w:sz="4" w:space="0" w:color="auto"/>
              <w:left w:val="single" w:sz="8"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ind w:firstLineChars="300" w:firstLine="723"/>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b/>
                <w:bCs/>
                <w:color w:val="000000"/>
                <w:sz w:val="24"/>
                <w:szCs w:val="24"/>
                <w:lang w:eastAsia="bg-BG"/>
              </w:rPr>
              <w:lastRenderedPageBreak/>
              <w:t xml:space="preserve">Мярка 4: </w:t>
            </w:r>
            <w:r w:rsidRPr="007205C3">
              <w:rPr>
                <w:rFonts w:ascii="Times New Roman" w:eastAsia="Times New Roman" w:hAnsi="Times New Roman" w:cs="Times New Roman"/>
                <w:color w:val="000000"/>
                <w:sz w:val="24"/>
                <w:szCs w:val="24"/>
                <w:lang w:eastAsia="bg-BG"/>
              </w:rPr>
              <w:t>Сътрудничество</w:t>
            </w:r>
            <w:r w:rsidRPr="007205C3">
              <w:rPr>
                <w:rFonts w:ascii="Times New Roman" w:eastAsia="Times New Roman" w:hAnsi="Times New Roman" w:cs="Times New Roman"/>
                <w:color w:val="000000"/>
                <w:sz w:val="24"/>
                <w:szCs w:val="24"/>
                <w:lang w:eastAsia="bg-BG"/>
              </w:rPr>
              <w:br/>
              <w:t>между</w:t>
            </w:r>
            <w:r w:rsidRPr="007205C3">
              <w:rPr>
                <w:rFonts w:ascii="Times New Roman" w:eastAsia="Times New Roman" w:hAnsi="Times New Roman" w:cs="Times New Roman"/>
                <w:color w:val="000000"/>
                <w:sz w:val="24"/>
                <w:szCs w:val="24"/>
                <w:lang w:eastAsia="bg-BG"/>
              </w:rPr>
              <w:br/>
              <w:t>педагогическите специалисти и обмен на добри практики.</w:t>
            </w:r>
          </w:p>
        </w:tc>
        <w:tc>
          <w:tcPr>
            <w:tcW w:w="4900" w:type="dxa"/>
            <w:tcBorders>
              <w:top w:val="single" w:sz="4" w:space="0" w:color="auto"/>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1. Организиране на форуми за споделяне на опит и добри практики от педагогическите специалисти - на училищно, общинско и областно ниво.</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РУО,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single" w:sz="4" w:space="0" w:color="auto"/>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102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2.  Провеждане на дискусионен форум на тема </w:t>
            </w:r>
            <w:r w:rsidRPr="007205C3">
              <w:rPr>
                <w:rFonts w:ascii="Times New Roman" w:eastAsia="Times New Roman" w:hAnsi="Times New Roman" w:cs="Times New Roman"/>
                <w:i/>
                <w:iCs/>
                <w:color w:val="000000"/>
                <w:sz w:val="24"/>
                <w:szCs w:val="24"/>
                <w:lang w:eastAsia="bg-BG"/>
              </w:rPr>
              <w:t>„</w:t>
            </w:r>
            <w:r w:rsidRPr="00602433">
              <w:rPr>
                <w:rFonts w:ascii="Times New Roman" w:eastAsia="Times New Roman" w:hAnsi="Times New Roman" w:cs="Times New Roman"/>
                <w:iCs/>
                <w:color w:val="000000"/>
                <w:sz w:val="24"/>
                <w:szCs w:val="24"/>
                <w:lang w:eastAsia="bg-BG"/>
              </w:rPr>
              <w:t>Добри практики за осигуряване на допълнителната подкрепа за личностно развитие на децата и учениците</w:t>
            </w:r>
            <w:r w:rsidRPr="00602433">
              <w:rPr>
                <w:rFonts w:ascii="Times New Roman" w:eastAsia="Times New Roman" w:hAnsi="Times New Roman" w:cs="Times New Roman"/>
                <w:color w:val="000000"/>
                <w:sz w:val="24"/>
                <w:szCs w:val="24"/>
                <w:lang w:eastAsia="bg-BG"/>
              </w:rPr>
              <w: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РУО, училища и детски градини</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4"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780"/>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900" w:type="dxa"/>
            <w:tcBorders>
              <w:top w:val="nil"/>
              <w:left w:val="nil"/>
              <w:bottom w:val="single" w:sz="8"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3. Организиране представянето на опита на неправителствени организации в прилагането на терапевтични методи и подходи към деца със СОП.</w:t>
            </w:r>
          </w:p>
        </w:tc>
        <w:tc>
          <w:tcPr>
            <w:tcW w:w="2300" w:type="dxa"/>
            <w:tcBorders>
              <w:top w:val="single" w:sz="4" w:space="0" w:color="auto"/>
              <w:left w:val="nil"/>
              <w:bottom w:val="single" w:sz="8"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РУО, училища и детски градини</w:t>
            </w:r>
          </w:p>
        </w:tc>
        <w:tc>
          <w:tcPr>
            <w:tcW w:w="1580" w:type="dxa"/>
            <w:tcBorders>
              <w:top w:val="single" w:sz="4" w:space="0" w:color="auto"/>
              <w:left w:val="nil"/>
              <w:bottom w:val="single" w:sz="8"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260" w:type="dxa"/>
            <w:tcBorders>
              <w:top w:val="nil"/>
              <w:left w:val="nil"/>
              <w:bottom w:val="single" w:sz="8" w:space="0" w:color="auto"/>
              <w:right w:val="single" w:sz="8"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bl>
    <w:p w:rsidR="00DC4754" w:rsidRPr="00CD5726"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Pr="00CD5726"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r w:rsidRPr="00CD5726">
        <w:rPr>
          <w:rFonts w:ascii="Times New Roman" w:hAnsi="Times New Roman" w:cs="Times New Roman"/>
          <w:b/>
          <w:bCs/>
          <w:sz w:val="28"/>
          <w:szCs w:val="28"/>
        </w:rPr>
        <w:lastRenderedPageBreak/>
        <w:t>Оперативна цел 3</w:t>
      </w:r>
      <w:r w:rsidRPr="00CD5726">
        <w:rPr>
          <w:rFonts w:ascii="Times New Roman" w:hAnsi="Times New Roman" w:cs="Times New Roman"/>
          <w:b/>
          <w:sz w:val="28"/>
          <w:szCs w:val="28"/>
        </w:rPr>
        <w:t>:</w:t>
      </w:r>
      <w:r w:rsidRPr="00CD5726">
        <w:rPr>
          <w:rFonts w:ascii="Times New Roman" w:hAnsi="Times New Roman" w:cs="Times New Roman"/>
          <w:sz w:val="28"/>
          <w:szCs w:val="28"/>
        </w:rPr>
        <w:t xml:space="preserve"> Организационно развитие на </w:t>
      </w:r>
      <w:r w:rsidRPr="00CD5726">
        <w:rPr>
          <w:rFonts w:ascii="Times New Roman" w:hAnsi="Times New Roman" w:cs="Times New Roman"/>
          <w:bCs/>
          <w:sz w:val="28"/>
          <w:szCs w:val="28"/>
        </w:rPr>
        <w:t xml:space="preserve">институциите </w:t>
      </w:r>
      <w:r w:rsidRPr="00CD5726">
        <w:rPr>
          <w:rFonts w:ascii="Times New Roman" w:hAnsi="Times New Roman" w:cs="Times New Roman"/>
          <w:sz w:val="28"/>
          <w:szCs w:val="28"/>
        </w:rPr>
        <w:t xml:space="preserve">в системата на предучилищното и училищно </w:t>
      </w: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r w:rsidRPr="00CD5726">
        <w:rPr>
          <w:rFonts w:ascii="Times New Roman" w:hAnsi="Times New Roman" w:cs="Times New Roman"/>
          <w:sz w:val="28"/>
          <w:szCs w:val="28"/>
        </w:rPr>
        <w:t>образование за ефективно интегриране на целите, принципите, подходите и процедурите на новата нормативна</w:t>
      </w:r>
    </w:p>
    <w:p w:rsidR="00DC4754" w:rsidRPr="00CD5726" w:rsidRDefault="00DC4754" w:rsidP="00DC4754">
      <w:pPr>
        <w:autoSpaceDE w:val="0"/>
        <w:autoSpaceDN w:val="0"/>
        <w:adjustRightInd w:val="0"/>
        <w:spacing w:after="0" w:line="240" w:lineRule="auto"/>
        <w:jc w:val="both"/>
        <w:rPr>
          <w:rFonts w:ascii="Times New Roman" w:hAnsi="Times New Roman" w:cs="Times New Roman"/>
          <w:sz w:val="28"/>
          <w:szCs w:val="28"/>
        </w:rPr>
      </w:pPr>
      <w:r w:rsidRPr="00CD5726">
        <w:rPr>
          <w:rFonts w:ascii="Times New Roman" w:hAnsi="Times New Roman" w:cs="Times New Roman"/>
          <w:sz w:val="28"/>
          <w:szCs w:val="28"/>
        </w:rPr>
        <w:t xml:space="preserve"> уредба за приобщаващо образование.</w:t>
      </w:r>
    </w:p>
    <w:p w:rsidR="00DC4754" w:rsidRPr="00CD5726" w:rsidRDefault="00DC4754" w:rsidP="00DC4754">
      <w:pPr>
        <w:autoSpaceDE w:val="0"/>
        <w:autoSpaceDN w:val="0"/>
        <w:adjustRightInd w:val="0"/>
        <w:spacing w:after="0" w:line="240" w:lineRule="auto"/>
        <w:jc w:val="both"/>
        <w:rPr>
          <w:rFonts w:ascii="Times New Roman" w:hAnsi="Times New Roman" w:cs="Times New Roman"/>
          <w:sz w:val="28"/>
          <w:szCs w:val="28"/>
        </w:rPr>
      </w:pPr>
    </w:p>
    <w:tbl>
      <w:tblPr>
        <w:tblW w:w="13011" w:type="dxa"/>
        <w:tblInd w:w="55" w:type="dxa"/>
        <w:tblCellMar>
          <w:left w:w="70" w:type="dxa"/>
          <w:right w:w="70" w:type="dxa"/>
        </w:tblCellMar>
        <w:tblLook w:val="04A0"/>
      </w:tblPr>
      <w:tblGrid>
        <w:gridCol w:w="2104"/>
        <w:gridCol w:w="4293"/>
        <w:gridCol w:w="1571"/>
        <w:gridCol w:w="1424"/>
        <w:gridCol w:w="3619"/>
      </w:tblGrid>
      <w:tr w:rsidR="00DC4754" w:rsidRPr="007205C3" w:rsidTr="00DC4754">
        <w:trPr>
          <w:trHeight w:val="260"/>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Мярка</w:t>
            </w:r>
          </w:p>
        </w:tc>
        <w:tc>
          <w:tcPr>
            <w:tcW w:w="4293"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Дейност</w:t>
            </w:r>
            <w:r>
              <w:rPr>
                <w:rFonts w:ascii="Times New Roman" w:eastAsia="Times New Roman" w:hAnsi="Times New Roman" w:cs="Times New Roman"/>
                <w:b/>
                <w:bCs/>
                <w:i/>
                <w:iCs/>
                <w:color w:val="000000"/>
                <w:sz w:val="24"/>
                <w:szCs w:val="24"/>
                <w:lang w:eastAsia="bg-BG"/>
              </w:rPr>
              <w:t>и</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Институция</w:t>
            </w:r>
            <w:r>
              <w:rPr>
                <w:rFonts w:ascii="Times New Roman" w:eastAsia="Times New Roman" w:hAnsi="Times New Roman" w:cs="Times New Roman"/>
                <w:b/>
                <w:bCs/>
                <w:i/>
                <w:iCs/>
                <w:color w:val="000000"/>
                <w:sz w:val="24"/>
                <w:szCs w:val="24"/>
                <w:lang w:eastAsia="bg-BG"/>
              </w:rPr>
              <w:t xml:space="preserve"> партньорски организации,</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 xml:space="preserve">Срок </w:t>
            </w:r>
            <w:r>
              <w:rPr>
                <w:rFonts w:ascii="Times New Roman" w:eastAsia="Times New Roman" w:hAnsi="Times New Roman" w:cs="Times New Roman"/>
                <w:b/>
                <w:bCs/>
                <w:i/>
                <w:iCs/>
                <w:color w:val="000000"/>
                <w:sz w:val="24"/>
                <w:szCs w:val="24"/>
                <w:lang w:eastAsia="bg-BG"/>
              </w:rPr>
              <w:t>з</w:t>
            </w:r>
            <w:r w:rsidRPr="007205C3">
              <w:rPr>
                <w:rFonts w:ascii="Times New Roman" w:eastAsia="Times New Roman" w:hAnsi="Times New Roman" w:cs="Times New Roman"/>
                <w:b/>
                <w:bCs/>
                <w:i/>
                <w:iCs/>
                <w:color w:val="000000"/>
                <w:sz w:val="24"/>
                <w:szCs w:val="24"/>
                <w:lang w:eastAsia="bg-BG"/>
              </w:rPr>
              <w:t>а изпълнение</w:t>
            </w:r>
          </w:p>
        </w:tc>
        <w:tc>
          <w:tcPr>
            <w:tcW w:w="3619"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7205C3">
              <w:rPr>
                <w:rFonts w:ascii="Times New Roman" w:eastAsia="Times New Roman" w:hAnsi="Times New Roman" w:cs="Times New Roman"/>
                <w:b/>
                <w:bCs/>
                <w:i/>
                <w:iCs/>
                <w:color w:val="000000"/>
                <w:sz w:val="24"/>
                <w:szCs w:val="24"/>
                <w:lang w:eastAsia="bg-BG"/>
              </w:rPr>
              <w:t>Забележка</w:t>
            </w:r>
          </w:p>
        </w:tc>
      </w:tr>
      <w:tr w:rsidR="00DC4754" w:rsidRPr="007205C3" w:rsidTr="00DC4754">
        <w:trPr>
          <w:trHeight w:val="2083"/>
        </w:trPr>
        <w:tc>
          <w:tcPr>
            <w:tcW w:w="2104" w:type="dxa"/>
            <w:tcBorders>
              <w:top w:val="nil"/>
              <w:left w:val="single" w:sz="4"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b/>
                <w:bCs/>
                <w:color w:val="000000"/>
                <w:sz w:val="24"/>
                <w:szCs w:val="24"/>
                <w:lang w:eastAsia="bg-BG"/>
              </w:rPr>
              <w:t>Мярка 1:</w:t>
            </w:r>
            <w:r w:rsidRPr="007205C3">
              <w:rPr>
                <w:rFonts w:ascii="Times New Roman" w:eastAsia="Times New Roman" w:hAnsi="Times New Roman" w:cs="Times New Roman"/>
                <w:color w:val="000000"/>
                <w:sz w:val="24"/>
                <w:szCs w:val="24"/>
                <w:lang w:eastAsia="bg-BG"/>
              </w:rPr>
              <w:t xml:space="preserve">          Развитие на капацитета на училищата и детските градини за успешно прилагане на новата</w:t>
            </w:r>
            <w:r w:rsidRPr="007205C3">
              <w:rPr>
                <w:rFonts w:ascii="Times New Roman" w:eastAsia="Times New Roman" w:hAnsi="Times New Roman" w:cs="Times New Roman"/>
                <w:color w:val="000000"/>
                <w:sz w:val="24"/>
                <w:szCs w:val="24"/>
                <w:lang w:eastAsia="bg-BG"/>
              </w:rPr>
              <w:br/>
              <w:t>нормативна уредба.</w:t>
            </w:r>
          </w:p>
        </w:tc>
        <w:tc>
          <w:tcPr>
            <w:tcW w:w="4293" w:type="dxa"/>
            <w:tcBorders>
              <w:top w:val="nil"/>
              <w:left w:val="nil"/>
              <w:bottom w:val="single" w:sz="4" w:space="0" w:color="auto"/>
              <w:right w:val="single" w:sz="4" w:space="0" w:color="auto"/>
            </w:tcBorders>
            <w:shd w:val="clear" w:color="auto" w:fill="auto"/>
            <w:hideMark/>
          </w:tcPr>
          <w:p w:rsidR="00DC4754" w:rsidRPr="00A41BA7"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w:t>
            </w:r>
            <w:r w:rsidRPr="00A41BA7">
              <w:rPr>
                <w:rFonts w:ascii="Times New Roman" w:eastAsia="Times New Roman" w:hAnsi="Times New Roman" w:cs="Times New Roman"/>
                <w:color w:val="000000"/>
                <w:sz w:val="24"/>
                <w:szCs w:val="24"/>
                <w:lang w:eastAsia="bg-BG"/>
              </w:rPr>
              <w:t xml:space="preserve">В изпълнение на чл. 6 от </w:t>
            </w:r>
            <w:r w:rsidRPr="00A41BA7">
              <w:rPr>
                <w:rFonts w:ascii="Times New Roman" w:eastAsia="Times New Roman" w:hAnsi="Times New Roman" w:cs="Times New Roman"/>
                <w:iCs/>
                <w:color w:val="000000"/>
                <w:sz w:val="24"/>
                <w:szCs w:val="24"/>
                <w:lang w:eastAsia="bg-BG"/>
              </w:rPr>
              <w:t>Наредба за приобщаващото образование</w:t>
            </w:r>
            <w:r w:rsidRPr="00A41BA7">
              <w:rPr>
                <w:rFonts w:ascii="Times New Roman" w:eastAsia="Times New Roman" w:hAnsi="Times New Roman" w:cs="Times New Roman"/>
                <w:color w:val="000000"/>
                <w:sz w:val="24"/>
                <w:szCs w:val="24"/>
                <w:lang w:eastAsia="bg-BG"/>
              </w:rPr>
              <w:t xml:space="preserve"> детските градини и училищата включват в годишните си планове дейности, срокове и отговорници за предоставяне на подкрепа за личностно развитие и изготвят обобщен доклад за състоянието на процеса на приобщаващото образование</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nil"/>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2969"/>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293"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2. В изпълнение на чл. 7 от </w:t>
            </w:r>
            <w:r w:rsidRPr="00A41BA7">
              <w:rPr>
                <w:rFonts w:ascii="Times New Roman" w:eastAsia="Times New Roman" w:hAnsi="Times New Roman" w:cs="Times New Roman"/>
                <w:iCs/>
                <w:color w:val="000000"/>
                <w:sz w:val="24"/>
                <w:szCs w:val="24"/>
                <w:lang w:eastAsia="bg-BG"/>
              </w:rPr>
              <w:t>Наредба за приобщаващото образование</w:t>
            </w:r>
            <w:r w:rsidRPr="007205C3">
              <w:rPr>
                <w:rFonts w:ascii="Times New Roman" w:eastAsia="Times New Roman" w:hAnsi="Times New Roman" w:cs="Times New Roman"/>
                <w:i/>
                <w:iCs/>
                <w:color w:val="000000"/>
                <w:sz w:val="24"/>
                <w:szCs w:val="24"/>
                <w:lang w:eastAsia="bg-BG"/>
              </w:rPr>
              <w:t xml:space="preserve"> </w:t>
            </w:r>
            <w:r w:rsidRPr="007205C3">
              <w:rPr>
                <w:rFonts w:ascii="Times New Roman" w:eastAsia="Times New Roman" w:hAnsi="Times New Roman" w:cs="Times New Roman"/>
                <w:color w:val="000000"/>
                <w:sz w:val="24"/>
                <w:szCs w:val="24"/>
                <w:lang w:eastAsia="bg-BG"/>
              </w:rPr>
              <w:t>директорите на детските градини и училищата определят координиращ екип в институцията в началото на всяка учебна година. Ролята на координиращият екип е да организира и координира процеса на осигуряване на общата и допълнителната подкрепа за личностно развитие на децата и учениците, както и дейността на екипите за подкрепа за личностно развитие.</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nil"/>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695"/>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b/>
                <w:bCs/>
                <w:color w:val="000000"/>
                <w:sz w:val="24"/>
                <w:szCs w:val="24"/>
                <w:lang w:eastAsia="bg-BG"/>
              </w:rPr>
            </w:pPr>
            <w:r w:rsidRPr="007205C3">
              <w:rPr>
                <w:rFonts w:ascii="Times New Roman" w:eastAsia="Times New Roman" w:hAnsi="Times New Roman" w:cs="Times New Roman"/>
                <w:b/>
                <w:bCs/>
                <w:color w:val="000000"/>
                <w:sz w:val="24"/>
                <w:szCs w:val="24"/>
                <w:lang w:eastAsia="bg-BG"/>
              </w:rPr>
              <w:t xml:space="preserve">Мярка 2: </w:t>
            </w:r>
            <w:r w:rsidRPr="007205C3">
              <w:rPr>
                <w:rFonts w:ascii="Times New Roman" w:eastAsia="Times New Roman" w:hAnsi="Times New Roman" w:cs="Times New Roman"/>
                <w:color w:val="000000"/>
                <w:sz w:val="24"/>
                <w:szCs w:val="24"/>
                <w:lang w:eastAsia="bg-BG"/>
              </w:rPr>
              <w:t xml:space="preserve">Създаване и укрепване на </w:t>
            </w:r>
            <w:r w:rsidRPr="007205C3">
              <w:rPr>
                <w:rFonts w:ascii="Times New Roman" w:eastAsia="Times New Roman" w:hAnsi="Times New Roman" w:cs="Times New Roman"/>
                <w:color w:val="000000"/>
                <w:sz w:val="24"/>
                <w:szCs w:val="24"/>
                <w:lang w:eastAsia="bg-BG"/>
              </w:rPr>
              <w:lastRenderedPageBreak/>
              <w:t xml:space="preserve">капацитета на </w:t>
            </w:r>
            <w:r w:rsidRPr="00A41BA7">
              <w:rPr>
                <w:rFonts w:ascii="Times New Roman" w:eastAsia="Times New Roman" w:hAnsi="Times New Roman" w:cs="Times New Roman"/>
                <w:bCs/>
                <w:color w:val="000000"/>
                <w:sz w:val="24"/>
                <w:szCs w:val="24"/>
                <w:lang w:eastAsia="bg-BG"/>
              </w:rPr>
              <w:t>регионалния</w:t>
            </w:r>
            <w:r w:rsidRPr="007205C3">
              <w:rPr>
                <w:rFonts w:ascii="Times New Roman" w:eastAsia="Times New Roman" w:hAnsi="Times New Roman" w:cs="Times New Roman"/>
                <w:color w:val="000000"/>
                <w:sz w:val="24"/>
                <w:szCs w:val="24"/>
                <w:lang w:eastAsia="bg-BG"/>
              </w:rPr>
              <w:t xml:space="preserve"> екип</w:t>
            </w:r>
            <w:r w:rsidRPr="007205C3">
              <w:rPr>
                <w:rFonts w:ascii="Times New Roman" w:eastAsia="Times New Roman" w:hAnsi="Times New Roman" w:cs="Times New Roman"/>
                <w:color w:val="000000"/>
                <w:sz w:val="24"/>
                <w:szCs w:val="24"/>
                <w:lang w:eastAsia="bg-BG"/>
              </w:rPr>
              <w:br/>
              <w:t>за подкрепа за личностно развитие на децата и учениците със специални образователни потребности</w:t>
            </w:r>
          </w:p>
        </w:tc>
        <w:tc>
          <w:tcPr>
            <w:tcW w:w="4293"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lastRenderedPageBreak/>
              <w:t> </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Община Мадан, РУО, училища и </w:t>
            </w:r>
            <w:r>
              <w:rPr>
                <w:rFonts w:ascii="Times New Roman" w:eastAsia="Times New Roman" w:hAnsi="Times New Roman" w:cs="Times New Roman"/>
                <w:color w:val="000000"/>
                <w:sz w:val="24"/>
                <w:szCs w:val="24"/>
                <w:lang w:eastAsia="bg-BG"/>
              </w:rPr>
              <w:lastRenderedPageBreak/>
              <w:t>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single" w:sz="4" w:space="0" w:color="auto"/>
              <w:left w:val="nil"/>
              <w:bottom w:val="single" w:sz="4" w:space="0" w:color="auto"/>
              <w:right w:val="single" w:sz="4" w:space="0" w:color="auto"/>
            </w:tcBorders>
            <w:shd w:val="clear" w:color="auto" w:fill="auto"/>
            <w:hideMark/>
          </w:tcPr>
          <w:p w:rsidR="00DC4754" w:rsidRPr="00564C41" w:rsidRDefault="00DC4754" w:rsidP="00DC4754">
            <w:pPr>
              <w:spacing w:after="0" w:line="240" w:lineRule="auto"/>
              <w:rPr>
                <w:rFonts w:ascii="Times New Roman" w:eastAsia="Times New Roman" w:hAnsi="Times New Roman" w:cs="Times New Roman"/>
                <w:color w:val="000000"/>
                <w:sz w:val="24"/>
                <w:szCs w:val="24"/>
                <w:lang w:eastAsia="bg-BG"/>
              </w:rPr>
            </w:pPr>
            <w:r w:rsidRPr="00564C41">
              <w:rPr>
                <w:rFonts w:ascii="Times New Roman" w:eastAsia="Times New Roman" w:hAnsi="Times New Roman" w:cs="Times New Roman"/>
                <w:color w:val="000000"/>
                <w:sz w:val="24"/>
                <w:szCs w:val="24"/>
                <w:lang w:eastAsia="bg-BG"/>
              </w:rPr>
              <w:t xml:space="preserve">По чл. 190 </w:t>
            </w:r>
            <w:r w:rsidRPr="00242040">
              <w:rPr>
                <w:rFonts w:ascii="Times New Roman" w:eastAsia="Times New Roman" w:hAnsi="Times New Roman" w:cs="Times New Roman"/>
                <w:color w:val="000000"/>
                <w:sz w:val="24"/>
                <w:szCs w:val="24"/>
                <w:lang w:eastAsia="bg-BG"/>
              </w:rPr>
              <w:t xml:space="preserve">от </w:t>
            </w:r>
            <w:r w:rsidRPr="00242040">
              <w:rPr>
                <w:rFonts w:ascii="Times New Roman" w:eastAsia="Times New Roman" w:hAnsi="Times New Roman" w:cs="Times New Roman"/>
                <w:iCs/>
                <w:color w:val="000000"/>
                <w:sz w:val="24"/>
                <w:szCs w:val="24"/>
                <w:lang w:eastAsia="bg-BG"/>
              </w:rPr>
              <w:t>ЗПУО</w:t>
            </w:r>
            <w:r w:rsidRPr="00242040">
              <w:rPr>
                <w:rFonts w:ascii="Times New Roman" w:eastAsia="Times New Roman" w:hAnsi="Times New Roman" w:cs="Times New Roman"/>
                <w:color w:val="000000"/>
                <w:sz w:val="24"/>
                <w:szCs w:val="24"/>
                <w:lang w:eastAsia="bg-BG"/>
              </w:rPr>
              <w:t xml:space="preserve"> към</w:t>
            </w:r>
            <w:r w:rsidRPr="00564C41">
              <w:rPr>
                <w:rFonts w:ascii="Times New Roman" w:eastAsia="Times New Roman" w:hAnsi="Times New Roman" w:cs="Times New Roman"/>
                <w:color w:val="000000"/>
                <w:sz w:val="24"/>
                <w:szCs w:val="24"/>
                <w:lang w:eastAsia="bg-BG"/>
              </w:rPr>
              <w:t xml:space="preserve"> Регионалния център за подкрепа на процеса на приобщаващо </w:t>
            </w:r>
            <w:r w:rsidRPr="00564C41">
              <w:rPr>
                <w:rFonts w:ascii="Times New Roman" w:eastAsia="Times New Roman" w:hAnsi="Times New Roman" w:cs="Times New Roman"/>
                <w:color w:val="000000"/>
                <w:sz w:val="24"/>
                <w:szCs w:val="24"/>
                <w:lang w:eastAsia="bg-BG"/>
              </w:rPr>
              <w:lastRenderedPageBreak/>
              <w:t>образование Смолян</w:t>
            </w:r>
          </w:p>
        </w:tc>
      </w:tr>
      <w:tr w:rsidR="00DC4754" w:rsidRPr="007205C3" w:rsidTr="00DC4754">
        <w:trPr>
          <w:trHeight w:val="2305"/>
        </w:trPr>
        <w:tc>
          <w:tcPr>
            <w:tcW w:w="2104" w:type="dxa"/>
            <w:tcBorders>
              <w:top w:val="nil"/>
              <w:left w:val="single" w:sz="4"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b/>
                <w:bCs/>
                <w:color w:val="000000"/>
                <w:sz w:val="24"/>
                <w:szCs w:val="24"/>
                <w:lang w:eastAsia="bg-BG"/>
              </w:rPr>
            </w:pPr>
            <w:r w:rsidRPr="007205C3">
              <w:rPr>
                <w:rFonts w:ascii="Times New Roman" w:eastAsia="Times New Roman" w:hAnsi="Times New Roman" w:cs="Times New Roman"/>
                <w:b/>
                <w:bCs/>
                <w:color w:val="000000"/>
                <w:sz w:val="24"/>
                <w:szCs w:val="24"/>
                <w:lang w:eastAsia="bg-BG"/>
              </w:rPr>
              <w:lastRenderedPageBreak/>
              <w:t xml:space="preserve">Мярка 3: </w:t>
            </w:r>
            <w:r w:rsidRPr="007205C3">
              <w:rPr>
                <w:rFonts w:ascii="Times New Roman" w:eastAsia="Times New Roman" w:hAnsi="Times New Roman" w:cs="Times New Roman"/>
                <w:color w:val="000000"/>
                <w:sz w:val="24"/>
                <w:szCs w:val="24"/>
                <w:lang w:eastAsia="bg-BG"/>
              </w:rPr>
              <w:t>Укрепване на новите функции и взаимоотношения с останалите институции на преобразувания</w:t>
            </w:r>
            <w:r w:rsidRPr="007205C3">
              <w:rPr>
                <w:rFonts w:ascii="Times New Roman" w:eastAsia="Times New Roman" w:hAnsi="Times New Roman" w:cs="Times New Roman"/>
                <w:b/>
                <w:bCs/>
                <w:color w:val="000000"/>
                <w:sz w:val="24"/>
                <w:szCs w:val="24"/>
                <w:lang w:eastAsia="bg-BG"/>
              </w:rPr>
              <w:t xml:space="preserve"> РЦППО</w:t>
            </w:r>
          </w:p>
        </w:tc>
        <w:tc>
          <w:tcPr>
            <w:tcW w:w="4293"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1.  Информиране на образователните институции за случаите, които изискват контакти и взаимодействие с РЦПППО, предоставяне на модели на документация, ефективна обратна връзка от страна на РЦПППО, събиране от РЦПППО на нормативно определената информацията по чл. 147, </w:t>
            </w:r>
            <w:r w:rsidRPr="00A41BA7">
              <w:rPr>
                <w:rFonts w:ascii="Times New Roman" w:eastAsia="Times New Roman" w:hAnsi="Times New Roman" w:cs="Times New Roman"/>
                <w:color w:val="000000"/>
                <w:sz w:val="24"/>
                <w:szCs w:val="24"/>
                <w:lang w:eastAsia="bg-BG"/>
              </w:rPr>
              <w:t xml:space="preserve">ал. 2 от </w:t>
            </w:r>
            <w:r w:rsidRPr="00A41BA7">
              <w:rPr>
                <w:rFonts w:ascii="Times New Roman" w:eastAsia="Times New Roman" w:hAnsi="Times New Roman" w:cs="Times New Roman"/>
                <w:iCs/>
                <w:color w:val="000000"/>
                <w:sz w:val="24"/>
                <w:szCs w:val="24"/>
                <w:lang w:eastAsia="bg-BG"/>
              </w:rPr>
              <w:t>Наредба за приобщаващото образование</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РЦПППО</w:t>
            </w:r>
            <w:r>
              <w:rPr>
                <w:rFonts w:ascii="Times New Roman" w:eastAsia="Times New Roman" w:hAnsi="Times New Roman" w:cs="Times New Roman"/>
                <w:color w:val="000000"/>
                <w:sz w:val="24"/>
                <w:szCs w:val="24"/>
                <w:lang w:eastAsia="bg-BG"/>
              </w:rPr>
              <w:t>, РУО, 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съгласно § 21 от Преходните и Заключителни разпоредби на </w:t>
            </w:r>
            <w:r w:rsidRPr="00A41BA7">
              <w:rPr>
                <w:rFonts w:ascii="Times New Roman" w:eastAsia="Times New Roman" w:hAnsi="Times New Roman" w:cs="Times New Roman"/>
                <w:iCs/>
                <w:color w:val="000000"/>
                <w:sz w:val="24"/>
                <w:szCs w:val="24"/>
                <w:lang w:eastAsia="bg-BG"/>
              </w:rPr>
              <w:t>ЗПУО</w:t>
            </w:r>
          </w:p>
        </w:tc>
      </w:tr>
      <w:tr w:rsidR="00DC4754" w:rsidRPr="007205C3" w:rsidTr="00DC4754">
        <w:trPr>
          <w:trHeight w:val="885"/>
        </w:trPr>
        <w:tc>
          <w:tcPr>
            <w:tcW w:w="2104" w:type="dxa"/>
            <w:tcBorders>
              <w:top w:val="nil"/>
              <w:left w:val="single" w:sz="4"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b/>
                <w:bCs/>
                <w:color w:val="000000"/>
                <w:sz w:val="24"/>
                <w:szCs w:val="24"/>
                <w:lang w:eastAsia="bg-BG"/>
              </w:rPr>
            </w:pPr>
            <w:r w:rsidRPr="007205C3">
              <w:rPr>
                <w:rFonts w:ascii="Times New Roman" w:eastAsia="Times New Roman" w:hAnsi="Times New Roman" w:cs="Times New Roman"/>
                <w:b/>
                <w:bCs/>
                <w:color w:val="000000"/>
                <w:sz w:val="24"/>
                <w:szCs w:val="24"/>
                <w:lang w:eastAsia="bg-BG"/>
              </w:rPr>
              <w:t xml:space="preserve">Мярка 4: </w:t>
            </w:r>
            <w:r w:rsidRPr="007205C3">
              <w:rPr>
                <w:rFonts w:ascii="Times New Roman" w:eastAsia="Times New Roman" w:hAnsi="Times New Roman" w:cs="Times New Roman"/>
                <w:color w:val="000000"/>
                <w:sz w:val="24"/>
                <w:szCs w:val="24"/>
                <w:lang w:eastAsia="bg-BG"/>
              </w:rPr>
              <w:t xml:space="preserve">Развитие на общински Центрове за подкрепа за личностно развитие </w:t>
            </w:r>
          </w:p>
        </w:tc>
        <w:tc>
          <w:tcPr>
            <w:tcW w:w="4293"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1.  Проучване на възможността и необходимостта от разкриване на дейности за допълнителна подкрепа към съществуващ център Проучване на обхвата на дейностите и ползвателите.</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nil"/>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443"/>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293"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2. Делегиране на допълнителни услуги на вече съществуващи центрове</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nil"/>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2148"/>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b/>
                <w:bCs/>
                <w:color w:val="000000"/>
                <w:sz w:val="24"/>
                <w:szCs w:val="24"/>
                <w:lang w:eastAsia="bg-BG"/>
              </w:rPr>
            </w:pPr>
            <w:r w:rsidRPr="007205C3">
              <w:rPr>
                <w:rFonts w:ascii="Times New Roman" w:eastAsia="Times New Roman" w:hAnsi="Times New Roman" w:cs="Times New Roman"/>
                <w:b/>
                <w:bCs/>
                <w:color w:val="000000"/>
                <w:sz w:val="24"/>
                <w:szCs w:val="24"/>
                <w:lang w:eastAsia="bg-BG"/>
              </w:rPr>
              <w:lastRenderedPageBreak/>
              <w:t xml:space="preserve">Мярка 5: </w:t>
            </w:r>
            <w:r w:rsidRPr="007205C3">
              <w:rPr>
                <w:rFonts w:ascii="Times New Roman" w:eastAsia="Times New Roman" w:hAnsi="Times New Roman" w:cs="Times New Roman"/>
                <w:color w:val="000000"/>
                <w:sz w:val="24"/>
                <w:szCs w:val="24"/>
                <w:lang w:eastAsia="bg-BG"/>
              </w:rPr>
              <w:t>Възлагане на дейностите за подкрепа за личностно развитие на деца и ученици от страна на общините на ЦПЛР в друга община, ако в общината няма такъв.</w:t>
            </w:r>
          </w:p>
        </w:tc>
        <w:tc>
          <w:tcPr>
            <w:tcW w:w="4293" w:type="dxa"/>
            <w:tcBorders>
              <w:top w:val="single" w:sz="4" w:space="0" w:color="auto"/>
              <w:left w:val="nil"/>
              <w:bottom w:val="single" w:sz="4" w:space="0" w:color="auto"/>
              <w:right w:val="single" w:sz="4" w:space="0" w:color="auto"/>
            </w:tcBorders>
            <w:shd w:val="clear" w:color="auto" w:fill="auto"/>
            <w:hideMark/>
          </w:tcPr>
          <w:p w:rsidR="00DC4754" w:rsidRPr="00A41BA7"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w:t>
            </w:r>
            <w:r w:rsidRPr="00A41BA7">
              <w:rPr>
                <w:rFonts w:ascii="Times New Roman" w:eastAsia="Times New Roman" w:hAnsi="Times New Roman" w:cs="Times New Roman"/>
                <w:color w:val="000000"/>
                <w:sz w:val="24"/>
                <w:szCs w:val="24"/>
                <w:lang w:eastAsia="bg-BG"/>
              </w:rPr>
              <w:t>Проучване и анализ на необходимостта</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single" w:sz="4" w:space="0" w:color="auto"/>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xml:space="preserve">Нормативното основание - чл. </w:t>
            </w:r>
            <w:r w:rsidRPr="00A41BA7">
              <w:rPr>
                <w:rFonts w:ascii="Times New Roman" w:eastAsia="Times New Roman" w:hAnsi="Times New Roman" w:cs="Times New Roman"/>
                <w:color w:val="000000"/>
                <w:sz w:val="24"/>
                <w:szCs w:val="24"/>
                <w:lang w:eastAsia="bg-BG"/>
              </w:rPr>
              <w:t xml:space="preserve">198, ал. 1 и чл. 283, ал. 6 от </w:t>
            </w:r>
            <w:r w:rsidRPr="00A41BA7">
              <w:rPr>
                <w:rFonts w:ascii="Times New Roman" w:eastAsia="Times New Roman" w:hAnsi="Times New Roman" w:cs="Times New Roman"/>
                <w:iCs/>
                <w:color w:val="000000"/>
                <w:sz w:val="24"/>
                <w:szCs w:val="24"/>
                <w:lang w:eastAsia="bg-BG"/>
              </w:rPr>
              <w:t>ЗПУО.</w:t>
            </w:r>
          </w:p>
        </w:tc>
      </w:tr>
      <w:tr w:rsidR="00DC4754" w:rsidRPr="007205C3" w:rsidTr="00DC4754">
        <w:trPr>
          <w:trHeight w:val="695"/>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b/>
                <w:bCs/>
                <w:color w:val="000000"/>
                <w:sz w:val="24"/>
                <w:szCs w:val="24"/>
                <w:lang w:eastAsia="bg-BG"/>
              </w:rPr>
            </w:pPr>
            <w:r w:rsidRPr="007205C3">
              <w:rPr>
                <w:rFonts w:ascii="Times New Roman" w:eastAsia="Times New Roman" w:hAnsi="Times New Roman" w:cs="Times New Roman"/>
                <w:b/>
                <w:bCs/>
                <w:color w:val="000000"/>
                <w:sz w:val="24"/>
                <w:szCs w:val="24"/>
                <w:lang w:eastAsia="bg-BG"/>
              </w:rPr>
              <w:t xml:space="preserve">Мярка 6: </w:t>
            </w:r>
            <w:r w:rsidRPr="007205C3">
              <w:rPr>
                <w:rFonts w:ascii="Times New Roman" w:eastAsia="Times New Roman" w:hAnsi="Times New Roman" w:cs="Times New Roman"/>
                <w:color w:val="000000"/>
                <w:sz w:val="24"/>
                <w:szCs w:val="24"/>
                <w:lang w:eastAsia="bg-BG"/>
              </w:rPr>
              <w:t>Възлагане на дейностите за подкрепа за личностно развитие на деца</w:t>
            </w:r>
            <w:r>
              <w:rPr>
                <w:rFonts w:ascii="Times New Roman" w:eastAsia="Times New Roman" w:hAnsi="Times New Roman" w:cs="Times New Roman"/>
                <w:color w:val="000000"/>
                <w:sz w:val="24"/>
                <w:szCs w:val="24"/>
                <w:lang w:eastAsia="bg-BG"/>
              </w:rPr>
              <w:t xml:space="preserve"> и ученици от страна на общината</w:t>
            </w:r>
            <w:r w:rsidRPr="007205C3">
              <w:rPr>
                <w:rFonts w:ascii="Times New Roman" w:eastAsia="Times New Roman" w:hAnsi="Times New Roman" w:cs="Times New Roman"/>
                <w:color w:val="000000"/>
                <w:sz w:val="24"/>
                <w:szCs w:val="24"/>
                <w:lang w:eastAsia="bg-BG"/>
              </w:rPr>
              <w:t xml:space="preserve">, съгласно чл. 198, ал. 2 и 3 от ЗПУО. Дейностите, които могат да се възлагат по този ред са: превантивна, диагностична, рехабилитационна, корекционна и ресоциализираща работа с деца и ученици, ресурсно </w:t>
            </w:r>
            <w:r w:rsidRPr="007205C3">
              <w:rPr>
                <w:rFonts w:ascii="Times New Roman" w:eastAsia="Times New Roman" w:hAnsi="Times New Roman" w:cs="Times New Roman"/>
                <w:color w:val="000000"/>
                <w:sz w:val="24"/>
                <w:szCs w:val="24"/>
                <w:lang w:eastAsia="bg-BG"/>
              </w:rPr>
              <w:lastRenderedPageBreak/>
              <w:t>подпомагане на деца и ученици със СОП, педагогическа и психологическа подкрепа, програми за подкрепа и обучение на семействата.</w:t>
            </w:r>
          </w:p>
        </w:tc>
        <w:tc>
          <w:tcPr>
            <w:tcW w:w="4293" w:type="dxa"/>
            <w:tcBorders>
              <w:top w:val="single" w:sz="4" w:space="0" w:color="auto"/>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lastRenderedPageBreak/>
              <w:t>1.  Проучване на необходимостта от възлагане на дейности по допълнителна подкрепа за личностно развитие на децата и учениците на лицензирани доставчици на социални услуги.</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 РУО, 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single" w:sz="4" w:space="0" w:color="auto"/>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664"/>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lastRenderedPageBreak/>
              <w:t> </w:t>
            </w:r>
          </w:p>
        </w:tc>
        <w:tc>
          <w:tcPr>
            <w:tcW w:w="4293" w:type="dxa"/>
            <w:tcBorders>
              <w:top w:val="nil"/>
              <w:left w:val="nil"/>
              <w:bottom w:val="single" w:sz="4" w:space="0" w:color="auto"/>
              <w:right w:val="single" w:sz="4" w:space="0" w:color="auto"/>
            </w:tcBorders>
            <w:shd w:val="clear" w:color="auto" w:fill="auto"/>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2.</w:t>
            </w:r>
            <w:r>
              <w:rPr>
                <w:rFonts w:ascii="Times New Roman" w:eastAsia="Times New Roman" w:hAnsi="Times New Roman" w:cs="Times New Roman"/>
                <w:color w:val="000000"/>
                <w:sz w:val="24"/>
                <w:szCs w:val="24"/>
                <w:lang w:eastAsia="bg-BG"/>
              </w:rPr>
              <w:t xml:space="preserve"> </w:t>
            </w:r>
            <w:r w:rsidRPr="007205C3">
              <w:rPr>
                <w:rFonts w:ascii="Times New Roman" w:eastAsia="Times New Roman" w:hAnsi="Times New Roman" w:cs="Times New Roman"/>
                <w:color w:val="000000"/>
                <w:sz w:val="24"/>
                <w:szCs w:val="24"/>
                <w:lang w:eastAsia="bg-BG"/>
              </w:rPr>
              <w:t>Използване кадровия ресурс на доставчиците на социални услуги за обезпечаване на допълнителната подкрепа за личностно развитие.</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РУО, 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nil"/>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r w:rsidR="00DC4754" w:rsidRPr="007205C3" w:rsidTr="00DC4754">
        <w:trPr>
          <w:trHeight w:val="508"/>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c>
          <w:tcPr>
            <w:tcW w:w="4293" w:type="dxa"/>
            <w:tcBorders>
              <w:top w:val="nil"/>
              <w:left w:val="nil"/>
              <w:bottom w:val="single" w:sz="4" w:space="0" w:color="auto"/>
              <w:right w:val="single" w:sz="4" w:space="0" w:color="auto"/>
            </w:tcBorders>
            <w:shd w:val="clear" w:color="auto" w:fill="auto"/>
            <w:hideMark/>
          </w:tcPr>
          <w:p w:rsidR="00DC4754" w:rsidRPr="00EB5900"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Pr="00EB5900">
              <w:rPr>
                <w:rFonts w:ascii="Times New Roman" w:eastAsia="Times New Roman" w:hAnsi="Times New Roman" w:cs="Times New Roman"/>
                <w:color w:val="000000"/>
                <w:sz w:val="24"/>
                <w:szCs w:val="24"/>
                <w:lang w:eastAsia="bg-BG"/>
              </w:rPr>
              <w:t>Психо-социална рехабилитация на деца и ученици в ЦОП.</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РУО, ЦСРИ,  училища и детски градини</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3619" w:type="dxa"/>
            <w:tcBorders>
              <w:top w:val="nil"/>
              <w:left w:val="nil"/>
              <w:bottom w:val="single" w:sz="4" w:space="0" w:color="auto"/>
              <w:right w:val="single" w:sz="4" w:space="0" w:color="auto"/>
            </w:tcBorders>
            <w:shd w:val="clear" w:color="auto" w:fill="auto"/>
            <w:noWrap/>
            <w:vAlign w:val="bottom"/>
            <w:hideMark/>
          </w:tcPr>
          <w:p w:rsidR="00DC4754" w:rsidRPr="007205C3" w:rsidRDefault="00DC4754" w:rsidP="00DC4754">
            <w:pPr>
              <w:spacing w:after="0" w:line="240" w:lineRule="auto"/>
              <w:rPr>
                <w:rFonts w:ascii="Times New Roman" w:eastAsia="Times New Roman" w:hAnsi="Times New Roman" w:cs="Times New Roman"/>
                <w:color w:val="000000"/>
                <w:sz w:val="24"/>
                <w:szCs w:val="24"/>
                <w:lang w:eastAsia="bg-BG"/>
              </w:rPr>
            </w:pPr>
            <w:r w:rsidRPr="007205C3">
              <w:rPr>
                <w:rFonts w:ascii="Times New Roman" w:eastAsia="Times New Roman" w:hAnsi="Times New Roman" w:cs="Times New Roman"/>
                <w:color w:val="000000"/>
                <w:sz w:val="24"/>
                <w:szCs w:val="24"/>
                <w:lang w:eastAsia="bg-BG"/>
              </w:rPr>
              <w:t> </w:t>
            </w:r>
          </w:p>
        </w:tc>
      </w:tr>
    </w:tbl>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r w:rsidRPr="00A626CE">
        <w:rPr>
          <w:rFonts w:ascii="Times New Roman" w:hAnsi="Times New Roman" w:cs="Times New Roman"/>
          <w:bCs/>
          <w:sz w:val="28"/>
          <w:szCs w:val="28"/>
        </w:rPr>
        <w:lastRenderedPageBreak/>
        <w:t xml:space="preserve"> </w:t>
      </w:r>
      <w:r w:rsidRPr="00A626CE">
        <w:rPr>
          <w:rFonts w:ascii="Times New Roman" w:hAnsi="Times New Roman" w:cs="Times New Roman"/>
          <w:b/>
          <w:bCs/>
          <w:sz w:val="28"/>
          <w:szCs w:val="28"/>
        </w:rPr>
        <w:t>Оперативна цел 4</w:t>
      </w:r>
      <w:r w:rsidRPr="00A626CE">
        <w:rPr>
          <w:rFonts w:ascii="Times New Roman" w:hAnsi="Times New Roman" w:cs="Times New Roman"/>
          <w:b/>
          <w:sz w:val="28"/>
          <w:szCs w:val="28"/>
        </w:rPr>
        <w:t>:</w:t>
      </w:r>
      <w:r w:rsidRPr="00A626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26CE">
        <w:rPr>
          <w:rFonts w:ascii="Times New Roman" w:hAnsi="Times New Roman" w:cs="Times New Roman"/>
          <w:sz w:val="28"/>
          <w:szCs w:val="28"/>
        </w:rPr>
        <w:t xml:space="preserve">Подобряване на </w:t>
      </w:r>
      <w:r w:rsidRPr="00A626CE">
        <w:rPr>
          <w:rFonts w:ascii="Times New Roman" w:hAnsi="Times New Roman" w:cs="Times New Roman"/>
          <w:bCs/>
          <w:sz w:val="28"/>
          <w:szCs w:val="28"/>
        </w:rPr>
        <w:t xml:space="preserve">материалните условия и достъпност на средата </w:t>
      </w:r>
      <w:r w:rsidRPr="00A626CE">
        <w:rPr>
          <w:rFonts w:ascii="Times New Roman" w:hAnsi="Times New Roman" w:cs="Times New Roman"/>
          <w:sz w:val="28"/>
          <w:szCs w:val="28"/>
        </w:rPr>
        <w:t>за обучение на деца и ученици със специални образователни потребности в институциите в системата на предучилищното и училищно образование.</w:t>
      </w: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tbl>
      <w:tblPr>
        <w:tblW w:w="13671" w:type="dxa"/>
        <w:tblInd w:w="55" w:type="dxa"/>
        <w:tblCellMar>
          <w:left w:w="70" w:type="dxa"/>
          <w:right w:w="70" w:type="dxa"/>
        </w:tblCellMar>
        <w:tblLook w:val="04A0"/>
      </w:tblPr>
      <w:tblGrid>
        <w:gridCol w:w="1990"/>
        <w:gridCol w:w="6720"/>
        <w:gridCol w:w="1720"/>
        <w:gridCol w:w="1380"/>
        <w:gridCol w:w="1861"/>
      </w:tblGrid>
      <w:tr w:rsidR="00DC4754" w:rsidRPr="00D5259D" w:rsidTr="00DC4754">
        <w:trPr>
          <w:trHeight w:val="300"/>
        </w:trPr>
        <w:tc>
          <w:tcPr>
            <w:tcW w:w="1990" w:type="dxa"/>
            <w:tcBorders>
              <w:top w:val="single" w:sz="8" w:space="0" w:color="auto"/>
              <w:left w:val="single" w:sz="8" w:space="0" w:color="auto"/>
              <w:bottom w:val="single" w:sz="4" w:space="0" w:color="auto"/>
              <w:right w:val="single" w:sz="4" w:space="0" w:color="auto"/>
            </w:tcBorders>
            <w:shd w:val="clear" w:color="auto" w:fill="auto"/>
            <w:noWrap/>
            <w:hideMark/>
          </w:tcPr>
          <w:p w:rsidR="00DC4754" w:rsidRPr="00D5259D" w:rsidRDefault="00DC4754" w:rsidP="00DC4754">
            <w:pPr>
              <w:spacing w:after="0" w:line="240" w:lineRule="auto"/>
              <w:jc w:val="center"/>
              <w:rPr>
                <w:rFonts w:ascii="Times New Roman" w:eastAsia="Times New Roman" w:hAnsi="Times New Roman" w:cs="Times New Roman"/>
                <w:b/>
                <w:bCs/>
                <w:i/>
                <w:iCs/>
                <w:color w:val="000000"/>
                <w:sz w:val="20"/>
                <w:szCs w:val="20"/>
                <w:lang w:eastAsia="bg-BG"/>
              </w:rPr>
            </w:pPr>
            <w:r w:rsidRPr="00D5259D">
              <w:rPr>
                <w:rFonts w:ascii="Times New Roman" w:eastAsia="Times New Roman" w:hAnsi="Times New Roman" w:cs="Times New Roman"/>
                <w:b/>
                <w:bCs/>
                <w:i/>
                <w:iCs/>
                <w:color w:val="000000"/>
                <w:sz w:val="20"/>
                <w:szCs w:val="20"/>
                <w:lang w:eastAsia="bg-BG"/>
              </w:rPr>
              <w:t>Мярка</w:t>
            </w:r>
          </w:p>
        </w:tc>
        <w:tc>
          <w:tcPr>
            <w:tcW w:w="6720" w:type="dxa"/>
            <w:tcBorders>
              <w:top w:val="single" w:sz="8" w:space="0" w:color="auto"/>
              <w:left w:val="nil"/>
              <w:bottom w:val="single" w:sz="4" w:space="0" w:color="auto"/>
              <w:right w:val="single" w:sz="4" w:space="0" w:color="auto"/>
            </w:tcBorders>
            <w:shd w:val="clear" w:color="auto" w:fill="auto"/>
            <w:noWrap/>
            <w:hideMark/>
          </w:tcPr>
          <w:p w:rsidR="00DC4754" w:rsidRPr="00D5259D" w:rsidRDefault="00DC4754" w:rsidP="00DC4754">
            <w:pPr>
              <w:spacing w:after="0" w:line="240" w:lineRule="auto"/>
              <w:jc w:val="center"/>
              <w:rPr>
                <w:rFonts w:ascii="Times New Roman" w:eastAsia="Times New Roman" w:hAnsi="Times New Roman" w:cs="Times New Roman"/>
                <w:b/>
                <w:bCs/>
                <w:i/>
                <w:iCs/>
                <w:color w:val="000000"/>
                <w:sz w:val="20"/>
                <w:szCs w:val="20"/>
                <w:lang w:eastAsia="bg-BG"/>
              </w:rPr>
            </w:pPr>
            <w:r w:rsidRPr="00D5259D">
              <w:rPr>
                <w:rFonts w:ascii="Times New Roman" w:eastAsia="Times New Roman" w:hAnsi="Times New Roman" w:cs="Times New Roman"/>
                <w:b/>
                <w:bCs/>
                <w:i/>
                <w:iCs/>
                <w:color w:val="000000"/>
                <w:sz w:val="20"/>
                <w:szCs w:val="20"/>
                <w:lang w:eastAsia="bg-BG"/>
              </w:rPr>
              <w:t>Дейност</w:t>
            </w:r>
            <w:r>
              <w:rPr>
                <w:rFonts w:ascii="Times New Roman" w:eastAsia="Times New Roman" w:hAnsi="Times New Roman" w:cs="Times New Roman"/>
                <w:b/>
                <w:bCs/>
                <w:i/>
                <w:iCs/>
                <w:color w:val="000000"/>
                <w:sz w:val="20"/>
                <w:szCs w:val="20"/>
                <w:lang w:eastAsia="bg-BG"/>
              </w:rPr>
              <w:t>и</w:t>
            </w:r>
          </w:p>
        </w:tc>
        <w:tc>
          <w:tcPr>
            <w:tcW w:w="1720" w:type="dxa"/>
            <w:tcBorders>
              <w:top w:val="single" w:sz="8" w:space="0" w:color="auto"/>
              <w:left w:val="nil"/>
              <w:bottom w:val="single" w:sz="4" w:space="0" w:color="auto"/>
              <w:right w:val="single" w:sz="4" w:space="0" w:color="auto"/>
            </w:tcBorders>
            <w:shd w:val="clear" w:color="auto" w:fill="auto"/>
            <w:noWrap/>
            <w:hideMark/>
          </w:tcPr>
          <w:p w:rsidR="00DC4754" w:rsidRPr="00D5259D" w:rsidRDefault="00DC4754" w:rsidP="00DC4754">
            <w:pPr>
              <w:spacing w:after="0" w:line="240" w:lineRule="auto"/>
              <w:jc w:val="center"/>
              <w:rPr>
                <w:rFonts w:ascii="Times New Roman" w:eastAsia="Times New Roman" w:hAnsi="Times New Roman" w:cs="Times New Roman"/>
                <w:b/>
                <w:bCs/>
                <w:i/>
                <w:iCs/>
                <w:color w:val="000000"/>
                <w:sz w:val="20"/>
                <w:szCs w:val="20"/>
                <w:lang w:eastAsia="bg-BG"/>
              </w:rPr>
            </w:pPr>
            <w:r w:rsidRPr="00D5259D">
              <w:rPr>
                <w:rFonts w:ascii="Times New Roman" w:eastAsia="Times New Roman" w:hAnsi="Times New Roman" w:cs="Times New Roman"/>
                <w:b/>
                <w:bCs/>
                <w:i/>
                <w:iCs/>
                <w:color w:val="000000"/>
                <w:sz w:val="20"/>
                <w:szCs w:val="20"/>
                <w:lang w:eastAsia="bg-BG"/>
              </w:rPr>
              <w:t>Институция</w:t>
            </w:r>
            <w:r>
              <w:rPr>
                <w:rFonts w:ascii="Times New Roman" w:eastAsia="Times New Roman" w:hAnsi="Times New Roman" w:cs="Times New Roman"/>
                <w:b/>
                <w:bCs/>
                <w:i/>
                <w:iCs/>
                <w:color w:val="000000"/>
                <w:sz w:val="20"/>
                <w:szCs w:val="20"/>
                <w:lang w:eastAsia="bg-BG"/>
              </w:rPr>
              <w:t xml:space="preserve">, </w:t>
            </w:r>
            <w:r>
              <w:rPr>
                <w:rFonts w:ascii="Times New Roman" w:eastAsia="Times New Roman" w:hAnsi="Times New Roman" w:cs="Times New Roman"/>
                <w:b/>
                <w:bCs/>
                <w:i/>
                <w:iCs/>
                <w:color w:val="000000"/>
                <w:sz w:val="24"/>
                <w:szCs w:val="24"/>
                <w:lang w:eastAsia="bg-BG"/>
              </w:rPr>
              <w:t>партньорски организации</w:t>
            </w:r>
          </w:p>
        </w:tc>
        <w:tc>
          <w:tcPr>
            <w:tcW w:w="1380" w:type="dxa"/>
            <w:tcBorders>
              <w:top w:val="single" w:sz="8" w:space="0" w:color="auto"/>
              <w:left w:val="nil"/>
              <w:bottom w:val="single" w:sz="4" w:space="0" w:color="auto"/>
              <w:right w:val="single" w:sz="4" w:space="0" w:color="auto"/>
            </w:tcBorders>
            <w:shd w:val="clear" w:color="auto" w:fill="auto"/>
            <w:hideMark/>
          </w:tcPr>
          <w:p w:rsidR="00DC4754" w:rsidRPr="00D5259D" w:rsidRDefault="00DC4754" w:rsidP="00DC4754">
            <w:pPr>
              <w:spacing w:after="0" w:line="240" w:lineRule="auto"/>
              <w:jc w:val="center"/>
              <w:rPr>
                <w:rFonts w:ascii="Times New Roman" w:eastAsia="Times New Roman" w:hAnsi="Times New Roman" w:cs="Times New Roman"/>
                <w:b/>
                <w:bCs/>
                <w:i/>
                <w:iCs/>
                <w:color w:val="000000"/>
                <w:sz w:val="20"/>
                <w:szCs w:val="20"/>
                <w:lang w:eastAsia="bg-BG"/>
              </w:rPr>
            </w:pPr>
            <w:r>
              <w:rPr>
                <w:rFonts w:ascii="Times New Roman" w:eastAsia="Times New Roman" w:hAnsi="Times New Roman" w:cs="Times New Roman"/>
                <w:b/>
                <w:bCs/>
                <w:i/>
                <w:iCs/>
                <w:color w:val="000000"/>
                <w:sz w:val="20"/>
                <w:szCs w:val="20"/>
                <w:lang w:eastAsia="bg-BG"/>
              </w:rPr>
              <w:t>Срок з</w:t>
            </w:r>
            <w:r w:rsidRPr="00D5259D">
              <w:rPr>
                <w:rFonts w:ascii="Times New Roman" w:eastAsia="Times New Roman" w:hAnsi="Times New Roman" w:cs="Times New Roman"/>
                <w:b/>
                <w:bCs/>
                <w:i/>
                <w:iCs/>
                <w:color w:val="000000"/>
                <w:sz w:val="20"/>
                <w:szCs w:val="20"/>
                <w:lang w:eastAsia="bg-BG"/>
              </w:rPr>
              <w:t>а изпълнение</w:t>
            </w:r>
          </w:p>
        </w:tc>
        <w:tc>
          <w:tcPr>
            <w:tcW w:w="1861" w:type="dxa"/>
            <w:tcBorders>
              <w:top w:val="single" w:sz="8" w:space="0" w:color="auto"/>
              <w:left w:val="nil"/>
              <w:bottom w:val="single" w:sz="4" w:space="0" w:color="auto"/>
              <w:right w:val="single" w:sz="8" w:space="0" w:color="auto"/>
            </w:tcBorders>
            <w:shd w:val="clear" w:color="auto" w:fill="auto"/>
            <w:noWrap/>
            <w:hideMark/>
          </w:tcPr>
          <w:p w:rsidR="00DC4754" w:rsidRPr="00D5259D" w:rsidRDefault="00DC4754" w:rsidP="00DC4754">
            <w:pPr>
              <w:spacing w:after="0" w:line="240" w:lineRule="auto"/>
              <w:jc w:val="center"/>
              <w:rPr>
                <w:rFonts w:ascii="Times New Roman" w:eastAsia="Times New Roman" w:hAnsi="Times New Roman" w:cs="Times New Roman"/>
                <w:b/>
                <w:bCs/>
                <w:i/>
                <w:iCs/>
                <w:color w:val="000000"/>
                <w:sz w:val="20"/>
                <w:szCs w:val="20"/>
                <w:lang w:eastAsia="bg-BG"/>
              </w:rPr>
            </w:pPr>
            <w:r w:rsidRPr="00D5259D">
              <w:rPr>
                <w:rFonts w:ascii="Times New Roman" w:eastAsia="Times New Roman" w:hAnsi="Times New Roman" w:cs="Times New Roman"/>
                <w:b/>
                <w:bCs/>
                <w:i/>
                <w:iCs/>
                <w:color w:val="000000"/>
                <w:sz w:val="20"/>
                <w:szCs w:val="20"/>
                <w:lang w:eastAsia="bg-BG"/>
              </w:rPr>
              <w:t>Забележка</w:t>
            </w:r>
          </w:p>
        </w:tc>
      </w:tr>
      <w:tr w:rsidR="00DC4754" w:rsidRPr="00E217AB" w:rsidTr="00DC4754">
        <w:trPr>
          <w:trHeight w:val="3180"/>
        </w:trPr>
        <w:tc>
          <w:tcPr>
            <w:tcW w:w="1990" w:type="dxa"/>
            <w:tcBorders>
              <w:top w:val="nil"/>
              <w:left w:val="single" w:sz="8" w:space="0" w:color="auto"/>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b/>
                <w:bCs/>
                <w:color w:val="000000"/>
                <w:sz w:val="24"/>
                <w:szCs w:val="24"/>
                <w:lang w:eastAsia="bg-BG"/>
              </w:rPr>
              <w:t xml:space="preserve">  Мярка 1: </w:t>
            </w:r>
            <w:r w:rsidRPr="00E217AB">
              <w:rPr>
                <w:rFonts w:ascii="Times New Roman" w:eastAsia="Times New Roman" w:hAnsi="Times New Roman" w:cs="Times New Roman"/>
                <w:color w:val="000000"/>
                <w:sz w:val="24"/>
                <w:szCs w:val="24"/>
                <w:lang w:eastAsia="bg-BG"/>
              </w:rPr>
              <w:t>Подобряване на</w:t>
            </w:r>
            <w:r w:rsidRPr="00E217AB">
              <w:rPr>
                <w:rFonts w:ascii="Times New Roman" w:eastAsia="Times New Roman" w:hAnsi="Times New Roman" w:cs="Times New Roman"/>
                <w:color w:val="000000"/>
                <w:sz w:val="24"/>
                <w:szCs w:val="24"/>
                <w:lang w:eastAsia="bg-BG"/>
              </w:rPr>
              <w:br/>
              <w:t>достъ</w:t>
            </w:r>
            <w:r>
              <w:rPr>
                <w:rFonts w:ascii="Times New Roman" w:eastAsia="Times New Roman" w:hAnsi="Times New Roman" w:cs="Times New Roman"/>
                <w:color w:val="000000"/>
                <w:sz w:val="24"/>
                <w:szCs w:val="24"/>
                <w:lang w:eastAsia="bg-BG"/>
              </w:rPr>
              <w:t xml:space="preserve">пността на архитектурната среда </w:t>
            </w:r>
            <w:r w:rsidRPr="00E217AB">
              <w:rPr>
                <w:rFonts w:ascii="Times New Roman" w:eastAsia="Times New Roman" w:hAnsi="Times New Roman" w:cs="Times New Roman"/>
                <w:color w:val="000000"/>
                <w:sz w:val="24"/>
                <w:szCs w:val="24"/>
                <w:lang w:eastAsia="bg-BG"/>
              </w:rPr>
              <w:t>в образователните институции като част от осигуряването на подкрепяща среда.</w:t>
            </w:r>
          </w:p>
        </w:tc>
        <w:tc>
          <w:tcPr>
            <w:tcW w:w="6720" w:type="dxa"/>
            <w:tcBorders>
              <w:top w:val="nil"/>
              <w:left w:val="nil"/>
              <w:bottom w:val="single" w:sz="4" w:space="0" w:color="auto"/>
              <w:right w:val="single" w:sz="4" w:space="0" w:color="auto"/>
            </w:tcBorders>
            <w:shd w:val="clear" w:color="auto" w:fill="auto"/>
            <w:hideMark/>
          </w:tcPr>
          <w:p w:rsidR="00DC4754" w:rsidRPr="00EB5900"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 </w:t>
            </w:r>
            <w:r w:rsidRPr="00EB5900">
              <w:rPr>
                <w:rFonts w:ascii="Times New Roman" w:eastAsia="Times New Roman" w:hAnsi="Times New Roman" w:cs="Times New Roman"/>
                <w:color w:val="000000"/>
                <w:sz w:val="24"/>
                <w:szCs w:val="24"/>
                <w:lang w:eastAsia="bg-BG"/>
              </w:rPr>
              <w:t xml:space="preserve">Достъпна архитектурна среда се осигурява най-малко чрез:                       У входни и комуникационни пространства; 2. помещения и пространства за общо ползване; 3. санитарно-хигиенни и спомагателни помещения.  </w:t>
            </w:r>
            <w:r w:rsidRPr="00EB5900">
              <w:rPr>
                <w:rFonts w:ascii="Times New Roman" w:eastAsia="Times New Roman" w:hAnsi="Times New Roman" w:cs="Times New Roman"/>
                <w:color w:val="000000"/>
                <w:sz w:val="24"/>
                <w:szCs w:val="24"/>
                <w:lang w:val="en-US" w:eastAsia="bg-BG"/>
              </w:rPr>
              <w:t>S</w:t>
            </w:r>
            <w:r w:rsidRPr="00EB5900">
              <w:rPr>
                <w:rFonts w:ascii="Times New Roman" w:eastAsia="Times New Roman" w:hAnsi="Times New Roman" w:cs="Times New Roman"/>
                <w:color w:val="000000"/>
                <w:sz w:val="24"/>
                <w:szCs w:val="24"/>
                <w:lang w:eastAsia="bg-BG"/>
              </w:rPr>
              <w:t xml:space="preserve"> Достъпната архитектурна среда в институциите в системата на предучилищното и училищното образование се осигурява чрез съобразяване на елементите на сградите и съоръженията със специфичните изисквания за различните видове увреждания - придвижване на дълги разстояния, по наклонени повърхности, с технически помощни средства, с водач, качване и слизане по стълби, натискане на бутони и хващане, обсег на достъпност, височина на погледа,както и със средствата за сигнализация и информация.                                       •S Общодостъпните помещения в сградите се свързват чрез достъпен маршрут.</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nil"/>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510"/>
        </w:trPr>
        <w:tc>
          <w:tcPr>
            <w:tcW w:w="1990" w:type="dxa"/>
            <w:tcBorders>
              <w:top w:val="nil"/>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nil"/>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2. Изграждане на съоръжения за достъпност на входовете на училищата и детските градини - рампи, асансьори и др.</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nil"/>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825"/>
        </w:trPr>
        <w:tc>
          <w:tcPr>
            <w:tcW w:w="1990" w:type="dxa"/>
            <w:tcBorders>
              <w:top w:val="single" w:sz="4" w:space="0" w:color="auto"/>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w:t>
            </w:r>
            <w:r w:rsidRPr="00E217AB">
              <w:rPr>
                <w:rFonts w:ascii="Times New Roman" w:eastAsia="Times New Roman" w:hAnsi="Times New Roman" w:cs="Times New Roman"/>
                <w:color w:val="000000"/>
                <w:sz w:val="24"/>
                <w:szCs w:val="24"/>
                <w:lang w:eastAsia="bg-BG"/>
              </w:rPr>
              <w:t>Изграждане и адаптиране на детски площадки и съоръжения за игра в училищата и детските градини за деца с увреждания</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1050"/>
        </w:trPr>
        <w:tc>
          <w:tcPr>
            <w:tcW w:w="1990" w:type="dxa"/>
            <w:tcBorders>
              <w:top w:val="nil"/>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nil"/>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4. </w:t>
            </w:r>
            <w:r w:rsidRPr="00E217AB">
              <w:rPr>
                <w:rFonts w:ascii="Times New Roman" w:eastAsia="Times New Roman" w:hAnsi="Times New Roman" w:cs="Times New Roman"/>
                <w:color w:val="000000"/>
                <w:sz w:val="24"/>
                <w:szCs w:val="24"/>
                <w:lang w:eastAsia="bg-BG"/>
              </w:rPr>
              <w:t>Изграждане на адаптирани санитарни възли в детските градини, училищата и обслужващите звена за децата със специални образователни потребности</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ЦСРИ,  училища и ДГ</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nil"/>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4410"/>
        </w:trPr>
        <w:tc>
          <w:tcPr>
            <w:tcW w:w="1990" w:type="dxa"/>
            <w:tcBorders>
              <w:top w:val="single" w:sz="4" w:space="0" w:color="auto"/>
              <w:left w:val="single" w:sz="8" w:space="0" w:color="auto"/>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b/>
                <w:bCs/>
                <w:color w:val="000000"/>
                <w:sz w:val="24"/>
                <w:szCs w:val="24"/>
                <w:lang w:eastAsia="bg-BG"/>
              </w:rPr>
            </w:pPr>
            <w:r w:rsidRPr="00E217AB">
              <w:rPr>
                <w:rFonts w:ascii="Times New Roman" w:eastAsia="Times New Roman" w:hAnsi="Times New Roman" w:cs="Times New Roman"/>
                <w:b/>
                <w:bCs/>
                <w:color w:val="000000"/>
                <w:sz w:val="24"/>
                <w:szCs w:val="24"/>
                <w:lang w:eastAsia="bg-BG"/>
              </w:rPr>
              <w:lastRenderedPageBreak/>
              <w:t xml:space="preserve">Мярка 2: </w:t>
            </w:r>
            <w:r w:rsidRPr="00E217AB">
              <w:rPr>
                <w:rFonts w:ascii="Times New Roman" w:eastAsia="Times New Roman" w:hAnsi="Times New Roman" w:cs="Times New Roman"/>
                <w:color w:val="000000"/>
                <w:sz w:val="24"/>
                <w:szCs w:val="24"/>
                <w:lang w:eastAsia="bg-BG"/>
              </w:rPr>
              <w:t>Подобряване на достъпната физическа среда в</w:t>
            </w:r>
            <w:r w:rsidRPr="00E217AB">
              <w:rPr>
                <w:rFonts w:ascii="Times New Roman" w:eastAsia="Times New Roman" w:hAnsi="Times New Roman" w:cs="Times New Roman"/>
                <w:color w:val="000000"/>
                <w:sz w:val="24"/>
                <w:szCs w:val="24"/>
                <w:lang w:eastAsia="bg-BG"/>
              </w:rPr>
              <w:br/>
              <w:t>образователните институции като начин за предоставяне на равен достъп до образование на децата и учениците, чрез изпълнение на нормативно определените елементи на физическата достъпност.</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1. Достъпната физическа среда включва осигуряване на подходящи условия, използване и прилагане на иновативни подходи и съвременни технологии за архитектурна и физическа достъпност, които в най- голяма степен да отговорят на потребностите на децата и учениците</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ЦСРИ,  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Нормативно основание: чл.105 от Наредба за</w:t>
            </w:r>
            <w:r w:rsidRPr="00E217AB">
              <w:rPr>
                <w:rFonts w:ascii="Times New Roman" w:eastAsia="Times New Roman" w:hAnsi="Times New Roman" w:cs="Times New Roman"/>
                <w:color w:val="000000"/>
                <w:sz w:val="24"/>
                <w:szCs w:val="24"/>
                <w:lang w:eastAsia="bg-BG"/>
              </w:rPr>
              <w:br/>
              <w:t>приобщаващото</w:t>
            </w:r>
            <w:r w:rsidRPr="00E217AB">
              <w:rPr>
                <w:rFonts w:ascii="Times New Roman" w:eastAsia="Times New Roman" w:hAnsi="Times New Roman" w:cs="Times New Roman"/>
                <w:color w:val="000000"/>
                <w:sz w:val="24"/>
                <w:szCs w:val="24"/>
                <w:lang w:eastAsia="bg-BG"/>
              </w:rPr>
              <w:br/>
              <w:t>образование</w:t>
            </w:r>
          </w:p>
        </w:tc>
      </w:tr>
      <w:tr w:rsidR="00DC4754" w:rsidRPr="00E217AB" w:rsidTr="00DC4754">
        <w:trPr>
          <w:trHeight w:val="2055"/>
        </w:trPr>
        <w:tc>
          <w:tcPr>
            <w:tcW w:w="1990" w:type="dxa"/>
            <w:tcBorders>
              <w:top w:val="single" w:sz="4" w:space="0" w:color="auto"/>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2. Достъпната физическа среда съчетава универсалния със специализирания дизайн и има следните основни характеристики:   S логичност - лесно откриване на архитектурните елементи в сградата; S видимост - висока контрастност на съществените елементи в сградата и нейните помещения; подходящо осветление.</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ЦСРИ 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2325"/>
        </w:trPr>
        <w:tc>
          <w:tcPr>
            <w:tcW w:w="1990" w:type="dxa"/>
            <w:tcBorders>
              <w:top w:val="single" w:sz="4" w:space="0" w:color="auto"/>
              <w:left w:val="single" w:sz="8" w:space="0" w:color="auto"/>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b/>
                <w:bCs/>
                <w:color w:val="000000"/>
                <w:sz w:val="24"/>
                <w:szCs w:val="24"/>
                <w:lang w:eastAsia="bg-BG"/>
              </w:rPr>
            </w:pPr>
            <w:r w:rsidRPr="00E217AB">
              <w:rPr>
                <w:rFonts w:ascii="Times New Roman" w:eastAsia="Times New Roman" w:hAnsi="Times New Roman" w:cs="Times New Roman"/>
                <w:b/>
                <w:bCs/>
                <w:color w:val="000000"/>
                <w:sz w:val="24"/>
                <w:szCs w:val="24"/>
                <w:lang w:eastAsia="bg-BG"/>
              </w:rPr>
              <w:lastRenderedPageBreak/>
              <w:t xml:space="preserve">Мярка 3: </w:t>
            </w:r>
            <w:r w:rsidRPr="00E217AB">
              <w:rPr>
                <w:rFonts w:ascii="Times New Roman" w:eastAsia="Times New Roman" w:hAnsi="Times New Roman" w:cs="Times New Roman"/>
                <w:color w:val="000000"/>
                <w:sz w:val="24"/>
                <w:szCs w:val="24"/>
                <w:lang w:eastAsia="bg-BG"/>
              </w:rPr>
              <w:t>Подобряване на специализираната подкрепяща среда в</w:t>
            </w:r>
            <w:r w:rsidRPr="00E217AB">
              <w:rPr>
                <w:rFonts w:ascii="Times New Roman" w:eastAsia="Times New Roman" w:hAnsi="Times New Roman" w:cs="Times New Roman"/>
                <w:color w:val="000000"/>
                <w:sz w:val="24"/>
                <w:szCs w:val="24"/>
                <w:lang w:eastAsia="bg-BG"/>
              </w:rPr>
              <w:br/>
              <w:t>образователните институции, съобразно нормативните изисквания</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1. Създаване и оборудване на кабинет за ресурсно подпомагане във всяко училище и детска градина, в които има деца със СОП и периодично обновяване на ресурсните кабинети с дидактични материали;</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чл. 106, ал. 4 от </w:t>
            </w:r>
            <w:r w:rsidRPr="00EB5900">
              <w:rPr>
                <w:rFonts w:ascii="Times New Roman" w:eastAsia="Times New Roman" w:hAnsi="Times New Roman" w:cs="Times New Roman"/>
                <w:iCs/>
                <w:color w:val="000000"/>
                <w:sz w:val="24"/>
                <w:szCs w:val="24"/>
                <w:lang w:eastAsia="bg-BG"/>
              </w:rPr>
              <w:t>Наредба за приобщаващото образование</w:t>
            </w:r>
          </w:p>
        </w:tc>
      </w:tr>
      <w:tr w:rsidR="00DC4754" w:rsidRPr="00E217AB" w:rsidTr="00DC4754">
        <w:trPr>
          <w:trHeight w:val="1275"/>
        </w:trPr>
        <w:tc>
          <w:tcPr>
            <w:tcW w:w="1990" w:type="dxa"/>
            <w:tcBorders>
              <w:top w:val="single" w:sz="4" w:space="0" w:color="auto"/>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2.Обзавеждане на помещенията така, че да дават възможност да се устроят учебни места за ученици в инвалидни колички, както и учебни места за ученици с увреден слух, с достатъчна осветеност, която да позволява детето или ученикът свободно да отчита по устните на учителя;</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975"/>
        </w:trPr>
        <w:tc>
          <w:tcPr>
            <w:tcW w:w="1990" w:type="dxa"/>
            <w:tcBorders>
              <w:top w:val="nil"/>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nil"/>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3. Оборудване при необходимост на учебни места за ученици с увреден слух с подходяща апаратура - FM системи и други, съвместими с личните слухови апарати или с кохлеарните импланти на децата или учениците</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ЦСРИ ,  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nil"/>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945"/>
        </w:trPr>
        <w:tc>
          <w:tcPr>
            <w:tcW w:w="1990" w:type="dxa"/>
            <w:tcBorders>
              <w:top w:val="nil"/>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nil"/>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4. Осигуряване при необходимост на специализирана техника за ученици с нарушено зрение - брайлови машини, брайлови дисплеи, компютри със синтетична синтезаторна реч и други</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Община Мадан , ЦСРИ училища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nil"/>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1200"/>
        </w:trPr>
        <w:tc>
          <w:tcPr>
            <w:tcW w:w="1990" w:type="dxa"/>
            <w:tcBorders>
              <w:top w:val="single" w:sz="4" w:space="0" w:color="auto"/>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5. Осигуряване при необходимост на устройства за проследяване на погледа и специализиран софтуер за използването им, суичове, софтуер за управление на компютър с глас, алтернативни клавиатури и мишки за ученици с комплексни физически увреждания</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ЦСРИ,  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765"/>
        </w:trPr>
        <w:tc>
          <w:tcPr>
            <w:tcW w:w="1990" w:type="dxa"/>
            <w:tcBorders>
              <w:top w:val="nil"/>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nil"/>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6. Осигуряване на подходящи помещения за кабинети за рехабилитация на слуха и говора, за логопедични кабинети, за ресурсни кабинети и специализирани кабинети</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Община Мадан, ЦСРИ,  училища и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nil"/>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705"/>
        </w:trPr>
        <w:tc>
          <w:tcPr>
            <w:tcW w:w="1990" w:type="dxa"/>
            <w:tcBorders>
              <w:top w:val="single" w:sz="4" w:space="0" w:color="auto"/>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7.  Осигуряване на достъп за обслужване на деца и ученици с увреждания в останалите помещения (библиотеки, </w:t>
            </w:r>
            <w:r w:rsidRPr="00415166">
              <w:rPr>
                <w:rFonts w:ascii="Times New Roman" w:eastAsia="Times New Roman" w:hAnsi="Times New Roman" w:cs="Times New Roman"/>
                <w:color w:val="000000"/>
                <w:sz w:val="24"/>
                <w:szCs w:val="24"/>
                <w:lang w:eastAsia="bg-BG"/>
              </w:rPr>
              <w:t>административни кабинети и други)</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2310"/>
        </w:trPr>
        <w:tc>
          <w:tcPr>
            <w:tcW w:w="1990" w:type="dxa"/>
            <w:tcBorders>
              <w:top w:val="single" w:sz="4" w:space="0" w:color="auto"/>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lastRenderedPageBreak/>
              <w:t> </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8.Организиране при необходимост на работни и игрови кътове за индивидуална работа или за работа на пода, както и кътове за почивка в класната стая или в стаята на групата, където заниманията и почивките се осигуряват с подкрепата на ресурсен учител или на помощник на учителя в помощ на децата и учениците със сензорно- интегративна дисфункция, комуникативни нарушения, разстройство от аутистичния спектър или други състояния, изискващи такава организация на пространството в класната стая в училището или в стаята на групата в детската градина</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1050"/>
        </w:trPr>
        <w:tc>
          <w:tcPr>
            <w:tcW w:w="1990" w:type="dxa"/>
            <w:tcBorders>
              <w:top w:val="single" w:sz="4" w:space="0" w:color="auto"/>
              <w:left w:val="single" w:sz="8" w:space="0" w:color="auto"/>
              <w:bottom w:val="single" w:sz="4" w:space="0" w:color="auto"/>
              <w:right w:val="single" w:sz="4"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E217AB">
              <w:rPr>
                <w:rFonts w:ascii="Times New Roman" w:eastAsia="Times New Roman" w:hAnsi="Times New Roman" w:cs="Times New Roman"/>
                <w:color w:val="000000"/>
                <w:sz w:val="24"/>
                <w:szCs w:val="24"/>
                <w:lang w:eastAsia="bg-BG"/>
              </w:rPr>
              <w:t>9.</w:t>
            </w:r>
            <w:r>
              <w:rPr>
                <w:rFonts w:ascii="Times New Roman" w:eastAsia="Times New Roman" w:hAnsi="Times New Roman" w:cs="Times New Roman"/>
                <w:color w:val="000000"/>
                <w:sz w:val="24"/>
                <w:szCs w:val="24"/>
                <w:lang w:eastAsia="bg-BG"/>
              </w:rPr>
              <w:t xml:space="preserve"> </w:t>
            </w:r>
            <w:r w:rsidRPr="00E217AB">
              <w:rPr>
                <w:rFonts w:ascii="Times New Roman" w:eastAsia="Times New Roman" w:hAnsi="Times New Roman" w:cs="Times New Roman"/>
                <w:color w:val="000000"/>
                <w:sz w:val="24"/>
                <w:szCs w:val="24"/>
                <w:lang w:eastAsia="bg-BG"/>
              </w:rPr>
              <w:t>Реализиране на проекти по Националните програми на МОН, насочени към осигуряване на съвременна образователна среда,</w:t>
            </w:r>
            <w:r>
              <w:rPr>
                <w:rFonts w:ascii="Times New Roman" w:eastAsia="Times New Roman" w:hAnsi="Times New Roman" w:cs="Times New Roman"/>
                <w:color w:val="000000"/>
                <w:sz w:val="24"/>
                <w:szCs w:val="24"/>
                <w:lang w:eastAsia="bg-BG"/>
              </w:rPr>
              <w:t xml:space="preserve"> </w:t>
            </w:r>
            <w:r w:rsidRPr="00E217AB">
              <w:rPr>
                <w:rFonts w:ascii="Times New Roman" w:eastAsia="Times New Roman" w:hAnsi="Times New Roman" w:cs="Times New Roman"/>
                <w:color w:val="000000"/>
                <w:sz w:val="24"/>
                <w:szCs w:val="24"/>
                <w:lang w:eastAsia="bg-BG"/>
              </w:rPr>
              <w:t>достъпност и сигурност на средата.</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2040"/>
        </w:trPr>
        <w:tc>
          <w:tcPr>
            <w:tcW w:w="1990" w:type="dxa"/>
            <w:tcBorders>
              <w:top w:val="single" w:sz="4" w:space="0" w:color="auto"/>
              <w:left w:val="single" w:sz="8" w:space="0" w:color="auto"/>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b/>
                <w:bCs/>
                <w:color w:val="000000"/>
                <w:sz w:val="24"/>
                <w:szCs w:val="24"/>
                <w:lang w:eastAsia="bg-BG"/>
              </w:rPr>
            </w:pPr>
            <w:r w:rsidRPr="00E217AB">
              <w:rPr>
                <w:rFonts w:ascii="Times New Roman" w:eastAsia="Times New Roman" w:hAnsi="Times New Roman" w:cs="Times New Roman"/>
                <w:b/>
                <w:bCs/>
                <w:color w:val="000000"/>
                <w:sz w:val="24"/>
                <w:szCs w:val="24"/>
                <w:lang w:eastAsia="bg-BG"/>
              </w:rPr>
              <w:t xml:space="preserve">  Мярка 4: </w:t>
            </w:r>
            <w:r w:rsidRPr="00E217AB">
              <w:rPr>
                <w:rFonts w:ascii="Times New Roman" w:eastAsia="Times New Roman" w:hAnsi="Times New Roman" w:cs="Times New Roman"/>
                <w:color w:val="000000"/>
                <w:sz w:val="24"/>
                <w:szCs w:val="24"/>
                <w:lang w:eastAsia="bg-BG"/>
              </w:rPr>
              <w:t>Осигуряване на специализиран транспорт от дома на детето с увреждане до съответната детска градина, училище .</w:t>
            </w:r>
          </w:p>
        </w:tc>
        <w:tc>
          <w:tcPr>
            <w:tcW w:w="6720" w:type="dxa"/>
            <w:tcBorders>
              <w:top w:val="single" w:sz="4" w:space="0" w:color="auto"/>
              <w:left w:val="nil"/>
              <w:bottom w:val="single" w:sz="4"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1.  Подкрепа и наблюдение на изпълнението на задълженията на общините за осигуряването на специализиран транспорт за децата с увреждания</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 училища и детски градини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4" w:space="0" w:color="auto"/>
              <w:right w:val="single" w:sz="8" w:space="0" w:color="auto"/>
            </w:tcBorders>
            <w:shd w:val="clear" w:color="auto" w:fill="auto"/>
            <w:noWrap/>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w:t>
            </w:r>
          </w:p>
        </w:tc>
      </w:tr>
      <w:tr w:rsidR="00DC4754" w:rsidRPr="00E217AB" w:rsidTr="00DC4754">
        <w:trPr>
          <w:trHeight w:val="2625"/>
        </w:trPr>
        <w:tc>
          <w:tcPr>
            <w:tcW w:w="1990" w:type="dxa"/>
            <w:tcBorders>
              <w:top w:val="single" w:sz="4" w:space="0" w:color="auto"/>
              <w:left w:val="single" w:sz="8" w:space="0" w:color="auto"/>
              <w:bottom w:val="single" w:sz="8"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b/>
                <w:bCs/>
                <w:color w:val="000000"/>
                <w:sz w:val="24"/>
                <w:szCs w:val="24"/>
                <w:lang w:eastAsia="bg-BG"/>
              </w:rPr>
            </w:pPr>
            <w:r w:rsidRPr="00E217AB">
              <w:rPr>
                <w:rFonts w:ascii="Times New Roman" w:eastAsia="Times New Roman" w:hAnsi="Times New Roman" w:cs="Times New Roman"/>
                <w:b/>
                <w:bCs/>
                <w:color w:val="000000"/>
                <w:sz w:val="24"/>
                <w:szCs w:val="24"/>
                <w:lang w:eastAsia="bg-BG"/>
              </w:rPr>
              <w:t xml:space="preserve">   Мярка 5: </w:t>
            </w:r>
            <w:r w:rsidRPr="00E217AB">
              <w:rPr>
                <w:rFonts w:ascii="Times New Roman" w:eastAsia="Times New Roman" w:hAnsi="Times New Roman" w:cs="Times New Roman"/>
                <w:color w:val="000000"/>
                <w:sz w:val="24"/>
                <w:szCs w:val="24"/>
                <w:lang w:eastAsia="bg-BG"/>
              </w:rPr>
              <w:t xml:space="preserve">Организиране на необходимите разумни улеснения за участие на учениците със СОП в национални външни </w:t>
            </w:r>
            <w:r w:rsidRPr="00E217AB">
              <w:rPr>
                <w:rFonts w:ascii="Times New Roman" w:eastAsia="Times New Roman" w:hAnsi="Times New Roman" w:cs="Times New Roman"/>
                <w:color w:val="000000"/>
                <w:sz w:val="24"/>
                <w:szCs w:val="24"/>
                <w:lang w:eastAsia="bg-BG"/>
              </w:rPr>
              <w:lastRenderedPageBreak/>
              <w:t>оценявания и държавни зрелостни изпити</w:t>
            </w:r>
          </w:p>
        </w:tc>
        <w:tc>
          <w:tcPr>
            <w:tcW w:w="6720" w:type="dxa"/>
            <w:tcBorders>
              <w:top w:val="single" w:sz="4" w:space="0" w:color="auto"/>
              <w:left w:val="nil"/>
              <w:bottom w:val="single" w:sz="8" w:space="0" w:color="auto"/>
              <w:right w:val="single" w:sz="4"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lastRenderedPageBreak/>
              <w:t>1.</w:t>
            </w:r>
            <w:r>
              <w:rPr>
                <w:rFonts w:ascii="Times New Roman" w:eastAsia="Times New Roman" w:hAnsi="Times New Roman" w:cs="Times New Roman"/>
                <w:color w:val="000000"/>
                <w:sz w:val="24"/>
                <w:szCs w:val="24"/>
                <w:lang w:eastAsia="bg-BG"/>
              </w:rPr>
              <w:t xml:space="preserve"> </w:t>
            </w:r>
            <w:r w:rsidRPr="00E217AB">
              <w:rPr>
                <w:rFonts w:ascii="Times New Roman" w:eastAsia="Times New Roman" w:hAnsi="Times New Roman" w:cs="Times New Roman"/>
                <w:color w:val="000000"/>
                <w:sz w:val="24"/>
                <w:szCs w:val="24"/>
                <w:lang w:eastAsia="bg-BG"/>
              </w:rPr>
              <w:t>Осигуряване на самостоятелни зали, учители консултанти и удължено време и материали на подходящ шрифт за учениците с нарушено зрение</w:t>
            </w:r>
          </w:p>
        </w:tc>
        <w:tc>
          <w:tcPr>
            <w:tcW w:w="1720" w:type="dxa"/>
            <w:tcBorders>
              <w:top w:val="single" w:sz="4" w:space="0" w:color="auto"/>
              <w:left w:val="nil"/>
              <w:bottom w:val="single" w:sz="8"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380" w:type="dxa"/>
            <w:tcBorders>
              <w:top w:val="single" w:sz="4" w:space="0" w:color="auto"/>
              <w:left w:val="nil"/>
              <w:bottom w:val="single" w:sz="8"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861" w:type="dxa"/>
            <w:tcBorders>
              <w:top w:val="single" w:sz="4" w:space="0" w:color="auto"/>
              <w:left w:val="nil"/>
              <w:bottom w:val="single" w:sz="8" w:space="0" w:color="auto"/>
              <w:right w:val="single" w:sz="8" w:space="0" w:color="auto"/>
            </w:tcBorders>
            <w:shd w:val="clear" w:color="auto" w:fill="auto"/>
            <w:hideMark/>
          </w:tcPr>
          <w:p w:rsidR="00DC4754" w:rsidRPr="00E217AB" w:rsidRDefault="00DC4754" w:rsidP="00DC4754">
            <w:pPr>
              <w:spacing w:after="0" w:line="240" w:lineRule="auto"/>
              <w:rPr>
                <w:rFonts w:ascii="Times New Roman" w:eastAsia="Times New Roman" w:hAnsi="Times New Roman" w:cs="Times New Roman"/>
                <w:color w:val="000000"/>
                <w:sz w:val="24"/>
                <w:szCs w:val="24"/>
                <w:lang w:eastAsia="bg-BG"/>
              </w:rPr>
            </w:pPr>
            <w:r w:rsidRPr="00E217AB">
              <w:rPr>
                <w:rFonts w:ascii="Times New Roman" w:eastAsia="Times New Roman" w:hAnsi="Times New Roman" w:cs="Times New Roman"/>
                <w:color w:val="000000"/>
                <w:sz w:val="24"/>
                <w:szCs w:val="24"/>
                <w:lang w:eastAsia="bg-BG"/>
              </w:rPr>
              <w:t xml:space="preserve">  чл. 109 от </w:t>
            </w:r>
            <w:r w:rsidRPr="00EB5900">
              <w:rPr>
                <w:rFonts w:ascii="Times New Roman" w:eastAsia="Times New Roman" w:hAnsi="Times New Roman" w:cs="Times New Roman"/>
                <w:iCs/>
                <w:color w:val="000000"/>
                <w:sz w:val="24"/>
                <w:szCs w:val="24"/>
                <w:lang w:eastAsia="bg-BG"/>
              </w:rPr>
              <w:t>Наредба за приобщаващото образование</w:t>
            </w:r>
          </w:p>
        </w:tc>
      </w:tr>
    </w:tbl>
    <w:p w:rsidR="00DC4754" w:rsidRPr="00E217AB" w:rsidRDefault="00DC4754" w:rsidP="00DC4754">
      <w:pPr>
        <w:autoSpaceDE w:val="0"/>
        <w:autoSpaceDN w:val="0"/>
        <w:adjustRightInd w:val="0"/>
        <w:spacing w:after="0" w:line="240" w:lineRule="auto"/>
        <w:jc w:val="both"/>
        <w:rPr>
          <w:rFonts w:ascii="Times New Roman" w:hAnsi="Times New Roman" w:cs="Times New Roman"/>
          <w:sz w:val="24"/>
          <w:szCs w:val="24"/>
        </w:rPr>
      </w:pPr>
    </w:p>
    <w:p w:rsidR="00DC4754" w:rsidRPr="00E217AB" w:rsidRDefault="00DC4754" w:rsidP="00DC4754">
      <w:pPr>
        <w:autoSpaceDE w:val="0"/>
        <w:autoSpaceDN w:val="0"/>
        <w:adjustRightInd w:val="0"/>
        <w:spacing w:after="0" w:line="240" w:lineRule="auto"/>
        <w:jc w:val="both"/>
        <w:rPr>
          <w:rFonts w:ascii="Times New Roman" w:hAnsi="Times New Roman" w:cs="Times New Roman"/>
          <w:bCs/>
          <w:sz w:val="24"/>
          <w:szCs w:val="24"/>
        </w:rPr>
      </w:pPr>
    </w:p>
    <w:p w:rsidR="00DC4754" w:rsidRPr="00E217AB" w:rsidRDefault="00DC4754" w:rsidP="00DC4754">
      <w:pPr>
        <w:autoSpaceDE w:val="0"/>
        <w:autoSpaceDN w:val="0"/>
        <w:adjustRightInd w:val="0"/>
        <w:spacing w:after="0" w:line="240" w:lineRule="auto"/>
        <w:jc w:val="both"/>
        <w:rPr>
          <w:rFonts w:ascii="Times New Roman" w:hAnsi="Times New Roman" w:cs="Times New Roman"/>
          <w:bCs/>
          <w:sz w:val="24"/>
          <w:szCs w:val="24"/>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b/>
          <w:bCs/>
          <w:sz w:val="28"/>
          <w:szCs w:val="28"/>
        </w:rPr>
      </w:pP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О</w:t>
      </w:r>
      <w:r w:rsidRPr="00A626CE">
        <w:rPr>
          <w:rFonts w:ascii="Times New Roman" w:hAnsi="Times New Roman" w:cs="Times New Roman"/>
          <w:b/>
          <w:bCs/>
          <w:sz w:val="28"/>
          <w:szCs w:val="28"/>
        </w:rPr>
        <w:t>перативна цел 5</w:t>
      </w:r>
      <w:r w:rsidRPr="00A626CE">
        <w:rPr>
          <w:rFonts w:ascii="Times New Roman" w:hAnsi="Times New Roman" w:cs="Times New Roman"/>
          <w:b/>
          <w:sz w:val="28"/>
          <w:szCs w:val="28"/>
        </w:rPr>
        <w:t>:</w:t>
      </w:r>
      <w:r w:rsidRPr="00A626CE">
        <w:rPr>
          <w:rFonts w:ascii="Times New Roman" w:hAnsi="Times New Roman" w:cs="Times New Roman"/>
          <w:sz w:val="28"/>
          <w:szCs w:val="28"/>
        </w:rPr>
        <w:t xml:space="preserve"> Подобряване на </w:t>
      </w:r>
      <w:r w:rsidRPr="00A626CE">
        <w:rPr>
          <w:rFonts w:ascii="Times New Roman" w:hAnsi="Times New Roman" w:cs="Times New Roman"/>
          <w:bCs/>
          <w:sz w:val="28"/>
          <w:szCs w:val="28"/>
        </w:rPr>
        <w:t xml:space="preserve">взаимодействието </w:t>
      </w:r>
      <w:r w:rsidRPr="00A626CE">
        <w:rPr>
          <w:rFonts w:ascii="Times New Roman" w:hAnsi="Times New Roman" w:cs="Times New Roman"/>
          <w:sz w:val="28"/>
          <w:szCs w:val="28"/>
        </w:rPr>
        <w:t>между участниците в образователния процес (деца и ученици, педагогически специалисти и родители) и между институциите за осигуряване на най-добрия интерес на детето и ученика.</w:t>
      </w:r>
    </w:p>
    <w:p w:rsidR="00DC4754" w:rsidRDefault="00DC4754" w:rsidP="00DC4754">
      <w:pPr>
        <w:autoSpaceDE w:val="0"/>
        <w:autoSpaceDN w:val="0"/>
        <w:adjustRightInd w:val="0"/>
        <w:spacing w:after="0" w:line="240" w:lineRule="auto"/>
        <w:jc w:val="both"/>
        <w:rPr>
          <w:rFonts w:ascii="Times New Roman" w:hAnsi="Times New Roman" w:cs="Times New Roman"/>
          <w:sz w:val="28"/>
          <w:szCs w:val="28"/>
        </w:rPr>
      </w:pPr>
    </w:p>
    <w:tbl>
      <w:tblPr>
        <w:tblW w:w="14827" w:type="dxa"/>
        <w:tblInd w:w="55" w:type="dxa"/>
        <w:tblCellMar>
          <w:left w:w="70" w:type="dxa"/>
          <w:right w:w="70" w:type="dxa"/>
        </w:tblCellMar>
        <w:tblLook w:val="04A0"/>
      </w:tblPr>
      <w:tblGrid>
        <w:gridCol w:w="1957"/>
        <w:gridCol w:w="5957"/>
        <w:gridCol w:w="1905"/>
        <w:gridCol w:w="1879"/>
        <w:gridCol w:w="3129"/>
      </w:tblGrid>
      <w:tr w:rsidR="00DC4754" w:rsidRPr="002D15A8" w:rsidTr="00DC4754">
        <w:trPr>
          <w:trHeight w:val="300"/>
        </w:trPr>
        <w:tc>
          <w:tcPr>
            <w:tcW w:w="19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2D15A8">
              <w:rPr>
                <w:rFonts w:ascii="Times New Roman" w:eastAsia="Times New Roman" w:hAnsi="Times New Roman" w:cs="Times New Roman"/>
                <w:b/>
                <w:bCs/>
                <w:i/>
                <w:iCs/>
                <w:color w:val="000000"/>
                <w:sz w:val="24"/>
                <w:szCs w:val="24"/>
                <w:lang w:eastAsia="bg-BG"/>
              </w:rPr>
              <w:t>Мярка</w:t>
            </w:r>
          </w:p>
        </w:tc>
        <w:tc>
          <w:tcPr>
            <w:tcW w:w="6067" w:type="dxa"/>
            <w:tcBorders>
              <w:top w:val="single" w:sz="8"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2D15A8">
              <w:rPr>
                <w:rFonts w:ascii="Times New Roman" w:eastAsia="Times New Roman" w:hAnsi="Times New Roman" w:cs="Times New Roman"/>
                <w:b/>
                <w:bCs/>
                <w:i/>
                <w:iCs/>
                <w:color w:val="000000"/>
                <w:sz w:val="24"/>
                <w:szCs w:val="24"/>
                <w:lang w:eastAsia="bg-BG"/>
              </w:rPr>
              <w:t>Дейности</w:t>
            </w:r>
          </w:p>
        </w:tc>
        <w:tc>
          <w:tcPr>
            <w:tcW w:w="1672" w:type="dxa"/>
            <w:tcBorders>
              <w:top w:val="single" w:sz="8"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2D15A8">
              <w:rPr>
                <w:rFonts w:ascii="Times New Roman" w:eastAsia="Times New Roman" w:hAnsi="Times New Roman" w:cs="Times New Roman"/>
                <w:b/>
                <w:bCs/>
                <w:i/>
                <w:iCs/>
                <w:color w:val="000000"/>
                <w:sz w:val="24"/>
                <w:szCs w:val="24"/>
                <w:lang w:eastAsia="bg-BG"/>
              </w:rPr>
              <w:t>Институция</w:t>
            </w:r>
            <w:r>
              <w:rPr>
                <w:rFonts w:ascii="Times New Roman" w:eastAsia="Times New Roman" w:hAnsi="Times New Roman" w:cs="Times New Roman"/>
                <w:b/>
                <w:bCs/>
                <w:i/>
                <w:iCs/>
                <w:color w:val="000000"/>
                <w:sz w:val="24"/>
                <w:szCs w:val="24"/>
                <w:lang w:eastAsia="bg-BG"/>
              </w:rPr>
              <w:t xml:space="preserve">, партньорски организации </w:t>
            </w:r>
          </w:p>
        </w:tc>
        <w:tc>
          <w:tcPr>
            <w:tcW w:w="1912" w:type="dxa"/>
            <w:tcBorders>
              <w:top w:val="single" w:sz="8" w:space="0" w:color="auto"/>
              <w:left w:val="nil"/>
              <w:bottom w:val="single" w:sz="4" w:space="0" w:color="auto"/>
              <w:right w:val="single" w:sz="4" w:space="0" w:color="auto"/>
            </w:tcBorders>
            <w:shd w:val="clear" w:color="auto" w:fill="auto"/>
            <w:vAlign w:val="bottom"/>
            <w:hideMark/>
          </w:tcPr>
          <w:p w:rsidR="00DC4754" w:rsidRPr="002D15A8"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Pr>
                <w:rFonts w:ascii="Times New Roman" w:eastAsia="Times New Roman" w:hAnsi="Times New Roman" w:cs="Times New Roman"/>
                <w:b/>
                <w:bCs/>
                <w:i/>
                <w:iCs/>
                <w:color w:val="000000"/>
                <w:sz w:val="24"/>
                <w:szCs w:val="24"/>
                <w:lang w:eastAsia="bg-BG"/>
              </w:rPr>
              <w:t>Срок з</w:t>
            </w:r>
            <w:r w:rsidRPr="002D15A8">
              <w:rPr>
                <w:rFonts w:ascii="Times New Roman" w:eastAsia="Times New Roman" w:hAnsi="Times New Roman" w:cs="Times New Roman"/>
                <w:b/>
                <w:bCs/>
                <w:i/>
                <w:iCs/>
                <w:color w:val="000000"/>
                <w:sz w:val="24"/>
                <w:szCs w:val="24"/>
                <w:lang w:eastAsia="bg-BG"/>
              </w:rPr>
              <w:t>а изпълнение</w:t>
            </w:r>
          </w:p>
        </w:tc>
        <w:tc>
          <w:tcPr>
            <w:tcW w:w="3185" w:type="dxa"/>
            <w:tcBorders>
              <w:top w:val="single" w:sz="8"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2D15A8">
              <w:rPr>
                <w:rFonts w:ascii="Times New Roman" w:eastAsia="Times New Roman" w:hAnsi="Times New Roman" w:cs="Times New Roman"/>
                <w:b/>
                <w:bCs/>
                <w:i/>
                <w:iCs/>
                <w:color w:val="000000"/>
                <w:sz w:val="24"/>
                <w:szCs w:val="24"/>
                <w:lang w:eastAsia="bg-BG"/>
              </w:rPr>
              <w:t>Забележка</w:t>
            </w:r>
          </w:p>
        </w:tc>
      </w:tr>
      <w:tr w:rsidR="00DC4754" w:rsidRPr="002D15A8" w:rsidTr="00DC4754">
        <w:trPr>
          <w:trHeight w:val="2040"/>
        </w:trPr>
        <w:tc>
          <w:tcPr>
            <w:tcW w:w="1991" w:type="dxa"/>
            <w:tcBorders>
              <w:top w:val="single" w:sz="4" w:space="0" w:color="auto"/>
              <w:left w:val="single" w:sz="8" w:space="0" w:color="auto"/>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b/>
                <w:bCs/>
                <w:color w:val="000000"/>
                <w:sz w:val="24"/>
                <w:szCs w:val="24"/>
                <w:lang w:eastAsia="bg-BG"/>
              </w:rPr>
            </w:pPr>
            <w:r w:rsidRPr="002D15A8">
              <w:rPr>
                <w:rFonts w:ascii="Times New Roman" w:eastAsia="Times New Roman" w:hAnsi="Times New Roman" w:cs="Times New Roman"/>
                <w:b/>
                <w:bCs/>
                <w:color w:val="000000"/>
                <w:sz w:val="24"/>
                <w:szCs w:val="24"/>
                <w:lang w:eastAsia="bg-BG"/>
              </w:rPr>
              <w:t xml:space="preserve">  Мярка 1: </w:t>
            </w:r>
            <w:r w:rsidRPr="002D15A8">
              <w:rPr>
                <w:rFonts w:ascii="Times New Roman" w:eastAsia="Times New Roman" w:hAnsi="Times New Roman" w:cs="Times New Roman"/>
                <w:color w:val="000000"/>
                <w:sz w:val="24"/>
                <w:szCs w:val="24"/>
                <w:lang w:eastAsia="bg-BG"/>
              </w:rPr>
              <w:t>Регионалното управление на образованието след края на учебната година обобщава докладите от детските градини и училищата</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1. Анализира състоянието на процеса на приобщаващото образование и предоставя информацията на областния управител и на органите на местното самоуправление</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РУО,</w:t>
            </w: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чл. 7, ал. 4, т. 15 от </w:t>
            </w:r>
            <w:r w:rsidRPr="00EB5900">
              <w:rPr>
                <w:rFonts w:ascii="Times New Roman" w:eastAsia="Times New Roman" w:hAnsi="Times New Roman" w:cs="Times New Roman"/>
                <w:iCs/>
                <w:color w:val="000000"/>
                <w:sz w:val="24"/>
                <w:szCs w:val="24"/>
                <w:lang w:eastAsia="bg-BG"/>
              </w:rPr>
              <w:t>Наредбата за приобщаващото образование</w:t>
            </w:r>
          </w:p>
        </w:tc>
      </w:tr>
      <w:tr w:rsidR="00DC4754" w:rsidRPr="002D15A8" w:rsidTr="00DC4754">
        <w:trPr>
          <w:trHeight w:val="2985"/>
        </w:trPr>
        <w:tc>
          <w:tcPr>
            <w:tcW w:w="1991" w:type="dxa"/>
            <w:tcBorders>
              <w:top w:val="single" w:sz="4" w:space="0" w:color="auto"/>
              <w:left w:val="single" w:sz="8" w:space="0" w:color="auto"/>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b/>
                <w:bCs/>
                <w:color w:val="000000"/>
                <w:sz w:val="24"/>
                <w:szCs w:val="24"/>
                <w:lang w:eastAsia="bg-BG"/>
              </w:rPr>
            </w:pPr>
            <w:r w:rsidRPr="002D15A8">
              <w:rPr>
                <w:rFonts w:ascii="Times New Roman" w:eastAsia="Times New Roman" w:hAnsi="Times New Roman" w:cs="Times New Roman"/>
                <w:b/>
                <w:bCs/>
                <w:color w:val="000000"/>
                <w:sz w:val="24"/>
                <w:szCs w:val="24"/>
                <w:lang w:eastAsia="bg-BG"/>
              </w:rPr>
              <w:t xml:space="preserve">  Мярка 2: </w:t>
            </w:r>
            <w:r w:rsidRPr="002D15A8">
              <w:rPr>
                <w:rFonts w:ascii="Times New Roman" w:eastAsia="Times New Roman" w:hAnsi="Times New Roman" w:cs="Times New Roman"/>
                <w:color w:val="000000"/>
                <w:sz w:val="24"/>
                <w:szCs w:val="24"/>
                <w:lang w:eastAsia="bg-BG"/>
              </w:rPr>
              <w:t>Създаване на работещи практики за изпълнение на нормативните изисквания за уведомяване на отделите за закрила на детето от страна на училищата и детските градини</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1. При отказ от страна на родителя, представителя на детето или лицето, което полага грижи за детето, да изрази съгласие за дейностите по чл. 41, т. 2, 5 и 7 (използването на посредник, включване в група за социални умения, наставничество), да окаже съдействие или да подпомогне реализирането на дейностите по чл. 41, директорът на институцията писмено уведомява отдела за закрила на детето по местоживеенето на детето или ученика.</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РУО,</w:t>
            </w: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hideMark/>
          </w:tcPr>
          <w:p w:rsidR="00DC4754" w:rsidRPr="00EB5900" w:rsidRDefault="00DC4754" w:rsidP="00DC4754">
            <w:pPr>
              <w:spacing w:after="0" w:line="240" w:lineRule="auto"/>
              <w:rPr>
                <w:rFonts w:ascii="Times New Roman" w:eastAsia="Times New Roman" w:hAnsi="Times New Roman" w:cs="Times New Roman"/>
                <w:iCs/>
                <w:color w:val="000000"/>
                <w:sz w:val="24"/>
                <w:szCs w:val="24"/>
                <w:lang w:eastAsia="bg-BG"/>
              </w:rPr>
            </w:pPr>
            <w:r w:rsidRPr="00EB5900">
              <w:rPr>
                <w:rFonts w:ascii="Times New Roman" w:eastAsia="Times New Roman" w:hAnsi="Times New Roman" w:cs="Times New Roman"/>
                <w:iCs/>
                <w:color w:val="000000"/>
                <w:sz w:val="24"/>
                <w:szCs w:val="24"/>
                <w:lang w:eastAsia="bg-BG"/>
              </w:rPr>
              <w:t>Наредба за приобщаващото образование,</w:t>
            </w:r>
            <w:r w:rsidRPr="00EB5900">
              <w:rPr>
                <w:rFonts w:ascii="Times New Roman" w:eastAsia="Arial Unicode MS" w:hAnsi="Times New Roman" w:cs="Times New Roman"/>
                <w:color w:val="000000"/>
                <w:sz w:val="24"/>
                <w:szCs w:val="24"/>
                <w:lang w:eastAsia="bg-BG"/>
              </w:rPr>
              <w:t xml:space="preserve"> чл. 48, ал. 3</w:t>
            </w:r>
          </w:p>
        </w:tc>
      </w:tr>
      <w:tr w:rsidR="00DC4754" w:rsidRPr="002D15A8" w:rsidTr="00DC4754">
        <w:trPr>
          <w:trHeight w:val="178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lastRenderedPageBreak/>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2. Директорът на училището задължително писмено уведомява родителя, представителя на детето или лицето, което полага грижи за детето, за откриването на процедура по налагане на санкция, а в случаите на налагане 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 и съответните териториални структури за закрила на детето.</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w:t>
            </w:r>
            <w:r w:rsidRPr="002D15A8">
              <w:rPr>
                <w:rFonts w:ascii="Times New Roman" w:eastAsia="Times New Roman" w:hAnsi="Times New Roman" w:cs="Times New Roman"/>
                <w:color w:val="000000"/>
                <w:sz w:val="24"/>
                <w:szCs w:val="24"/>
                <w:lang w:eastAsia="bg-BG"/>
              </w:rPr>
              <w:t xml:space="preserve">, 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EB5900"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EB5900">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hideMark/>
          </w:tcPr>
          <w:p w:rsidR="00DC4754" w:rsidRPr="00EB5900" w:rsidRDefault="00DC4754" w:rsidP="00DC4754">
            <w:pPr>
              <w:spacing w:after="0" w:line="240" w:lineRule="auto"/>
              <w:rPr>
                <w:rFonts w:ascii="Times New Roman" w:eastAsia="Times New Roman" w:hAnsi="Times New Roman" w:cs="Times New Roman"/>
                <w:iCs/>
                <w:color w:val="000000"/>
                <w:sz w:val="24"/>
                <w:szCs w:val="24"/>
                <w:lang w:eastAsia="bg-BG"/>
              </w:rPr>
            </w:pPr>
            <w:r w:rsidRPr="00EB5900">
              <w:rPr>
                <w:rFonts w:ascii="Times New Roman" w:eastAsia="Times New Roman" w:hAnsi="Times New Roman" w:cs="Times New Roman"/>
                <w:iCs/>
                <w:color w:val="000000"/>
                <w:sz w:val="24"/>
                <w:szCs w:val="24"/>
                <w:lang w:eastAsia="bg-BG"/>
              </w:rPr>
              <w:t>Наредба за приобщаващото</w:t>
            </w:r>
            <w:r>
              <w:rPr>
                <w:rFonts w:ascii="Times New Roman" w:eastAsia="Times New Roman" w:hAnsi="Times New Roman" w:cs="Times New Roman"/>
                <w:iCs/>
                <w:color w:val="000000"/>
                <w:sz w:val="24"/>
                <w:szCs w:val="24"/>
                <w:lang w:eastAsia="bg-BG"/>
              </w:rPr>
              <w:t xml:space="preserve"> </w:t>
            </w:r>
            <w:r w:rsidRPr="00EB5900">
              <w:rPr>
                <w:rFonts w:ascii="Times New Roman" w:eastAsia="Times New Roman" w:hAnsi="Times New Roman" w:cs="Times New Roman"/>
                <w:iCs/>
                <w:color w:val="000000"/>
                <w:sz w:val="24"/>
                <w:szCs w:val="24"/>
                <w:lang w:eastAsia="bg-BG"/>
              </w:rPr>
              <w:t>образование, чл. 58, ал. 2</w:t>
            </w:r>
          </w:p>
        </w:tc>
      </w:tr>
      <w:tr w:rsidR="00DC4754" w:rsidRPr="002D15A8" w:rsidTr="00DC4754">
        <w:trPr>
          <w:trHeight w:val="2250"/>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3.Когато педагогическият съвет е идентифицирал за ученика риск от отпадане от училище, преди налагане на санкцията „предупреждение за преместване в друго училище“, „преместване в друго училище“ или „преместване от дневна форма в самостоятелна форма на обучение“ или на мярката по чл. 49, ал. 3, директорът уведомява отдел „Закрила на детето“ в цирекция „Социално подпомагане“ по местоживеенето на ученика, за присъствие на негов представител на изслушването с оглед защита на правата и интересите на ученика.</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w:t>
            </w:r>
            <w:r w:rsidRPr="002D15A8">
              <w:rPr>
                <w:rFonts w:ascii="Times New Roman" w:eastAsia="Times New Roman" w:hAnsi="Times New Roman" w:cs="Times New Roman"/>
                <w:color w:val="000000"/>
                <w:sz w:val="24"/>
                <w:szCs w:val="24"/>
                <w:lang w:eastAsia="bg-BG"/>
              </w:rPr>
              <w:t xml:space="preserve">, 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hideMark/>
          </w:tcPr>
          <w:p w:rsidR="00DC4754" w:rsidRPr="00EB5900" w:rsidRDefault="00DC4754" w:rsidP="00DC4754">
            <w:pPr>
              <w:spacing w:after="0" w:line="240" w:lineRule="auto"/>
              <w:rPr>
                <w:rFonts w:ascii="Times New Roman" w:eastAsia="Times New Roman" w:hAnsi="Times New Roman" w:cs="Times New Roman"/>
                <w:iCs/>
                <w:color w:val="000000"/>
                <w:sz w:val="24"/>
                <w:szCs w:val="24"/>
                <w:lang w:eastAsia="bg-BG"/>
              </w:rPr>
            </w:pPr>
            <w:r w:rsidRPr="00EB5900">
              <w:rPr>
                <w:rFonts w:ascii="Times New Roman" w:eastAsia="Times New Roman" w:hAnsi="Times New Roman" w:cs="Times New Roman"/>
                <w:iCs/>
                <w:color w:val="000000"/>
                <w:sz w:val="24"/>
                <w:szCs w:val="24"/>
                <w:lang w:eastAsia="bg-BG"/>
              </w:rPr>
              <w:t>Наредба за приобщаващото образование</w:t>
            </w:r>
            <w:r w:rsidRPr="00EB5900">
              <w:rPr>
                <w:rFonts w:ascii="Times New Roman" w:eastAsia="Arial Unicode MS" w:hAnsi="Times New Roman" w:cs="Times New Roman"/>
                <w:color w:val="000000"/>
                <w:sz w:val="24"/>
                <w:szCs w:val="24"/>
                <w:lang w:eastAsia="bg-BG"/>
              </w:rPr>
              <w:t>, чл. 60, ал. 1</w:t>
            </w:r>
          </w:p>
        </w:tc>
      </w:tr>
      <w:tr w:rsidR="00DC4754" w:rsidRPr="002D15A8" w:rsidTr="00DC4754">
        <w:trPr>
          <w:trHeight w:val="232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4. В случаите на несъгласие на родителя, представителя на детето или лицето, което полага грижи за детето, с предложената допълнителна подкрепа за личностно развитие на детето или ученика, независимо че въз основа на оценката на индивидуалните потребности по ал. 1 е установена такава необходимост, и за предотвратяване на риска от отпадане от училище, директорът на детската градина или училището писмено уведомява съответния отдел за закрила на детето с цел осигуряване на най- добрия интерес на детето или ученика.</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отдел за закрила на детето, 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hideMark/>
          </w:tcPr>
          <w:p w:rsidR="00DC4754" w:rsidRPr="00EB5900" w:rsidRDefault="00DC4754" w:rsidP="00DC4754">
            <w:pPr>
              <w:spacing w:after="0" w:line="240" w:lineRule="auto"/>
              <w:rPr>
                <w:rFonts w:ascii="Times New Roman" w:eastAsia="Times New Roman" w:hAnsi="Times New Roman" w:cs="Times New Roman"/>
                <w:iCs/>
                <w:color w:val="000000"/>
                <w:sz w:val="24"/>
                <w:szCs w:val="24"/>
                <w:lang w:eastAsia="bg-BG"/>
              </w:rPr>
            </w:pPr>
            <w:r w:rsidRPr="00EB5900">
              <w:rPr>
                <w:rFonts w:ascii="Times New Roman" w:eastAsia="Times New Roman" w:hAnsi="Times New Roman" w:cs="Times New Roman"/>
                <w:iCs/>
                <w:color w:val="000000"/>
                <w:sz w:val="24"/>
                <w:szCs w:val="24"/>
                <w:lang w:eastAsia="bg-BG"/>
              </w:rPr>
              <w:t>Наредба за приобщаващото образование,</w:t>
            </w:r>
            <w:r w:rsidRPr="00EB5900">
              <w:rPr>
                <w:rFonts w:ascii="Times New Roman" w:eastAsia="Arial Unicode MS" w:hAnsi="Times New Roman" w:cs="Times New Roman"/>
                <w:color w:val="000000"/>
                <w:sz w:val="24"/>
                <w:szCs w:val="24"/>
                <w:lang w:eastAsia="bg-BG"/>
              </w:rPr>
              <w:t xml:space="preserve"> чл. 72, ал. 2</w:t>
            </w:r>
          </w:p>
        </w:tc>
      </w:tr>
      <w:tr w:rsidR="00DC4754" w:rsidRPr="002D15A8" w:rsidTr="00DC4754">
        <w:trPr>
          <w:trHeight w:val="2489"/>
        </w:trPr>
        <w:tc>
          <w:tcPr>
            <w:tcW w:w="1991" w:type="dxa"/>
            <w:tcBorders>
              <w:top w:val="single" w:sz="4" w:space="0" w:color="auto"/>
              <w:left w:val="single" w:sz="8" w:space="0" w:color="auto"/>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b/>
                <w:bCs/>
                <w:color w:val="000000"/>
                <w:sz w:val="24"/>
                <w:szCs w:val="24"/>
                <w:lang w:eastAsia="bg-BG"/>
              </w:rPr>
              <w:lastRenderedPageBreak/>
              <w:t xml:space="preserve">  Мярка 3: </w:t>
            </w:r>
            <w:r w:rsidRPr="002D15A8">
              <w:rPr>
                <w:rFonts w:ascii="Times New Roman" w:eastAsia="Times New Roman" w:hAnsi="Times New Roman" w:cs="Times New Roman"/>
                <w:color w:val="000000"/>
                <w:sz w:val="24"/>
                <w:szCs w:val="24"/>
                <w:lang w:eastAsia="bg-BG"/>
              </w:rPr>
              <w:t>Развитие на ефективни форми за работа с родителите на деца и ученици с обучителни трудности и със специални образователни</w:t>
            </w:r>
            <w:r w:rsidRPr="002D15A8">
              <w:rPr>
                <w:rFonts w:ascii="Times New Roman" w:eastAsia="Times New Roman" w:hAnsi="Times New Roman" w:cs="Times New Roman"/>
                <w:color w:val="000000"/>
                <w:sz w:val="24"/>
                <w:szCs w:val="24"/>
                <w:lang w:eastAsia="bg-BG"/>
              </w:rPr>
              <w:br/>
              <w:t>потребности.</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1.Осигуряване на подкрепяща среда за семействата и близките на децата със СОП - консултиране с психолози, логопеди, социални работници, тренинги и др</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510"/>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2.Организиране срещи на родители със сходни проблеми за обмяна на опит и полезна информация</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260"/>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3. Привличане и използване ресурса на родителите за обогатяване на възможностите за въздействие, социализация и развитие -включване в екипи, извънкласни форми и групи, интелектуален, финансов, емоционален ресурс и т.н</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Община</w:t>
            </w:r>
            <w:r>
              <w:rPr>
                <w:rFonts w:ascii="Times New Roman" w:eastAsia="Times New Roman" w:hAnsi="Times New Roman" w:cs="Times New Roman"/>
                <w:color w:val="000000"/>
                <w:sz w:val="24"/>
                <w:szCs w:val="24"/>
                <w:lang w:val="en-US" w:eastAsia="bg-BG"/>
              </w:rPr>
              <w:t xml:space="preserve"> </w:t>
            </w:r>
            <w:r>
              <w:rPr>
                <w:rFonts w:ascii="Times New Roman" w:eastAsia="Times New Roman" w:hAnsi="Times New Roman" w:cs="Times New Roman"/>
                <w:color w:val="000000"/>
                <w:sz w:val="24"/>
                <w:szCs w:val="24"/>
                <w:lang w:eastAsia="bg-BG"/>
              </w:rPr>
              <w:t>Мадан</w:t>
            </w:r>
            <w:r w:rsidRPr="002D15A8">
              <w:rPr>
                <w:rFonts w:ascii="Times New Roman" w:eastAsia="Times New Roman" w:hAnsi="Times New Roman" w:cs="Times New Roman"/>
                <w:color w:val="000000"/>
                <w:sz w:val="24"/>
                <w:szCs w:val="24"/>
                <w:lang w:eastAsia="bg-BG"/>
              </w:rPr>
              <w:t xml:space="preserve">, 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88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4. Прилагане на разнообразни и ефективни подходи за информиране на родителите за възможностите за обща подкрепа за личностно развитие и тяхната роля в процеса</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87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5. Провеждане на срещи с родителите/настойниците на децата и учениците с екипа за подкрепа за личностно развитие, с оглед предоставяне на актуална информация за състоянието на ученика, включително актуални медицински документи при наличие на такива, както и други документи с цел извършване на обективна оценка на образователните потребности от екипа от специалисти</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320"/>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lastRenderedPageBreak/>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6. Развитие на практиката за назначаване на социален работник в училищата и детските градини, който да изпълнява функцията на медиатор между семейството, обкръжението на детето/ученика и образователната институция</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чл. 115 от Наредба за</w:t>
            </w:r>
            <w:r w:rsidRPr="002D15A8">
              <w:rPr>
                <w:rFonts w:ascii="Times New Roman" w:eastAsia="Times New Roman" w:hAnsi="Times New Roman" w:cs="Times New Roman"/>
                <w:color w:val="000000"/>
                <w:sz w:val="24"/>
                <w:szCs w:val="24"/>
                <w:lang w:eastAsia="bg-BG"/>
              </w:rPr>
              <w:br/>
              <w:t>приобщаващото</w:t>
            </w:r>
            <w:r w:rsidRPr="002D15A8">
              <w:rPr>
                <w:rFonts w:ascii="Times New Roman" w:eastAsia="Times New Roman" w:hAnsi="Times New Roman" w:cs="Times New Roman"/>
                <w:color w:val="000000"/>
                <w:sz w:val="24"/>
                <w:szCs w:val="24"/>
                <w:lang w:eastAsia="bg-BG"/>
              </w:rPr>
              <w:br/>
              <w:t>образование</w:t>
            </w:r>
          </w:p>
        </w:tc>
      </w:tr>
      <w:tr w:rsidR="00DC4754" w:rsidRPr="002D15A8" w:rsidTr="00DC4754">
        <w:trPr>
          <w:trHeight w:val="1305"/>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7.</w:t>
            </w: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Информиране на родителите за възможностите за продължаване на образованието или за придобиване на професионална квалификация на учениците със СОП след VII и X клас и съвместен избор на най- благоприятна възможност за образование.</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Края на  учебната година </w:t>
            </w:r>
          </w:p>
        </w:tc>
        <w:tc>
          <w:tcPr>
            <w:tcW w:w="3185" w:type="dxa"/>
            <w:tcBorders>
              <w:top w:val="nil"/>
              <w:left w:val="nil"/>
              <w:bottom w:val="single" w:sz="4" w:space="0" w:color="auto"/>
              <w:right w:val="single" w:sz="8"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510"/>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8.</w:t>
            </w: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Определяне на ден в месеца за организиране на „Отворени врати в ДГ/училище“ за посещение на родители</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В нач.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260"/>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9. Повишаване информираността на родителите относно затрудненията в образователния процес на техните деца и възможностите за преодоляването им (консултации, допълнително обучение, форми за извънкласни и извънучилищни дейности).</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005"/>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10 Работа с родителите и настойниците, които възпрепятстват децата редовно да посещават училище. Създаване на „Училище за родители“ (в учебните заведения и/или на общинско ниво).</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765"/>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11.Осигуряване на адекватна и  достатъчна информация за родителите за процеса на приобщаващото образование на институционалните сайтове</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020"/>
        </w:trPr>
        <w:tc>
          <w:tcPr>
            <w:tcW w:w="1991" w:type="dxa"/>
            <w:tcBorders>
              <w:top w:val="single" w:sz="4" w:space="0" w:color="auto"/>
              <w:left w:val="single" w:sz="8" w:space="0" w:color="auto"/>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b/>
                <w:bCs/>
                <w:color w:val="000000"/>
                <w:sz w:val="24"/>
                <w:szCs w:val="24"/>
                <w:lang w:eastAsia="bg-BG"/>
              </w:rPr>
              <w:t xml:space="preserve">  Мярка 4: </w:t>
            </w:r>
            <w:r w:rsidRPr="002D15A8">
              <w:rPr>
                <w:rFonts w:ascii="Times New Roman" w:eastAsia="Times New Roman" w:hAnsi="Times New Roman" w:cs="Times New Roman"/>
                <w:color w:val="000000"/>
                <w:sz w:val="24"/>
                <w:szCs w:val="24"/>
                <w:lang w:eastAsia="bg-BG"/>
              </w:rPr>
              <w:t>Работа с родителите на деца и ученици с изявени дарби</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1. Консултиране на родителите на деца с изявени дарби и насочване към специалисти за развитие на детето</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21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lastRenderedPageBreak/>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2.Създаване и поддържане на общински сайтове с подробна информация за институции, специалисти, форми (конкурси, пленери, олимпиади, школи, клубове и пр.), насочващи към развитие на дарби и таланти.</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110"/>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3. Разяснителни и информационни кампании за предлаганите услуги за деца с изявени дарби, специалисти в различните сфери на развитие и общински програми и мерки за стимулиране на деца с изявени дарби</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510"/>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4.. Популяризиране на дарители, кампании и юридически лица, подкрепящи даровити и талантливи деца.</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и детски градини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2295"/>
        </w:trPr>
        <w:tc>
          <w:tcPr>
            <w:tcW w:w="1991" w:type="dxa"/>
            <w:tcBorders>
              <w:top w:val="nil"/>
              <w:left w:val="single" w:sz="8" w:space="0" w:color="auto"/>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b/>
                <w:bCs/>
                <w:color w:val="000000"/>
                <w:sz w:val="24"/>
                <w:szCs w:val="24"/>
                <w:lang w:eastAsia="bg-BG"/>
              </w:rPr>
              <w:t xml:space="preserve">  Мярка 5: </w:t>
            </w:r>
            <w:r w:rsidRPr="002D15A8">
              <w:rPr>
                <w:rFonts w:ascii="Times New Roman" w:eastAsia="Times New Roman" w:hAnsi="Times New Roman" w:cs="Times New Roman"/>
                <w:color w:val="000000"/>
                <w:sz w:val="24"/>
                <w:szCs w:val="24"/>
                <w:lang w:eastAsia="bg-BG"/>
              </w:rPr>
              <w:t>Подобряване на координацията и сътрудничеството между институции по отношение на работата с децата в риск и деца, жертви на насилие</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1. </w:t>
            </w:r>
            <w:r w:rsidRPr="00B47C32">
              <w:rPr>
                <w:rFonts w:ascii="Times New Roman" w:eastAsia="Times New Roman" w:hAnsi="Times New Roman" w:cs="Times New Roman"/>
                <w:color w:val="000000"/>
                <w:sz w:val="24"/>
                <w:szCs w:val="24"/>
                <w:lang w:eastAsia="bg-BG"/>
              </w:rPr>
              <w:t xml:space="preserve">Прилагане на </w:t>
            </w:r>
            <w:r w:rsidRPr="00B47C32">
              <w:rPr>
                <w:rFonts w:ascii="Times New Roman" w:eastAsia="Times New Roman" w:hAnsi="Times New Roman" w:cs="Times New Roman"/>
                <w:iCs/>
                <w:color w:val="000000"/>
                <w:sz w:val="24"/>
                <w:szCs w:val="24"/>
                <w:lang w:eastAsia="bg-BG"/>
              </w:rPr>
              <w:t>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w:t>
            </w:r>
            <w:r w:rsidRPr="002D15A8">
              <w:rPr>
                <w:rFonts w:ascii="Times New Roman" w:eastAsia="Times New Roman" w:hAnsi="Times New Roman" w:cs="Times New Roman"/>
                <w:color w:val="000000"/>
                <w:sz w:val="24"/>
                <w:szCs w:val="24"/>
                <w:lang w:eastAsia="bg-BG"/>
              </w:rPr>
              <w:t xml:space="preserve">, МКБППМН, </w:t>
            </w:r>
            <w:r>
              <w:rPr>
                <w:rFonts w:ascii="Times New Roman" w:eastAsia="Times New Roman" w:hAnsi="Times New Roman" w:cs="Times New Roman"/>
                <w:color w:val="000000"/>
                <w:sz w:val="24"/>
                <w:szCs w:val="24"/>
                <w:lang w:eastAsia="bg-BG"/>
              </w:rPr>
              <w:t>УКБППМН</w:t>
            </w:r>
            <w:r w:rsidRPr="002D15A8">
              <w:rPr>
                <w:rFonts w:ascii="Times New Roman" w:eastAsia="Times New Roman" w:hAnsi="Times New Roman" w:cs="Times New Roman"/>
                <w:color w:val="000000"/>
                <w:sz w:val="24"/>
                <w:szCs w:val="24"/>
                <w:lang w:eastAsia="bg-BG"/>
              </w:rPr>
              <w:t xml:space="preserve"> РУО, училища</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60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B47C32"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w:t>
            </w:r>
            <w:r w:rsidRPr="00B47C32">
              <w:rPr>
                <w:rFonts w:ascii="Times New Roman" w:eastAsia="Times New Roman" w:hAnsi="Times New Roman" w:cs="Times New Roman"/>
                <w:color w:val="000000"/>
                <w:sz w:val="24"/>
                <w:szCs w:val="24"/>
                <w:lang w:eastAsia="bg-BG"/>
              </w:rPr>
              <w:t xml:space="preserve">2. Прилагане на </w:t>
            </w:r>
            <w:r w:rsidRPr="00B47C32">
              <w:rPr>
                <w:rFonts w:ascii="Times New Roman" w:eastAsia="Times New Roman" w:hAnsi="Times New Roman" w:cs="Times New Roman"/>
                <w:iCs/>
                <w:color w:val="000000"/>
                <w:sz w:val="24"/>
                <w:szCs w:val="24"/>
                <w:lang w:eastAsia="bg-BG"/>
              </w:rPr>
              <w:t>Механизма за противодействие на училищния тормоз между децата и учениците в училище,</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Община Мадан</w:t>
            </w:r>
            <w:r w:rsidRPr="002D15A8">
              <w:rPr>
                <w:rFonts w:ascii="Times New Roman" w:eastAsia="Times New Roman" w:hAnsi="Times New Roman" w:cs="Times New Roman"/>
                <w:color w:val="000000"/>
                <w:sz w:val="24"/>
                <w:szCs w:val="24"/>
                <w:lang w:eastAsia="bg-BG"/>
              </w:rPr>
              <w:t xml:space="preserve">, МКБППМН, </w:t>
            </w:r>
            <w:r>
              <w:rPr>
                <w:rFonts w:ascii="Times New Roman" w:eastAsia="Times New Roman" w:hAnsi="Times New Roman" w:cs="Times New Roman"/>
                <w:color w:val="000000"/>
                <w:sz w:val="24"/>
                <w:szCs w:val="24"/>
                <w:lang w:eastAsia="bg-BG"/>
              </w:rPr>
              <w:t>УКБППМН,РУО,</w:t>
            </w:r>
            <w:r w:rsidRPr="00B33EF1">
              <w:rPr>
                <w:rFonts w:ascii="Times New Roman" w:eastAsia="Times New Roman" w:hAnsi="Times New Roman" w:cs="Times New Roman"/>
                <w:color w:val="000000"/>
                <w:sz w:val="24"/>
                <w:szCs w:val="24"/>
                <w:lang w:val="ru-RU" w:eastAsia="bg-BG"/>
              </w:rPr>
              <w:t xml:space="preserve"> </w:t>
            </w:r>
            <w:r w:rsidRPr="002D15A8">
              <w:rPr>
                <w:rFonts w:ascii="Times New Roman" w:eastAsia="Times New Roman" w:hAnsi="Times New Roman" w:cs="Times New Roman"/>
                <w:color w:val="000000"/>
                <w:sz w:val="24"/>
                <w:szCs w:val="24"/>
                <w:lang w:eastAsia="bg-BG"/>
              </w:rPr>
              <w:t>училища</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hideMark/>
          </w:tcPr>
          <w:p w:rsidR="00DC4754" w:rsidRPr="00564C41"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w:t>
            </w:r>
            <w:r>
              <w:rPr>
                <w:rFonts w:ascii="Times New Roman" w:eastAsia="Times New Roman" w:hAnsi="Times New Roman" w:cs="Times New Roman"/>
                <w:color w:val="000000"/>
                <w:sz w:val="24"/>
                <w:szCs w:val="24"/>
                <w:lang w:eastAsia="bg-BG"/>
              </w:rPr>
              <w:t>твърден със заповед № РД09- 5906/28.12.2017</w:t>
            </w:r>
            <w:r w:rsidRPr="002D15A8">
              <w:rPr>
                <w:rFonts w:ascii="Times New Roman" w:eastAsia="Times New Roman" w:hAnsi="Times New Roman" w:cs="Times New Roman"/>
                <w:color w:val="000000"/>
                <w:sz w:val="24"/>
                <w:szCs w:val="24"/>
                <w:lang w:eastAsia="bg-BG"/>
              </w:rPr>
              <w:t xml:space="preserve"> г. на министъра на образованието и науката</w:t>
            </w:r>
            <w:r>
              <w:rPr>
                <w:rFonts w:ascii="Times New Roman" w:eastAsia="Times New Roman" w:hAnsi="Times New Roman" w:cs="Times New Roman"/>
                <w:color w:val="000000"/>
                <w:sz w:val="24"/>
                <w:szCs w:val="24"/>
                <w:lang w:eastAsia="bg-BG"/>
              </w:rPr>
              <w:t>.</w:t>
            </w:r>
            <w:r w:rsidRPr="00B33EF1">
              <w:rPr>
                <w:rFonts w:ascii="Times New Roman" w:eastAsia="Times New Roman" w:hAnsi="Times New Roman" w:cs="Times New Roman"/>
                <w:color w:val="000000"/>
                <w:sz w:val="24"/>
                <w:szCs w:val="24"/>
                <w:lang w:val="ru-RU" w:eastAsia="bg-BG"/>
              </w:rPr>
              <w:t xml:space="preserve"> </w:t>
            </w:r>
          </w:p>
        </w:tc>
      </w:tr>
      <w:tr w:rsidR="00DC4754" w:rsidRPr="002D15A8" w:rsidTr="00DC4754">
        <w:trPr>
          <w:trHeight w:val="175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lastRenderedPageBreak/>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B47C32"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w:t>
            </w:r>
            <w:r w:rsidRPr="00B47C32">
              <w:rPr>
                <w:rFonts w:ascii="Times New Roman" w:eastAsia="Times New Roman" w:hAnsi="Times New Roman" w:cs="Times New Roman"/>
                <w:color w:val="000000"/>
                <w:sz w:val="24"/>
                <w:szCs w:val="24"/>
                <w:lang w:eastAsia="bg-BG"/>
              </w:rPr>
              <w:t>Съвместни дейности на институциите в системата на предучилищното и училищното образование с Местната комисия за борба с противообществените прояви на малолетни и непълнолетни (МКБППМН) в подкрепа на деца с рисково поведение и жертви на насилие (периодични срещи, планове за действие, годишни анализи)</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Община</w:t>
            </w:r>
            <w:r>
              <w:rPr>
                <w:rFonts w:ascii="Times New Roman" w:eastAsia="Times New Roman" w:hAnsi="Times New Roman" w:cs="Times New Roman"/>
                <w:color w:val="000000"/>
                <w:sz w:val="24"/>
                <w:szCs w:val="24"/>
                <w:lang w:eastAsia="bg-BG"/>
              </w:rPr>
              <w:t xml:space="preserve"> Мадан</w:t>
            </w:r>
            <w:r w:rsidRPr="002D15A8">
              <w:rPr>
                <w:rFonts w:ascii="Times New Roman" w:eastAsia="Times New Roman" w:hAnsi="Times New Roman" w:cs="Times New Roman"/>
                <w:color w:val="000000"/>
                <w:sz w:val="24"/>
                <w:szCs w:val="24"/>
                <w:lang w:eastAsia="bg-BG"/>
              </w:rPr>
              <w:t>, МКБППМН, РУО, училища</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750"/>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Провеждане на срещи-разговори в училищата, с участието на ученици и представители на МВР, ОЗД, МКБППМН</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МВР, МКБППМН, РУО, училища</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065"/>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5. Образователни програми и кампании в училище и/или в рамките на ЦОП и/или МКБППМН за превенция на рисково поведение (агресия; насилие; отклоняващо се и рисково поведение на деца и ученици)</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МВР,  МКБППМН, РУО, училища</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639"/>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6.   Провеждане на кампании срещу зависимостите (конкурси за написване на есета, рисунки и др. по повод: 31 май - световен ден без тютюнев дим; 26 юни - Международен ден за борба със злоупотребата и нелегалния трафик на наркотици; 18 октомври - Европейският ден за борба с трафика на хора; 1 декември - световен ден за борба със СПИН и др., разработка и разпространение на информационни материали под формата на флаери, дипляни и др.)</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училища</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31 май, 26 юни,18</w:t>
            </w: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октомври, 1 декември</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3060"/>
        </w:trPr>
        <w:tc>
          <w:tcPr>
            <w:tcW w:w="1991" w:type="dxa"/>
            <w:tcBorders>
              <w:top w:val="single" w:sz="4" w:space="0" w:color="auto"/>
              <w:left w:val="single" w:sz="8" w:space="0" w:color="auto"/>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b/>
                <w:bCs/>
                <w:color w:val="000000"/>
                <w:sz w:val="24"/>
                <w:szCs w:val="24"/>
                <w:lang w:eastAsia="bg-BG"/>
              </w:rPr>
            </w:pPr>
            <w:r w:rsidRPr="002D15A8">
              <w:rPr>
                <w:rFonts w:ascii="Times New Roman" w:eastAsia="Times New Roman" w:hAnsi="Times New Roman" w:cs="Times New Roman"/>
                <w:b/>
                <w:bCs/>
                <w:color w:val="000000"/>
                <w:sz w:val="24"/>
                <w:szCs w:val="24"/>
                <w:lang w:eastAsia="bg-BG"/>
              </w:rPr>
              <w:lastRenderedPageBreak/>
              <w:t xml:space="preserve">  Мярка 6: </w:t>
            </w:r>
            <w:r w:rsidRPr="002D15A8">
              <w:rPr>
                <w:rFonts w:ascii="Times New Roman" w:eastAsia="Times New Roman" w:hAnsi="Times New Roman" w:cs="Times New Roman"/>
                <w:color w:val="000000"/>
                <w:sz w:val="24"/>
                <w:szCs w:val="24"/>
                <w:lang w:eastAsia="bg-BG"/>
              </w:rPr>
              <w:t>Взаимодействия между участниците в образованието и институциите по отношение на отпадането от училище. Обединяване на усилията за връщане в образованието на отпаднали ученици</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1.</w:t>
            </w: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Ангажиране с конкретни мерки на обществените съвети, ученическите съвети, ученици и родители- доброволци в дейности, насочени към приобщаването на ученици в риск, ученици в неравностойно положение и подпомагането им да намерят и заемат своето място в училищния живот и в обществото</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67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2. Провеждане на тематични игри и беседи от ученици в горен курс на ученици в начален и среден курс</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645"/>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3. Използване на пълния потенциал на наставничеството за работа с ученици, застрашени от отпадане от образователната система</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275"/>
        </w:trPr>
        <w:tc>
          <w:tcPr>
            <w:tcW w:w="19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single" w:sz="4" w:space="0" w:color="auto"/>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 4.  Развитие на целодневна организация на учебния процес, като инструмент за превенция на отпадане от училище, за осигуряване на специализирана помощ при подготовката, за развиване на таланти и удовлетворяване на потребности и интереси</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single" w:sz="4" w:space="0" w:color="auto"/>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945"/>
        </w:trPr>
        <w:tc>
          <w:tcPr>
            <w:tcW w:w="1991" w:type="dxa"/>
            <w:tcBorders>
              <w:top w:val="nil"/>
              <w:left w:val="single" w:sz="8" w:space="0" w:color="auto"/>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4"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 xml:space="preserve"> </w:t>
            </w:r>
            <w:r w:rsidRPr="002D15A8">
              <w:rPr>
                <w:rFonts w:ascii="Times New Roman" w:eastAsia="Times New Roman" w:hAnsi="Times New Roman" w:cs="Times New Roman"/>
                <w:color w:val="000000"/>
                <w:sz w:val="24"/>
                <w:szCs w:val="24"/>
                <w:lang w:eastAsia="bg-BG"/>
              </w:rPr>
              <w:t>Сътрудничество с библиотеките, мерки за повишаване на грамотността в полза на предотвратяване на обучителните трудности и отпадане</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xml:space="preserve">училища </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4"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r w:rsidR="00DC4754" w:rsidRPr="002D15A8" w:rsidTr="00DC4754">
        <w:trPr>
          <w:trHeight w:val="1245"/>
        </w:trPr>
        <w:tc>
          <w:tcPr>
            <w:tcW w:w="1991" w:type="dxa"/>
            <w:tcBorders>
              <w:top w:val="nil"/>
              <w:left w:val="single" w:sz="8" w:space="0" w:color="auto"/>
              <w:bottom w:val="single" w:sz="8" w:space="0" w:color="auto"/>
              <w:right w:val="single" w:sz="4"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c>
          <w:tcPr>
            <w:tcW w:w="6067" w:type="dxa"/>
            <w:tcBorders>
              <w:top w:val="nil"/>
              <w:left w:val="nil"/>
              <w:bottom w:val="single" w:sz="8" w:space="0" w:color="auto"/>
              <w:right w:val="single" w:sz="4" w:space="0" w:color="auto"/>
            </w:tcBorders>
            <w:shd w:val="clear" w:color="auto" w:fill="auto"/>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6.Училищното ръководство да съдейства на учениците от училищния парламент да получават подкрепа и от органите на местно самоуправление при техни инициативи, свързани с живота на общността</w:t>
            </w:r>
          </w:p>
        </w:tc>
        <w:tc>
          <w:tcPr>
            <w:tcW w:w="1672" w:type="dxa"/>
            <w:tcBorders>
              <w:top w:val="single" w:sz="4" w:space="0" w:color="auto"/>
              <w:left w:val="nil"/>
              <w:bottom w:val="single" w:sz="8"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училища градини</w:t>
            </w:r>
          </w:p>
        </w:tc>
        <w:tc>
          <w:tcPr>
            <w:tcW w:w="1912" w:type="dxa"/>
            <w:tcBorders>
              <w:top w:val="single" w:sz="4" w:space="0" w:color="auto"/>
              <w:left w:val="nil"/>
              <w:bottom w:val="single" w:sz="8" w:space="0" w:color="auto"/>
              <w:right w:val="single" w:sz="4" w:space="0" w:color="auto"/>
            </w:tcBorders>
            <w:shd w:val="clear" w:color="auto" w:fill="auto"/>
            <w:noWrap/>
            <w:vAlign w:val="bottom"/>
            <w:hideMark/>
          </w:tcPr>
          <w:p w:rsidR="00DC4754" w:rsidRPr="002D15A8"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През учебната година </w:t>
            </w:r>
          </w:p>
        </w:tc>
        <w:tc>
          <w:tcPr>
            <w:tcW w:w="3185" w:type="dxa"/>
            <w:tcBorders>
              <w:top w:val="nil"/>
              <w:left w:val="nil"/>
              <w:bottom w:val="single" w:sz="8" w:space="0" w:color="auto"/>
              <w:right w:val="single" w:sz="8" w:space="0" w:color="auto"/>
            </w:tcBorders>
            <w:shd w:val="clear" w:color="auto" w:fill="auto"/>
            <w:noWrap/>
            <w:vAlign w:val="bottom"/>
            <w:hideMark/>
          </w:tcPr>
          <w:p w:rsidR="00DC4754" w:rsidRPr="002D15A8" w:rsidRDefault="00DC4754" w:rsidP="00DC4754">
            <w:pPr>
              <w:spacing w:after="0" w:line="240" w:lineRule="auto"/>
              <w:rPr>
                <w:rFonts w:ascii="Times New Roman" w:eastAsia="Times New Roman" w:hAnsi="Times New Roman" w:cs="Times New Roman"/>
                <w:color w:val="000000"/>
                <w:sz w:val="24"/>
                <w:szCs w:val="24"/>
                <w:lang w:eastAsia="bg-BG"/>
              </w:rPr>
            </w:pPr>
            <w:r w:rsidRPr="002D15A8">
              <w:rPr>
                <w:rFonts w:ascii="Times New Roman" w:eastAsia="Times New Roman" w:hAnsi="Times New Roman" w:cs="Times New Roman"/>
                <w:color w:val="000000"/>
                <w:sz w:val="24"/>
                <w:szCs w:val="24"/>
                <w:lang w:eastAsia="bg-BG"/>
              </w:rPr>
              <w:t> </w:t>
            </w:r>
          </w:p>
        </w:tc>
      </w:tr>
    </w:tbl>
    <w:p w:rsidR="00DC4754" w:rsidRDefault="00DC4754" w:rsidP="00DC4754">
      <w:pPr>
        <w:autoSpaceDE w:val="0"/>
        <w:autoSpaceDN w:val="0"/>
        <w:adjustRightInd w:val="0"/>
        <w:spacing w:after="0" w:line="240" w:lineRule="auto"/>
        <w:jc w:val="both"/>
        <w:rPr>
          <w:rFonts w:ascii="Times New Roman" w:hAnsi="Times New Roman" w:cs="Times New Roman"/>
          <w:bCs/>
          <w:sz w:val="28"/>
          <w:szCs w:val="28"/>
        </w:rPr>
      </w:pPr>
      <w:r w:rsidRPr="00A626CE">
        <w:rPr>
          <w:rFonts w:ascii="Times New Roman" w:hAnsi="Times New Roman" w:cs="Times New Roman"/>
          <w:b/>
          <w:bCs/>
          <w:sz w:val="28"/>
          <w:szCs w:val="28"/>
        </w:rPr>
        <w:lastRenderedPageBreak/>
        <w:t>Оперативна цел 6</w:t>
      </w:r>
      <w:r w:rsidRPr="00A626CE">
        <w:rPr>
          <w:rFonts w:ascii="Times New Roman" w:hAnsi="Times New Roman" w:cs="Times New Roman"/>
          <w:b/>
          <w:sz w:val="28"/>
          <w:szCs w:val="28"/>
        </w:rPr>
        <w:t>:</w:t>
      </w:r>
      <w:r>
        <w:rPr>
          <w:rFonts w:ascii="Times New Roman" w:hAnsi="Times New Roman" w:cs="Times New Roman"/>
          <w:b/>
          <w:sz w:val="28"/>
          <w:szCs w:val="28"/>
        </w:rPr>
        <w:t xml:space="preserve"> </w:t>
      </w:r>
      <w:r w:rsidRPr="00A626CE">
        <w:rPr>
          <w:rFonts w:ascii="Times New Roman" w:hAnsi="Times New Roman" w:cs="Times New Roman"/>
          <w:sz w:val="28"/>
          <w:szCs w:val="28"/>
        </w:rPr>
        <w:t xml:space="preserve"> Сътрудничество с гражданското общество и подобряване на </w:t>
      </w:r>
      <w:r w:rsidRPr="00A626CE">
        <w:rPr>
          <w:rFonts w:ascii="Times New Roman" w:hAnsi="Times New Roman" w:cs="Times New Roman"/>
          <w:bCs/>
          <w:sz w:val="28"/>
          <w:szCs w:val="28"/>
        </w:rPr>
        <w:t>обществената информираност</w:t>
      </w:r>
    </w:p>
    <w:p w:rsidR="00DC4754" w:rsidRDefault="00DC4754" w:rsidP="00DC4754">
      <w:pPr>
        <w:autoSpaceDE w:val="0"/>
        <w:autoSpaceDN w:val="0"/>
        <w:adjustRightInd w:val="0"/>
        <w:spacing w:after="0" w:line="240" w:lineRule="auto"/>
        <w:jc w:val="both"/>
        <w:rPr>
          <w:sz w:val="24"/>
          <w:szCs w:val="24"/>
          <w:lang w:eastAsia="bg-BG"/>
        </w:rPr>
      </w:pPr>
      <w:r w:rsidRPr="00A626CE">
        <w:rPr>
          <w:rFonts w:ascii="Times New Roman" w:hAnsi="Times New Roman" w:cs="Times New Roman"/>
          <w:bCs/>
          <w:sz w:val="28"/>
          <w:szCs w:val="28"/>
        </w:rPr>
        <w:t xml:space="preserve"> и чувствителност </w:t>
      </w:r>
      <w:r w:rsidRPr="00A626CE">
        <w:rPr>
          <w:rFonts w:ascii="Times New Roman" w:hAnsi="Times New Roman" w:cs="Times New Roman"/>
          <w:sz w:val="28"/>
          <w:szCs w:val="28"/>
        </w:rPr>
        <w:t>относно целите и принципите на приобщаващото образование</w:t>
      </w:r>
    </w:p>
    <w:tbl>
      <w:tblPr>
        <w:tblW w:w="14112" w:type="dxa"/>
        <w:tblInd w:w="55" w:type="dxa"/>
        <w:tblCellMar>
          <w:left w:w="70" w:type="dxa"/>
          <w:right w:w="70" w:type="dxa"/>
        </w:tblCellMar>
        <w:tblLook w:val="04A0"/>
      </w:tblPr>
      <w:tblGrid>
        <w:gridCol w:w="1971"/>
        <w:gridCol w:w="6266"/>
        <w:gridCol w:w="2398"/>
        <w:gridCol w:w="1517"/>
        <w:gridCol w:w="1960"/>
      </w:tblGrid>
      <w:tr w:rsidR="00DC4754" w:rsidRPr="00367871" w:rsidTr="00DC4754">
        <w:trPr>
          <w:trHeight w:val="300"/>
        </w:trPr>
        <w:tc>
          <w:tcPr>
            <w:tcW w:w="19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367871">
              <w:rPr>
                <w:rFonts w:ascii="Times New Roman" w:eastAsia="Times New Roman" w:hAnsi="Times New Roman" w:cs="Times New Roman"/>
                <w:b/>
                <w:bCs/>
                <w:i/>
                <w:iCs/>
                <w:color w:val="000000"/>
                <w:sz w:val="24"/>
                <w:szCs w:val="24"/>
                <w:lang w:eastAsia="bg-BG"/>
              </w:rPr>
              <w:t>Мярка</w:t>
            </w:r>
          </w:p>
        </w:tc>
        <w:tc>
          <w:tcPr>
            <w:tcW w:w="6266" w:type="dxa"/>
            <w:tcBorders>
              <w:top w:val="single" w:sz="8" w:space="0" w:color="auto"/>
              <w:left w:val="nil"/>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367871">
              <w:rPr>
                <w:rFonts w:ascii="Times New Roman" w:eastAsia="Times New Roman" w:hAnsi="Times New Roman" w:cs="Times New Roman"/>
                <w:b/>
                <w:bCs/>
                <w:i/>
                <w:iCs/>
                <w:color w:val="000000"/>
                <w:sz w:val="24"/>
                <w:szCs w:val="24"/>
                <w:lang w:eastAsia="bg-BG"/>
              </w:rPr>
              <w:t>Дейност</w:t>
            </w:r>
            <w:r>
              <w:rPr>
                <w:rFonts w:ascii="Times New Roman" w:eastAsia="Times New Roman" w:hAnsi="Times New Roman" w:cs="Times New Roman"/>
                <w:b/>
                <w:bCs/>
                <w:i/>
                <w:iCs/>
                <w:color w:val="000000"/>
                <w:sz w:val="24"/>
                <w:szCs w:val="24"/>
                <w:lang w:eastAsia="bg-BG"/>
              </w:rPr>
              <w:t>и</w:t>
            </w:r>
          </w:p>
        </w:tc>
        <w:tc>
          <w:tcPr>
            <w:tcW w:w="2398" w:type="dxa"/>
            <w:tcBorders>
              <w:top w:val="single" w:sz="8" w:space="0" w:color="auto"/>
              <w:left w:val="nil"/>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367871">
              <w:rPr>
                <w:rFonts w:ascii="Times New Roman" w:eastAsia="Times New Roman" w:hAnsi="Times New Roman" w:cs="Times New Roman"/>
                <w:b/>
                <w:bCs/>
                <w:i/>
                <w:iCs/>
                <w:color w:val="000000"/>
                <w:sz w:val="24"/>
                <w:szCs w:val="24"/>
                <w:lang w:eastAsia="bg-BG"/>
              </w:rPr>
              <w:t>Институция</w:t>
            </w:r>
            <w:r>
              <w:rPr>
                <w:rFonts w:ascii="Times New Roman" w:eastAsia="Times New Roman" w:hAnsi="Times New Roman" w:cs="Times New Roman"/>
                <w:b/>
                <w:bCs/>
                <w:i/>
                <w:iCs/>
                <w:color w:val="000000"/>
                <w:sz w:val="24"/>
                <w:szCs w:val="24"/>
                <w:lang w:eastAsia="bg-BG"/>
              </w:rPr>
              <w:t>, партньорски организации</w:t>
            </w:r>
          </w:p>
        </w:tc>
        <w:tc>
          <w:tcPr>
            <w:tcW w:w="1517" w:type="dxa"/>
            <w:tcBorders>
              <w:top w:val="single" w:sz="8" w:space="0" w:color="auto"/>
              <w:left w:val="nil"/>
              <w:bottom w:val="single" w:sz="4" w:space="0" w:color="auto"/>
              <w:right w:val="single" w:sz="4" w:space="0" w:color="auto"/>
            </w:tcBorders>
            <w:shd w:val="clear" w:color="auto" w:fill="auto"/>
            <w:vAlign w:val="bottom"/>
            <w:hideMark/>
          </w:tcPr>
          <w:p w:rsidR="00DC4754" w:rsidRPr="00367871"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Pr>
                <w:rFonts w:ascii="Times New Roman" w:eastAsia="Times New Roman" w:hAnsi="Times New Roman" w:cs="Times New Roman"/>
                <w:b/>
                <w:bCs/>
                <w:i/>
                <w:iCs/>
                <w:color w:val="000000"/>
                <w:sz w:val="24"/>
                <w:szCs w:val="24"/>
                <w:lang w:eastAsia="bg-BG"/>
              </w:rPr>
              <w:t>Срок з</w:t>
            </w:r>
            <w:r w:rsidRPr="00367871">
              <w:rPr>
                <w:rFonts w:ascii="Times New Roman" w:eastAsia="Times New Roman" w:hAnsi="Times New Roman" w:cs="Times New Roman"/>
                <w:b/>
                <w:bCs/>
                <w:i/>
                <w:iCs/>
                <w:color w:val="000000"/>
                <w:sz w:val="24"/>
                <w:szCs w:val="24"/>
                <w:lang w:eastAsia="bg-BG"/>
              </w:rPr>
              <w:t>а изпълнение</w:t>
            </w:r>
          </w:p>
        </w:tc>
        <w:tc>
          <w:tcPr>
            <w:tcW w:w="1960" w:type="dxa"/>
            <w:tcBorders>
              <w:top w:val="single" w:sz="8" w:space="0" w:color="auto"/>
              <w:left w:val="nil"/>
              <w:bottom w:val="single" w:sz="4" w:space="0" w:color="auto"/>
              <w:right w:val="single" w:sz="8" w:space="0" w:color="auto"/>
            </w:tcBorders>
            <w:shd w:val="clear" w:color="auto" w:fill="auto"/>
            <w:noWrap/>
            <w:vAlign w:val="bottom"/>
            <w:hideMark/>
          </w:tcPr>
          <w:p w:rsidR="00DC4754" w:rsidRPr="00367871" w:rsidRDefault="00DC4754" w:rsidP="00DC4754">
            <w:pPr>
              <w:spacing w:after="0" w:line="240" w:lineRule="auto"/>
              <w:jc w:val="center"/>
              <w:rPr>
                <w:rFonts w:ascii="Times New Roman" w:eastAsia="Times New Roman" w:hAnsi="Times New Roman" w:cs="Times New Roman"/>
                <w:b/>
                <w:bCs/>
                <w:i/>
                <w:iCs/>
                <w:color w:val="000000"/>
                <w:sz w:val="24"/>
                <w:szCs w:val="24"/>
                <w:lang w:eastAsia="bg-BG"/>
              </w:rPr>
            </w:pPr>
            <w:r w:rsidRPr="00367871">
              <w:rPr>
                <w:rFonts w:ascii="Times New Roman" w:eastAsia="Times New Roman" w:hAnsi="Times New Roman" w:cs="Times New Roman"/>
                <w:b/>
                <w:bCs/>
                <w:i/>
                <w:iCs/>
                <w:color w:val="000000"/>
                <w:sz w:val="24"/>
                <w:szCs w:val="24"/>
                <w:lang w:eastAsia="bg-BG"/>
              </w:rPr>
              <w:t>Забележка</w:t>
            </w:r>
          </w:p>
        </w:tc>
      </w:tr>
      <w:tr w:rsidR="00DC4754" w:rsidRPr="00367871" w:rsidTr="00DC4754">
        <w:trPr>
          <w:trHeight w:val="3585"/>
        </w:trPr>
        <w:tc>
          <w:tcPr>
            <w:tcW w:w="1971" w:type="dxa"/>
            <w:tcBorders>
              <w:top w:val="single" w:sz="4" w:space="0" w:color="auto"/>
              <w:left w:val="single" w:sz="8" w:space="0" w:color="auto"/>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b/>
                <w:bCs/>
                <w:color w:val="000000"/>
                <w:sz w:val="24"/>
                <w:szCs w:val="24"/>
                <w:lang w:eastAsia="bg-BG"/>
              </w:rPr>
            </w:pPr>
            <w:r w:rsidRPr="00367871">
              <w:rPr>
                <w:rFonts w:ascii="Times New Roman" w:eastAsia="Times New Roman" w:hAnsi="Times New Roman" w:cs="Times New Roman"/>
                <w:b/>
                <w:bCs/>
                <w:color w:val="000000"/>
                <w:sz w:val="24"/>
                <w:szCs w:val="24"/>
                <w:lang w:eastAsia="bg-BG"/>
              </w:rPr>
              <w:t xml:space="preserve">  Мярка 1: </w:t>
            </w:r>
            <w:r w:rsidRPr="00367871">
              <w:rPr>
                <w:rFonts w:ascii="Times New Roman" w:eastAsia="Times New Roman" w:hAnsi="Times New Roman" w:cs="Times New Roman"/>
                <w:color w:val="000000"/>
                <w:sz w:val="24"/>
                <w:szCs w:val="24"/>
                <w:lang w:eastAsia="bg-BG"/>
              </w:rPr>
              <w:t>Дейности, насочени към местната общественост, за преодоляване на непознаването и предразсъдъците, за повишаване на информираността и чувствителността към децата и учениците със специални образователни потребности</w:t>
            </w:r>
          </w:p>
        </w:tc>
        <w:tc>
          <w:tcPr>
            <w:tcW w:w="6266" w:type="dxa"/>
            <w:tcBorders>
              <w:top w:val="single" w:sz="4" w:space="0" w:color="auto"/>
              <w:left w:val="nil"/>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xml:space="preserve"> 1.  Провеждане на разяснителни кампании, чрез които да се даде яснота за начина, по който протича процеса на приобщаване, неговият смисъл и ефект за всички деца. В основата на кампаниите да стои идеята, че всяко дете със специални нужди има реалните възможности да води един пълноценен и сравнително независим живот, стига да бъде подкрепено своевременно и да му бъде предоставена тази възможност</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single" w:sz="4" w:space="0" w:color="auto"/>
              <w:left w:val="nil"/>
              <w:bottom w:val="single" w:sz="4" w:space="0" w:color="auto"/>
              <w:right w:val="single" w:sz="8"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r>
      <w:tr w:rsidR="00DC4754" w:rsidRPr="00367871" w:rsidTr="00DC4754">
        <w:trPr>
          <w:trHeight w:val="1680"/>
        </w:trPr>
        <w:tc>
          <w:tcPr>
            <w:tcW w:w="1971" w:type="dxa"/>
            <w:tcBorders>
              <w:top w:val="nil"/>
              <w:left w:val="single" w:sz="8" w:space="0" w:color="auto"/>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c>
          <w:tcPr>
            <w:tcW w:w="6266" w:type="dxa"/>
            <w:tcBorders>
              <w:top w:val="nil"/>
              <w:left w:val="nil"/>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367871">
              <w:rPr>
                <w:rFonts w:ascii="Times New Roman" w:eastAsia="Times New Roman" w:hAnsi="Times New Roman" w:cs="Times New Roman"/>
                <w:color w:val="000000"/>
                <w:sz w:val="24"/>
                <w:szCs w:val="24"/>
                <w:lang w:eastAsia="bg-BG"/>
              </w:rPr>
              <w:t>2.Организиране на срещи с родителите в детските градини и училищата на територията на областта. Целта на срещите е родителите на деца без специални образователни потребности да разберат, че децата с увреждания не представляват опасност за останалите деца и ученици, че всички деца могат да учат и че няма „необучаеми” деца</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nil"/>
              <w:left w:val="nil"/>
              <w:bottom w:val="single" w:sz="4" w:space="0" w:color="auto"/>
              <w:right w:val="single" w:sz="8"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r>
      <w:tr w:rsidR="00DC4754" w:rsidRPr="00367871" w:rsidTr="00DC4754">
        <w:trPr>
          <w:trHeight w:val="1005"/>
        </w:trPr>
        <w:tc>
          <w:tcPr>
            <w:tcW w:w="1971" w:type="dxa"/>
            <w:tcBorders>
              <w:top w:val="nil"/>
              <w:left w:val="single" w:sz="8" w:space="0" w:color="auto"/>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c>
          <w:tcPr>
            <w:tcW w:w="6266" w:type="dxa"/>
            <w:tcBorders>
              <w:top w:val="nil"/>
              <w:left w:val="nil"/>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3.Работа с родителските общности за преодоляване на негативни стереотипи и дискриминационни нагласи спрямо различните етноси и децата с увреждания</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детски градини</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nil"/>
              <w:left w:val="nil"/>
              <w:bottom w:val="single" w:sz="4" w:space="0" w:color="auto"/>
              <w:right w:val="single" w:sz="8"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r>
      <w:tr w:rsidR="00DC4754" w:rsidRPr="00367871" w:rsidTr="00DC4754">
        <w:trPr>
          <w:trHeight w:val="1005"/>
        </w:trPr>
        <w:tc>
          <w:tcPr>
            <w:tcW w:w="19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lastRenderedPageBreak/>
              <w:t> </w:t>
            </w:r>
          </w:p>
        </w:tc>
        <w:tc>
          <w:tcPr>
            <w:tcW w:w="6266" w:type="dxa"/>
            <w:tcBorders>
              <w:top w:val="single" w:sz="4" w:space="0" w:color="auto"/>
              <w:left w:val="nil"/>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4. Промяна на нагласите в училищата и детските градини, в които да възприемат индивидуалните различия между децата като източник на богатство и разнообразие, а не като проблем.</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single" w:sz="4" w:space="0" w:color="auto"/>
              <w:left w:val="nil"/>
              <w:bottom w:val="single" w:sz="4" w:space="0" w:color="auto"/>
              <w:right w:val="single" w:sz="8"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r>
      <w:tr w:rsidR="00DC4754" w:rsidRPr="00367871" w:rsidTr="00DC4754">
        <w:trPr>
          <w:trHeight w:val="810"/>
        </w:trPr>
        <w:tc>
          <w:tcPr>
            <w:tcW w:w="19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c>
          <w:tcPr>
            <w:tcW w:w="6266" w:type="dxa"/>
            <w:tcBorders>
              <w:top w:val="single" w:sz="4" w:space="0" w:color="auto"/>
              <w:left w:val="nil"/>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5. Организиране на благотворителни акции в подкрепа на децата в неравностойно положение</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детски градини</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single" w:sz="4" w:space="0" w:color="auto"/>
              <w:left w:val="nil"/>
              <w:bottom w:val="single" w:sz="4" w:space="0" w:color="auto"/>
              <w:right w:val="single" w:sz="8"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r>
      <w:tr w:rsidR="00DC4754" w:rsidRPr="00367871" w:rsidTr="00DC4754">
        <w:trPr>
          <w:trHeight w:val="5355"/>
        </w:trPr>
        <w:tc>
          <w:tcPr>
            <w:tcW w:w="1971" w:type="dxa"/>
            <w:tcBorders>
              <w:top w:val="single" w:sz="4" w:space="0" w:color="auto"/>
              <w:left w:val="single" w:sz="8" w:space="0" w:color="auto"/>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b/>
                <w:bCs/>
                <w:color w:val="000000"/>
                <w:sz w:val="24"/>
                <w:szCs w:val="24"/>
                <w:lang w:eastAsia="bg-BG"/>
              </w:rPr>
            </w:pPr>
            <w:r w:rsidRPr="00367871">
              <w:rPr>
                <w:rFonts w:ascii="Times New Roman" w:eastAsia="Times New Roman" w:hAnsi="Times New Roman" w:cs="Times New Roman"/>
                <w:b/>
                <w:bCs/>
                <w:color w:val="000000"/>
                <w:sz w:val="24"/>
                <w:szCs w:val="24"/>
                <w:lang w:eastAsia="bg-BG"/>
              </w:rPr>
              <w:t xml:space="preserve">  Мярка 2: </w:t>
            </w:r>
            <w:r w:rsidRPr="00367871">
              <w:rPr>
                <w:rFonts w:ascii="Times New Roman" w:eastAsia="Times New Roman" w:hAnsi="Times New Roman" w:cs="Times New Roman"/>
                <w:color w:val="000000"/>
                <w:sz w:val="24"/>
                <w:szCs w:val="24"/>
                <w:lang w:eastAsia="bg-BG"/>
              </w:rPr>
              <w:t>Дейности за осигуряване на достъп до информация за правата и задълженията на децата и учениците,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 за равен достъп до образование</w:t>
            </w:r>
          </w:p>
        </w:tc>
        <w:tc>
          <w:tcPr>
            <w:tcW w:w="6266" w:type="dxa"/>
            <w:tcBorders>
              <w:top w:val="single" w:sz="4" w:space="0" w:color="auto"/>
              <w:left w:val="nil"/>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1. Организиране на кампании за информиране на семействата на деца с увреждания за правата, задължения и възможностите за ранно включване на децата в образователната система</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Начало на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single" w:sz="4" w:space="0" w:color="auto"/>
              <w:left w:val="nil"/>
              <w:bottom w:val="single" w:sz="4" w:space="0" w:color="auto"/>
              <w:right w:val="single" w:sz="8" w:space="0" w:color="auto"/>
            </w:tcBorders>
            <w:shd w:val="clear" w:color="auto" w:fill="auto"/>
            <w:hideMark/>
          </w:tcPr>
          <w:p w:rsidR="00DC4754" w:rsidRPr="00367871" w:rsidRDefault="00DC4754" w:rsidP="00DC4754">
            <w:pPr>
              <w:spacing w:after="0" w:line="240" w:lineRule="auto"/>
              <w:rPr>
                <w:rFonts w:ascii="Times New Roman" w:eastAsia="Arial Unicode MS" w:hAnsi="Times New Roman" w:cs="Times New Roman"/>
                <w:color w:val="000000"/>
                <w:sz w:val="24"/>
                <w:szCs w:val="24"/>
                <w:lang w:eastAsia="bg-BG"/>
              </w:rPr>
            </w:pPr>
            <w:r w:rsidRPr="00367871">
              <w:rPr>
                <w:rFonts w:ascii="Times New Roman" w:eastAsia="Arial Unicode MS" w:hAnsi="Times New Roman" w:cs="Times New Roman"/>
                <w:color w:val="000000"/>
                <w:sz w:val="24"/>
                <w:szCs w:val="24"/>
                <w:lang w:eastAsia="bg-BG"/>
              </w:rPr>
              <w:t xml:space="preserve"> чл. 104 и 107, г. 2 от Наредба за приобщаващото образование</w:t>
            </w:r>
          </w:p>
        </w:tc>
      </w:tr>
      <w:tr w:rsidR="00DC4754" w:rsidRPr="00367871" w:rsidTr="00DC4754">
        <w:trPr>
          <w:trHeight w:val="1080"/>
        </w:trPr>
        <w:tc>
          <w:tcPr>
            <w:tcW w:w="19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lastRenderedPageBreak/>
              <w:t> </w:t>
            </w:r>
          </w:p>
        </w:tc>
        <w:tc>
          <w:tcPr>
            <w:tcW w:w="6266" w:type="dxa"/>
            <w:tcBorders>
              <w:top w:val="single" w:sz="4" w:space="0" w:color="auto"/>
              <w:left w:val="nil"/>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xml:space="preserve">  2.Информационни материали и кампании за разясняване на възможностите на разнообразните форми на обучение</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single" w:sz="4" w:space="0" w:color="auto"/>
              <w:left w:val="nil"/>
              <w:bottom w:val="single" w:sz="4" w:space="0" w:color="auto"/>
              <w:right w:val="single" w:sz="8"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r>
      <w:tr w:rsidR="00DC4754" w:rsidRPr="00367871" w:rsidTr="00DC4754">
        <w:trPr>
          <w:trHeight w:val="1080"/>
        </w:trPr>
        <w:tc>
          <w:tcPr>
            <w:tcW w:w="1971" w:type="dxa"/>
            <w:tcBorders>
              <w:top w:val="nil"/>
              <w:left w:val="single" w:sz="8" w:space="0" w:color="auto"/>
              <w:bottom w:val="single" w:sz="4" w:space="0" w:color="auto"/>
              <w:right w:val="single" w:sz="4"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c>
          <w:tcPr>
            <w:tcW w:w="6266" w:type="dxa"/>
            <w:tcBorders>
              <w:top w:val="nil"/>
              <w:left w:val="nil"/>
              <w:bottom w:val="single" w:sz="4"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xml:space="preserve"> 3. Подобряване на информираността на семействата относно организацията и необходимите документи за образованието на децата при напускане на страната и завръщане от чужбина</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училища и детски градини</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nil"/>
              <w:left w:val="nil"/>
              <w:bottom w:val="single" w:sz="4" w:space="0" w:color="auto"/>
              <w:right w:val="single" w:sz="8"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r>
      <w:tr w:rsidR="00DC4754" w:rsidRPr="00367871" w:rsidTr="00DC4754">
        <w:trPr>
          <w:trHeight w:val="1408"/>
        </w:trPr>
        <w:tc>
          <w:tcPr>
            <w:tcW w:w="1971" w:type="dxa"/>
            <w:tcBorders>
              <w:top w:val="single" w:sz="4" w:space="0" w:color="auto"/>
              <w:left w:val="single" w:sz="8" w:space="0" w:color="auto"/>
              <w:bottom w:val="single" w:sz="8" w:space="0" w:color="auto"/>
              <w:right w:val="single" w:sz="4" w:space="0" w:color="auto"/>
            </w:tcBorders>
            <w:shd w:val="clear" w:color="auto" w:fill="auto"/>
            <w:hideMark/>
          </w:tcPr>
          <w:p w:rsidR="00DC4754" w:rsidRPr="00367871" w:rsidRDefault="00DC4754" w:rsidP="00DC4754">
            <w:pPr>
              <w:spacing w:after="0" w:line="240" w:lineRule="auto"/>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  Мярка 3</w:t>
            </w:r>
            <w:r w:rsidRPr="00367871">
              <w:rPr>
                <w:rFonts w:ascii="Times New Roman" w:eastAsia="Times New Roman" w:hAnsi="Times New Roman" w:cs="Times New Roman"/>
                <w:b/>
                <w:bCs/>
                <w:color w:val="000000"/>
                <w:sz w:val="24"/>
                <w:szCs w:val="24"/>
                <w:lang w:eastAsia="bg-BG"/>
              </w:rPr>
              <w:t xml:space="preserve">: </w:t>
            </w:r>
            <w:r w:rsidRPr="00367871">
              <w:rPr>
                <w:rFonts w:ascii="Times New Roman" w:eastAsia="Times New Roman" w:hAnsi="Times New Roman" w:cs="Times New Roman"/>
                <w:color w:val="000000"/>
                <w:sz w:val="24"/>
                <w:szCs w:val="24"/>
                <w:lang w:eastAsia="bg-BG"/>
              </w:rPr>
              <w:t>Провеждане на информационни кампании</w:t>
            </w:r>
            <w:r>
              <w:rPr>
                <w:rFonts w:ascii="Times New Roman" w:eastAsia="Times New Roman" w:hAnsi="Times New Roman" w:cs="Times New Roman"/>
                <w:color w:val="000000"/>
                <w:sz w:val="24"/>
                <w:szCs w:val="24"/>
                <w:lang w:eastAsia="bg-BG"/>
              </w:rPr>
              <w:t xml:space="preserve">. </w:t>
            </w:r>
          </w:p>
        </w:tc>
        <w:tc>
          <w:tcPr>
            <w:tcW w:w="6266" w:type="dxa"/>
            <w:tcBorders>
              <w:top w:val="single" w:sz="4" w:space="0" w:color="auto"/>
              <w:left w:val="nil"/>
              <w:bottom w:val="single" w:sz="8" w:space="0" w:color="auto"/>
              <w:right w:val="single" w:sz="4"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r>
              <w:rPr>
                <w:rFonts w:ascii="Times New Roman" w:eastAsia="Times New Roman" w:hAnsi="Times New Roman" w:cs="Times New Roman"/>
                <w:color w:val="000000"/>
                <w:sz w:val="24"/>
                <w:szCs w:val="24"/>
                <w:lang w:eastAsia="bg-BG"/>
              </w:rPr>
              <w:t>П</w:t>
            </w:r>
            <w:r w:rsidRPr="00367871">
              <w:rPr>
                <w:rFonts w:ascii="Times New Roman" w:eastAsia="Times New Roman" w:hAnsi="Times New Roman" w:cs="Times New Roman"/>
                <w:color w:val="000000"/>
                <w:sz w:val="24"/>
                <w:szCs w:val="24"/>
                <w:lang w:eastAsia="bg-BG"/>
              </w:rPr>
              <w:t>ривличане на млади хора със средно и висше образование от етническите малцинства за работа с деца в риск от отпадане или отпаднали от образователната система.</w:t>
            </w:r>
          </w:p>
        </w:tc>
        <w:tc>
          <w:tcPr>
            <w:tcW w:w="2398" w:type="dxa"/>
            <w:tcBorders>
              <w:top w:val="single" w:sz="4" w:space="0" w:color="auto"/>
              <w:left w:val="nil"/>
              <w:bottom w:val="single" w:sz="8"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bCs/>
                <w:color w:val="000000"/>
                <w:sz w:val="24"/>
                <w:szCs w:val="24"/>
                <w:lang w:eastAsia="bg-BG"/>
              </w:rPr>
              <w:t>партньорства с граждански организации</w:t>
            </w:r>
            <w:r>
              <w:rPr>
                <w:rFonts w:ascii="Times New Roman" w:eastAsia="Times New Roman" w:hAnsi="Times New Roman" w:cs="Times New Roman"/>
                <w:color w:val="000000"/>
                <w:sz w:val="24"/>
                <w:szCs w:val="24"/>
                <w:lang w:eastAsia="bg-BG"/>
              </w:rPr>
              <w:t>,училища и детски градини</w:t>
            </w:r>
          </w:p>
        </w:tc>
        <w:tc>
          <w:tcPr>
            <w:tcW w:w="1517" w:type="dxa"/>
            <w:tcBorders>
              <w:top w:val="single" w:sz="4" w:space="0" w:color="auto"/>
              <w:left w:val="nil"/>
              <w:bottom w:val="single" w:sz="8" w:space="0" w:color="auto"/>
              <w:right w:val="single" w:sz="4" w:space="0" w:color="auto"/>
            </w:tcBorders>
            <w:shd w:val="clear" w:color="auto" w:fill="auto"/>
            <w:noWrap/>
            <w:vAlign w:val="bottom"/>
            <w:hideMark/>
          </w:tcPr>
          <w:p w:rsidR="00DC4754" w:rsidRPr="00C84E64" w:rsidRDefault="00DC4754" w:rsidP="00DC4754">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През учебната година</w:t>
            </w:r>
            <w:r w:rsidRPr="00C84E64">
              <w:rPr>
                <w:rFonts w:ascii="Times New Roman" w:eastAsia="Times New Roman" w:hAnsi="Times New Roman" w:cs="Times New Roman"/>
                <w:color w:val="000000"/>
                <w:sz w:val="24"/>
                <w:szCs w:val="24"/>
                <w:lang w:eastAsia="bg-BG"/>
              </w:rPr>
              <w:t> </w:t>
            </w:r>
          </w:p>
        </w:tc>
        <w:tc>
          <w:tcPr>
            <w:tcW w:w="1960" w:type="dxa"/>
            <w:tcBorders>
              <w:top w:val="single" w:sz="4" w:space="0" w:color="auto"/>
              <w:left w:val="nil"/>
              <w:bottom w:val="single" w:sz="8" w:space="0" w:color="auto"/>
              <w:right w:val="single" w:sz="8" w:space="0" w:color="auto"/>
            </w:tcBorders>
            <w:shd w:val="clear" w:color="auto" w:fill="auto"/>
            <w:noWrap/>
            <w:vAlign w:val="bottom"/>
            <w:hideMark/>
          </w:tcPr>
          <w:p w:rsidR="00DC4754" w:rsidRPr="00367871" w:rsidRDefault="00DC4754" w:rsidP="00DC4754">
            <w:pPr>
              <w:spacing w:after="0" w:line="240" w:lineRule="auto"/>
              <w:rPr>
                <w:rFonts w:ascii="Times New Roman" w:eastAsia="Times New Roman" w:hAnsi="Times New Roman" w:cs="Times New Roman"/>
                <w:color w:val="000000"/>
                <w:sz w:val="24"/>
                <w:szCs w:val="24"/>
                <w:lang w:eastAsia="bg-BG"/>
              </w:rPr>
            </w:pPr>
            <w:r w:rsidRPr="00367871">
              <w:rPr>
                <w:rFonts w:ascii="Times New Roman" w:eastAsia="Times New Roman" w:hAnsi="Times New Roman" w:cs="Times New Roman"/>
                <w:color w:val="000000"/>
                <w:sz w:val="24"/>
                <w:szCs w:val="24"/>
                <w:lang w:eastAsia="bg-BG"/>
              </w:rPr>
              <w:t> </w:t>
            </w:r>
          </w:p>
        </w:tc>
      </w:tr>
    </w:tbl>
    <w:p w:rsidR="00DC4754" w:rsidRDefault="00DC4754" w:rsidP="00DC4754">
      <w:pPr>
        <w:spacing w:after="0" w:line="240" w:lineRule="auto"/>
        <w:ind w:firstLine="708"/>
        <w:rPr>
          <w:rFonts w:ascii="Times New Roman" w:hAnsi="Times New Roman" w:cs="Times New Roman"/>
          <w:sz w:val="24"/>
          <w:szCs w:val="24"/>
        </w:rPr>
      </w:pPr>
    </w:p>
    <w:p w:rsidR="00DC4754" w:rsidRDefault="00DC4754" w:rsidP="00DC475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Годишния план </w:t>
      </w:r>
      <w:r w:rsidRPr="0039296E">
        <w:rPr>
          <w:rFonts w:ascii="Times New Roman" w:hAnsi="Times New Roman" w:cs="Times New Roman"/>
          <w:sz w:val="24"/>
          <w:szCs w:val="24"/>
        </w:rPr>
        <w:t xml:space="preserve">за личностно развитие на децата и учениците </w:t>
      </w:r>
      <w:r>
        <w:rPr>
          <w:rFonts w:ascii="Times New Roman" w:hAnsi="Times New Roman" w:cs="Times New Roman"/>
          <w:sz w:val="24"/>
          <w:szCs w:val="24"/>
        </w:rPr>
        <w:t xml:space="preserve"> е приета с Решение №</w:t>
      </w:r>
      <w:r w:rsidR="005674D6">
        <w:rPr>
          <w:rFonts w:ascii="Times New Roman" w:hAnsi="Times New Roman" w:cs="Times New Roman"/>
          <w:sz w:val="24"/>
          <w:szCs w:val="24"/>
          <w:lang w:val="ru-RU"/>
        </w:rPr>
        <w:t>648</w:t>
      </w:r>
      <w:r>
        <w:rPr>
          <w:rFonts w:ascii="Times New Roman" w:hAnsi="Times New Roman" w:cs="Times New Roman"/>
          <w:sz w:val="24"/>
          <w:szCs w:val="24"/>
        </w:rPr>
        <w:t>, взето с Протокол №</w:t>
      </w:r>
      <w:r w:rsidR="005674D6">
        <w:rPr>
          <w:rFonts w:ascii="Times New Roman" w:hAnsi="Times New Roman" w:cs="Times New Roman"/>
          <w:sz w:val="24"/>
          <w:szCs w:val="24"/>
        </w:rPr>
        <w:t>56 на 23.01.2019 г.</w:t>
      </w:r>
    </w:p>
    <w:p w:rsidR="00DC4754" w:rsidRDefault="00DC4754" w:rsidP="00DC4754">
      <w:pPr>
        <w:spacing w:after="0" w:line="240" w:lineRule="auto"/>
        <w:rPr>
          <w:rFonts w:ascii="Times New Roman" w:hAnsi="Times New Roman" w:cs="Times New Roman"/>
          <w:sz w:val="24"/>
          <w:szCs w:val="24"/>
        </w:rPr>
      </w:pPr>
      <w:r>
        <w:rPr>
          <w:rFonts w:ascii="Times New Roman" w:hAnsi="Times New Roman" w:cs="Times New Roman"/>
          <w:sz w:val="24"/>
          <w:szCs w:val="24"/>
        </w:rPr>
        <w:t>от  О</w:t>
      </w:r>
      <w:r w:rsidRPr="0039296E">
        <w:rPr>
          <w:rFonts w:ascii="Times New Roman" w:hAnsi="Times New Roman" w:cs="Times New Roman"/>
          <w:sz w:val="24"/>
          <w:szCs w:val="24"/>
        </w:rPr>
        <w:t>бщинския съвет</w:t>
      </w:r>
      <w:r>
        <w:rPr>
          <w:rFonts w:ascii="Times New Roman" w:hAnsi="Times New Roman" w:cs="Times New Roman"/>
          <w:sz w:val="24"/>
          <w:szCs w:val="24"/>
        </w:rPr>
        <w:t>-Мадан</w:t>
      </w:r>
    </w:p>
    <w:p w:rsidR="00DC4754" w:rsidRDefault="00DC4754" w:rsidP="00DC4754">
      <w:pPr>
        <w:pStyle w:val="20"/>
        <w:shd w:val="clear" w:color="auto" w:fill="auto"/>
        <w:spacing w:after="0" w:line="312" w:lineRule="exact"/>
        <w:ind w:right="580" w:firstLine="0"/>
        <w:rPr>
          <w:sz w:val="24"/>
          <w:szCs w:val="24"/>
          <w:lang w:eastAsia="bg-BG"/>
        </w:rPr>
      </w:pPr>
    </w:p>
    <w:p w:rsidR="00FE21C6" w:rsidRDefault="00FE21C6"/>
    <w:sectPr w:rsidR="00FE21C6" w:rsidSect="00DC4754">
      <w:pgSz w:w="16838" w:h="11906" w:orient="landscape" w:code="9"/>
      <w:pgMar w:top="1276" w:right="678"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86F" w:rsidRDefault="00C4386F" w:rsidP="008976DD">
      <w:pPr>
        <w:spacing w:after="0" w:line="240" w:lineRule="auto"/>
      </w:pPr>
      <w:r>
        <w:separator/>
      </w:r>
    </w:p>
  </w:endnote>
  <w:endnote w:type="continuationSeparator" w:id="1">
    <w:p w:rsidR="00C4386F" w:rsidRDefault="00C4386F" w:rsidP="00897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3703"/>
      <w:docPartObj>
        <w:docPartGallery w:val="Page Numbers (Bottom of Page)"/>
        <w:docPartUnique/>
      </w:docPartObj>
    </w:sdtPr>
    <w:sdtContent>
      <w:p w:rsidR="00DC4754" w:rsidRDefault="00EC2FA8">
        <w:pPr>
          <w:pStyle w:val="a7"/>
          <w:jc w:val="right"/>
        </w:pPr>
        <w:fldSimple w:instr=" PAGE   \* MERGEFORMAT ">
          <w:r w:rsidR="005674D6">
            <w:rPr>
              <w:noProof/>
            </w:rPr>
            <w:t>41</w:t>
          </w:r>
        </w:fldSimple>
      </w:p>
    </w:sdtContent>
  </w:sdt>
  <w:p w:rsidR="00DC4754" w:rsidRDefault="00DC47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86F" w:rsidRDefault="00C4386F" w:rsidP="008976DD">
      <w:pPr>
        <w:spacing w:after="0" w:line="240" w:lineRule="auto"/>
      </w:pPr>
      <w:r>
        <w:separator/>
      </w:r>
    </w:p>
  </w:footnote>
  <w:footnote w:type="continuationSeparator" w:id="1">
    <w:p w:rsidR="00C4386F" w:rsidRDefault="00C4386F" w:rsidP="008976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44A"/>
    <w:multiLevelType w:val="multilevel"/>
    <w:tmpl w:val="7C484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8067A"/>
    <w:multiLevelType w:val="multilevel"/>
    <w:tmpl w:val="52141B86"/>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3759C"/>
    <w:multiLevelType w:val="multilevel"/>
    <w:tmpl w:val="8BA4AA6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B7306"/>
    <w:multiLevelType w:val="multilevel"/>
    <w:tmpl w:val="1804A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BE4C3D"/>
    <w:multiLevelType w:val="hybridMultilevel"/>
    <w:tmpl w:val="12EAE694"/>
    <w:lvl w:ilvl="0" w:tplc="82C8DC0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C31528D"/>
    <w:multiLevelType w:val="multilevel"/>
    <w:tmpl w:val="75140C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4234D"/>
    <w:multiLevelType w:val="multilevel"/>
    <w:tmpl w:val="15640D9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62E7B"/>
    <w:multiLevelType w:val="multilevel"/>
    <w:tmpl w:val="BFFA7D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B25F9"/>
    <w:multiLevelType w:val="hybridMultilevel"/>
    <w:tmpl w:val="2384CE54"/>
    <w:lvl w:ilvl="0" w:tplc="1D00F2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6207117"/>
    <w:multiLevelType w:val="multilevel"/>
    <w:tmpl w:val="BE0E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154CE"/>
    <w:multiLevelType w:val="multilevel"/>
    <w:tmpl w:val="40A0A3A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26752"/>
    <w:multiLevelType w:val="hybridMultilevel"/>
    <w:tmpl w:val="B782A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46B4BFF"/>
    <w:multiLevelType w:val="multilevel"/>
    <w:tmpl w:val="9B9667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3480E"/>
    <w:multiLevelType w:val="multilevel"/>
    <w:tmpl w:val="1318D8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AC239D"/>
    <w:multiLevelType w:val="hybridMultilevel"/>
    <w:tmpl w:val="0694A8C4"/>
    <w:lvl w:ilvl="0" w:tplc="A11C393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8917A26"/>
    <w:multiLevelType w:val="multilevel"/>
    <w:tmpl w:val="D86A1008"/>
    <w:lvl w:ilvl="0">
      <w:start w:val="3"/>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067535"/>
    <w:multiLevelType w:val="hybridMultilevel"/>
    <w:tmpl w:val="642A2E68"/>
    <w:lvl w:ilvl="0" w:tplc="A2122E60">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7">
    <w:nsid w:val="319B567C"/>
    <w:multiLevelType w:val="multilevel"/>
    <w:tmpl w:val="363C0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E1537"/>
    <w:multiLevelType w:val="hybridMultilevel"/>
    <w:tmpl w:val="03F64C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559592B"/>
    <w:multiLevelType w:val="multilevel"/>
    <w:tmpl w:val="3D08A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37942"/>
    <w:multiLevelType w:val="multilevel"/>
    <w:tmpl w:val="30DE0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DD48EE"/>
    <w:multiLevelType w:val="hybridMultilevel"/>
    <w:tmpl w:val="74427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3C76293"/>
    <w:multiLevelType w:val="hybridMultilevel"/>
    <w:tmpl w:val="1A3A8A90"/>
    <w:lvl w:ilvl="0" w:tplc="67581B7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6B0FD3"/>
    <w:multiLevelType w:val="hybridMultilevel"/>
    <w:tmpl w:val="C6A4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C7A39FE"/>
    <w:multiLevelType w:val="multilevel"/>
    <w:tmpl w:val="1BA6F3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614DD"/>
    <w:multiLevelType w:val="hybridMultilevel"/>
    <w:tmpl w:val="7A58EE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0EE7B16"/>
    <w:multiLevelType w:val="hybridMultilevel"/>
    <w:tmpl w:val="9B847D4C"/>
    <w:lvl w:ilvl="0" w:tplc="C3A4276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406334D"/>
    <w:multiLevelType w:val="hybridMultilevel"/>
    <w:tmpl w:val="F5DC82AE"/>
    <w:lvl w:ilvl="0" w:tplc="DBC493D0">
      <w:start w:val="1"/>
      <w:numFmt w:val="decimal"/>
      <w:lvlText w:val="%1."/>
      <w:lvlJc w:val="left"/>
      <w:pPr>
        <w:ind w:left="465" w:hanging="360"/>
      </w:pPr>
      <w:rPr>
        <w:rFonts w:hint="default"/>
      </w:rPr>
    </w:lvl>
    <w:lvl w:ilvl="1" w:tplc="04020019" w:tentative="1">
      <w:start w:val="1"/>
      <w:numFmt w:val="lowerLetter"/>
      <w:lvlText w:val="%2."/>
      <w:lvlJc w:val="left"/>
      <w:pPr>
        <w:ind w:left="1185" w:hanging="360"/>
      </w:pPr>
    </w:lvl>
    <w:lvl w:ilvl="2" w:tplc="0402001B" w:tentative="1">
      <w:start w:val="1"/>
      <w:numFmt w:val="lowerRoman"/>
      <w:lvlText w:val="%3."/>
      <w:lvlJc w:val="right"/>
      <w:pPr>
        <w:ind w:left="1905" w:hanging="180"/>
      </w:pPr>
    </w:lvl>
    <w:lvl w:ilvl="3" w:tplc="0402000F" w:tentative="1">
      <w:start w:val="1"/>
      <w:numFmt w:val="decimal"/>
      <w:lvlText w:val="%4."/>
      <w:lvlJc w:val="left"/>
      <w:pPr>
        <w:ind w:left="2625" w:hanging="360"/>
      </w:pPr>
    </w:lvl>
    <w:lvl w:ilvl="4" w:tplc="04020019" w:tentative="1">
      <w:start w:val="1"/>
      <w:numFmt w:val="lowerLetter"/>
      <w:lvlText w:val="%5."/>
      <w:lvlJc w:val="left"/>
      <w:pPr>
        <w:ind w:left="3345" w:hanging="360"/>
      </w:pPr>
    </w:lvl>
    <w:lvl w:ilvl="5" w:tplc="0402001B" w:tentative="1">
      <w:start w:val="1"/>
      <w:numFmt w:val="lowerRoman"/>
      <w:lvlText w:val="%6."/>
      <w:lvlJc w:val="right"/>
      <w:pPr>
        <w:ind w:left="4065" w:hanging="180"/>
      </w:pPr>
    </w:lvl>
    <w:lvl w:ilvl="6" w:tplc="0402000F" w:tentative="1">
      <w:start w:val="1"/>
      <w:numFmt w:val="decimal"/>
      <w:lvlText w:val="%7."/>
      <w:lvlJc w:val="left"/>
      <w:pPr>
        <w:ind w:left="4785" w:hanging="360"/>
      </w:pPr>
    </w:lvl>
    <w:lvl w:ilvl="7" w:tplc="04020019" w:tentative="1">
      <w:start w:val="1"/>
      <w:numFmt w:val="lowerLetter"/>
      <w:lvlText w:val="%8."/>
      <w:lvlJc w:val="left"/>
      <w:pPr>
        <w:ind w:left="5505" w:hanging="360"/>
      </w:pPr>
    </w:lvl>
    <w:lvl w:ilvl="8" w:tplc="0402001B" w:tentative="1">
      <w:start w:val="1"/>
      <w:numFmt w:val="lowerRoman"/>
      <w:lvlText w:val="%9."/>
      <w:lvlJc w:val="right"/>
      <w:pPr>
        <w:ind w:left="6225" w:hanging="180"/>
      </w:pPr>
    </w:lvl>
  </w:abstractNum>
  <w:abstractNum w:abstractNumId="28">
    <w:nsid w:val="5E040EE4"/>
    <w:multiLevelType w:val="multilevel"/>
    <w:tmpl w:val="DF2C1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A24244"/>
    <w:multiLevelType w:val="hybridMultilevel"/>
    <w:tmpl w:val="E36073A0"/>
    <w:lvl w:ilvl="0" w:tplc="6E3A1AC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9D266BA"/>
    <w:multiLevelType w:val="multilevel"/>
    <w:tmpl w:val="85545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8269D"/>
    <w:multiLevelType w:val="multilevel"/>
    <w:tmpl w:val="11E4CEA4"/>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4A704C"/>
    <w:multiLevelType w:val="multilevel"/>
    <w:tmpl w:val="BCE67D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53040A"/>
    <w:multiLevelType w:val="multilevel"/>
    <w:tmpl w:val="40766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B07E1"/>
    <w:multiLevelType w:val="multilevel"/>
    <w:tmpl w:val="C4FEE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026327"/>
    <w:multiLevelType w:val="multilevel"/>
    <w:tmpl w:val="1E0AB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2"/>
  </w:num>
  <w:num w:numId="4">
    <w:abstractNumId w:val="6"/>
  </w:num>
  <w:num w:numId="5">
    <w:abstractNumId w:val="13"/>
  </w:num>
  <w:num w:numId="6">
    <w:abstractNumId w:val="30"/>
  </w:num>
  <w:num w:numId="7">
    <w:abstractNumId w:val="28"/>
  </w:num>
  <w:num w:numId="8">
    <w:abstractNumId w:val="7"/>
  </w:num>
  <w:num w:numId="9">
    <w:abstractNumId w:val="19"/>
  </w:num>
  <w:num w:numId="10">
    <w:abstractNumId w:val="34"/>
  </w:num>
  <w:num w:numId="11">
    <w:abstractNumId w:val="17"/>
  </w:num>
  <w:num w:numId="12">
    <w:abstractNumId w:val="35"/>
  </w:num>
  <w:num w:numId="13">
    <w:abstractNumId w:val="33"/>
  </w:num>
  <w:num w:numId="14">
    <w:abstractNumId w:val="31"/>
  </w:num>
  <w:num w:numId="15">
    <w:abstractNumId w:val="3"/>
  </w:num>
  <w:num w:numId="16">
    <w:abstractNumId w:val="0"/>
  </w:num>
  <w:num w:numId="17">
    <w:abstractNumId w:val="5"/>
  </w:num>
  <w:num w:numId="18">
    <w:abstractNumId w:val="9"/>
  </w:num>
  <w:num w:numId="19">
    <w:abstractNumId w:val="32"/>
  </w:num>
  <w:num w:numId="20">
    <w:abstractNumId w:val="20"/>
  </w:num>
  <w:num w:numId="21">
    <w:abstractNumId w:val="1"/>
  </w:num>
  <w:num w:numId="22">
    <w:abstractNumId w:val="10"/>
  </w:num>
  <w:num w:numId="23">
    <w:abstractNumId w:val="24"/>
  </w:num>
  <w:num w:numId="24">
    <w:abstractNumId w:val="16"/>
  </w:num>
  <w:num w:numId="25">
    <w:abstractNumId w:val="23"/>
  </w:num>
  <w:num w:numId="26">
    <w:abstractNumId w:val="21"/>
  </w:num>
  <w:num w:numId="27">
    <w:abstractNumId w:val="25"/>
  </w:num>
  <w:num w:numId="28">
    <w:abstractNumId w:val="18"/>
  </w:num>
  <w:num w:numId="29">
    <w:abstractNumId w:val="11"/>
  </w:num>
  <w:num w:numId="30">
    <w:abstractNumId w:val="14"/>
  </w:num>
  <w:num w:numId="31">
    <w:abstractNumId w:val="4"/>
  </w:num>
  <w:num w:numId="32">
    <w:abstractNumId w:val="22"/>
  </w:num>
  <w:num w:numId="33">
    <w:abstractNumId w:val="29"/>
  </w:num>
  <w:num w:numId="34">
    <w:abstractNumId w:val="8"/>
  </w:num>
  <w:num w:numId="35">
    <w:abstractNumId w:val="26"/>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4754"/>
    <w:rsid w:val="00182E6C"/>
    <w:rsid w:val="00521944"/>
    <w:rsid w:val="005674D6"/>
    <w:rsid w:val="0058677E"/>
    <w:rsid w:val="0074384A"/>
    <w:rsid w:val="008976DD"/>
    <w:rsid w:val="009A0D94"/>
    <w:rsid w:val="00C4386F"/>
    <w:rsid w:val="00D148C3"/>
    <w:rsid w:val="00DC4754"/>
    <w:rsid w:val="00EC2FA8"/>
    <w:rsid w:val="00FE21C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754"/>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C4754"/>
    <w:rPr>
      <w:rFonts w:ascii="Tahoma" w:hAnsi="Tahoma" w:cs="Tahoma"/>
      <w:sz w:val="16"/>
      <w:szCs w:val="16"/>
    </w:rPr>
  </w:style>
  <w:style w:type="paragraph" w:styleId="a5">
    <w:name w:val="header"/>
    <w:basedOn w:val="a"/>
    <w:link w:val="a6"/>
    <w:uiPriority w:val="99"/>
    <w:semiHidden/>
    <w:unhideWhenUsed/>
    <w:rsid w:val="00DC4754"/>
    <w:pPr>
      <w:tabs>
        <w:tab w:val="center" w:pos="4536"/>
        <w:tab w:val="right" w:pos="9072"/>
      </w:tabs>
      <w:spacing w:after="0" w:line="240" w:lineRule="auto"/>
    </w:pPr>
  </w:style>
  <w:style w:type="character" w:customStyle="1" w:styleId="a6">
    <w:name w:val="Горен колонтитул Знак"/>
    <w:basedOn w:val="a0"/>
    <w:link w:val="a5"/>
    <w:uiPriority w:val="99"/>
    <w:semiHidden/>
    <w:rsid w:val="00DC4754"/>
  </w:style>
  <w:style w:type="paragraph" w:styleId="a7">
    <w:name w:val="footer"/>
    <w:basedOn w:val="a"/>
    <w:link w:val="a8"/>
    <w:uiPriority w:val="99"/>
    <w:unhideWhenUsed/>
    <w:rsid w:val="00DC4754"/>
    <w:pPr>
      <w:tabs>
        <w:tab w:val="center" w:pos="4536"/>
        <w:tab w:val="right" w:pos="9072"/>
      </w:tabs>
      <w:spacing w:after="0" w:line="240" w:lineRule="auto"/>
    </w:pPr>
  </w:style>
  <w:style w:type="character" w:customStyle="1" w:styleId="a8">
    <w:name w:val="Долен колонтитул Знак"/>
    <w:basedOn w:val="a0"/>
    <w:link w:val="a7"/>
    <w:uiPriority w:val="99"/>
    <w:rsid w:val="00DC4754"/>
  </w:style>
  <w:style w:type="character" w:styleId="a9">
    <w:name w:val="Strong"/>
    <w:basedOn w:val="a0"/>
    <w:uiPriority w:val="22"/>
    <w:qFormat/>
    <w:rsid w:val="00DC4754"/>
    <w:rPr>
      <w:b/>
      <w:bCs/>
    </w:rPr>
  </w:style>
  <w:style w:type="character" w:customStyle="1" w:styleId="2">
    <w:name w:val="Основен текст (2)_"/>
    <w:basedOn w:val="a0"/>
    <w:link w:val="20"/>
    <w:rsid w:val="00DC4754"/>
    <w:rPr>
      <w:rFonts w:ascii="Times New Roman" w:eastAsia="Times New Roman" w:hAnsi="Times New Roman" w:cs="Times New Roman"/>
      <w:shd w:val="clear" w:color="auto" w:fill="FFFFFF"/>
    </w:rPr>
  </w:style>
  <w:style w:type="character" w:customStyle="1" w:styleId="21">
    <w:name w:val="Основен текст (2) + Курсив"/>
    <w:basedOn w:val="2"/>
    <w:rsid w:val="00DC4754"/>
    <w:rPr>
      <w:i/>
      <w:iCs/>
      <w:color w:val="000000"/>
      <w:spacing w:val="0"/>
      <w:w w:val="100"/>
      <w:position w:val="0"/>
      <w:sz w:val="24"/>
      <w:szCs w:val="24"/>
      <w:lang w:val="bg-BG" w:eastAsia="bg-BG" w:bidi="bg-BG"/>
    </w:rPr>
  </w:style>
  <w:style w:type="character" w:customStyle="1" w:styleId="22">
    <w:name w:val="Основен текст (2) + Удебелен"/>
    <w:basedOn w:val="2"/>
    <w:rsid w:val="00DC4754"/>
    <w:rPr>
      <w:b/>
      <w:bCs/>
      <w:color w:val="000000"/>
      <w:spacing w:val="0"/>
      <w:w w:val="100"/>
      <w:position w:val="0"/>
      <w:sz w:val="24"/>
      <w:szCs w:val="24"/>
      <w:lang w:val="bg-BG" w:eastAsia="bg-BG" w:bidi="bg-BG"/>
    </w:rPr>
  </w:style>
  <w:style w:type="character" w:customStyle="1" w:styleId="213pt">
    <w:name w:val="Основен текст (2) + 13 pt;Удебелен;Курсив"/>
    <w:basedOn w:val="2"/>
    <w:rsid w:val="00DC4754"/>
    <w:rPr>
      <w:b/>
      <w:bCs/>
      <w:i/>
      <w:iCs/>
      <w:color w:val="000000"/>
      <w:spacing w:val="0"/>
      <w:w w:val="100"/>
      <w:position w:val="0"/>
      <w:sz w:val="26"/>
      <w:szCs w:val="26"/>
      <w:lang w:val="bg-BG" w:eastAsia="bg-BG" w:bidi="bg-BG"/>
    </w:rPr>
  </w:style>
  <w:style w:type="paragraph" w:customStyle="1" w:styleId="20">
    <w:name w:val="Основен текст (2)"/>
    <w:basedOn w:val="a"/>
    <w:link w:val="2"/>
    <w:rsid w:val="00DC4754"/>
    <w:pPr>
      <w:widowControl w:val="0"/>
      <w:shd w:val="clear" w:color="auto" w:fill="FFFFFF"/>
      <w:spacing w:after="60" w:line="0" w:lineRule="atLeast"/>
      <w:ind w:hanging="260"/>
      <w:jc w:val="both"/>
    </w:pPr>
    <w:rPr>
      <w:rFonts w:ascii="Times New Roman" w:eastAsia="Times New Roman" w:hAnsi="Times New Roman" w:cs="Times New Roman"/>
    </w:rPr>
  </w:style>
  <w:style w:type="character" w:customStyle="1" w:styleId="211pt">
    <w:name w:val="Основен текст (2) + 11 pt"/>
    <w:basedOn w:val="2"/>
    <w:rsid w:val="00DC4754"/>
    <w:rPr>
      <w:b w:val="0"/>
      <w:bCs w:val="0"/>
      <w:i w:val="0"/>
      <w:iCs w:val="0"/>
      <w:smallCaps w:val="0"/>
      <w:strike w:val="0"/>
      <w:color w:val="000000"/>
      <w:spacing w:val="0"/>
      <w:w w:val="100"/>
      <w:position w:val="0"/>
      <w:sz w:val="22"/>
      <w:szCs w:val="22"/>
      <w:u w:val="none"/>
      <w:lang w:val="bg-BG" w:eastAsia="bg-BG" w:bidi="bg-BG"/>
    </w:rPr>
  </w:style>
  <w:style w:type="character" w:customStyle="1" w:styleId="2Arial10pt">
    <w:name w:val="Основен текст (2) + Arial;10 pt;Курсив"/>
    <w:basedOn w:val="2"/>
    <w:rsid w:val="00DC4754"/>
    <w:rPr>
      <w:rFonts w:ascii="Arial" w:eastAsia="Arial" w:hAnsi="Arial" w:cs="Arial"/>
      <w:b w:val="0"/>
      <w:bCs w:val="0"/>
      <w:i/>
      <w:iCs/>
      <w:smallCaps w:val="0"/>
      <w:strike w:val="0"/>
      <w:color w:val="000000"/>
      <w:spacing w:val="0"/>
      <w:w w:val="100"/>
      <w:position w:val="0"/>
      <w:sz w:val="20"/>
      <w:szCs w:val="20"/>
      <w:u w:val="none"/>
      <w:lang w:val="bg-BG" w:eastAsia="bg-BG" w:bidi="bg-BG"/>
    </w:rPr>
  </w:style>
  <w:style w:type="character" w:styleId="aa">
    <w:name w:val="Hyperlink"/>
    <w:basedOn w:val="a0"/>
    <w:rsid w:val="00DC4754"/>
    <w:rPr>
      <w:color w:val="0066CC"/>
      <w:u w:val="single"/>
    </w:rPr>
  </w:style>
  <w:style w:type="character" w:customStyle="1" w:styleId="3Exact">
    <w:name w:val="Основен текст (3) Exact"/>
    <w:basedOn w:val="a0"/>
    <w:rsid w:val="00DC4754"/>
    <w:rPr>
      <w:rFonts w:ascii="Arial" w:eastAsia="Arial" w:hAnsi="Arial" w:cs="Arial"/>
      <w:b/>
      <w:bCs/>
      <w:i w:val="0"/>
      <w:iCs w:val="0"/>
      <w:smallCaps w:val="0"/>
      <w:strike w:val="0"/>
      <w:sz w:val="22"/>
      <w:szCs w:val="22"/>
      <w:u w:val="none"/>
    </w:rPr>
  </w:style>
  <w:style w:type="character" w:customStyle="1" w:styleId="3">
    <w:name w:val="Основен текст (3)_"/>
    <w:basedOn w:val="a0"/>
    <w:link w:val="30"/>
    <w:rsid w:val="00DC4754"/>
    <w:rPr>
      <w:rFonts w:ascii="Arial" w:eastAsia="Arial" w:hAnsi="Arial" w:cs="Arial"/>
      <w:b/>
      <w:bCs/>
      <w:shd w:val="clear" w:color="auto" w:fill="FFFFFF"/>
    </w:rPr>
  </w:style>
  <w:style w:type="character" w:customStyle="1" w:styleId="ab">
    <w:name w:val="Горен или долен колонтитул_"/>
    <w:basedOn w:val="a0"/>
    <w:rsid w:val="00DC4754"/>
    <w:rPr>
      <w:rFonts w:ascii="Arial" w:eastAsia="Arial" w:hAnsi="Arial" w:cs="Arial"/>
      <w:b/>
      <w:bCs/>
      <w:i w:val="0"/>
      <w:iCs w:val="0"/>
      <w:smallCaps w:val="0"/>
      <w:strike w:val="0"/>
      <w:spacing w:val="0"/>
      <w:sz w:val="36"/>
      <w:szCs w:val="36"/>
      <w:u w:val="none"/>
    </w:rPr>
  </w:style>
  <w:style w:type="character" w:customStyle="1" w:styleId="ac">
    <w:name w:val="Горен или долен колонтитул"/>
    <w:basedOn w:val="ab"/>
    <w:rsid w:val="00DC4754"/>
    <w:rPr>
      <w:color w:val="000000"/>
      <w:w w:val="100"/>
      <w:position w:val="0"/>
      <w:u w:val="single"/>
      <w:lang w:val="bg-BG" w:eastAsia="bg-BG" w:bidi="bg-BG"/>
    </w:rPr>
  </w:style>
  <w:style w:type="character" w:customStyle="1" w:styleId="TimesNewRoman11pt">
    <w:name w:val="Горен или долен колонтитул + Times New Roman;11 pt;Не е удебелен"/>
    <w:basedOn w:val="ab"/>
    <w:rsid w:val="00DC4754"/>
    <w:rPr>
      <w:rFonts w:ascii="Times New Roman" w:eastAsia="Times New Roman" w:hAnsi="Times New Roman" w:cs="Times New Roman"/>
      <w:color w:val="000000"/>
      <w:w w:val="100"/>
      <w:position w:val="0"/>
      <w:sz w:val="22"/>
      <w:szCs w:val="22"/>
      <w:lang w:val="bg-BG" w:eastAsia="bg-BG" w:bidi="bg-BG"/>
    </w:rPr>
  </w:style>
  <w:style w:type="character" w:customStyle="1" w:styleId="1">
    <w:name w:val="Заглавие #1_"/>
    <w:basedOn w:val="a0"/>
    <w:rsid w:val="00DC4754"/>
    <w:rPr>
      <w:rFonts w:ascii="Arial" w:eastAsia="Arial" w:hAnsi="Arial" w:cs="Arial"/>
      <w:b w:val="0"/>
      <w:bCs w:val="0"/>
      <w:i/>
      <w:iCs/>
      <w:smallCaps w:val="0"/>
      <w:strike w:val="0"/>
      <w:sz w:val="44"/>
      <w:szCs w:val="44"/>
      <w:u w:val="none"/>
    </w:rPr>
  </w:style>
  <w:style w:type="character" w:customStyle="1" w:styleId="10">
    <w:name w:val="Заглавие #1"/>
    <w:basedOn w:val="1"/>
    <w:rsid w:val="00DC4754"/>
    <w:rPr>
      <w:color w:val="000000"/>
      <w:spacing w:val="0"/>
      <w:w w:val="100"/>
      <w:position w:val="0"/>
      <w:lang w:val="bg-BG" w:eastAsia="bg-BG" w:bidi="bg-BG"/>
    </w:rPr>
  </w:style>
  <w:style w:type="character" w:customStyle="1" w:styleId="4">
    <w:name w:val="Основен текст (4)_"/>
    <w:basedOn w:val="a0"/>
    <w:rsid w:val="00DC4754"/>
    <w:rPr>
      <w:rFonts w:ascii="Arial" w:eastAsia="Arial" w:hAnsi="Arial" w:cs="Arial"/>
      <w:b w:val="0"/>
      <w:bCs w:val="0"/>
      <w:i w:val="0"/>
      <w:iCs w:val="0"/>
      <w:smallCaps w:val="0"/>
      <w:strike w:val="0"/>
      <w:sz w:val="40"/>
      <w:szCs w:val="40"/>
      <w:u w:val="none"/>
    </w:rPr>
  </w:style>
  <w:style w:type="character" w:customStyle="1" w:styleId="4TimesNewRoman21pt1pt">
    <w:name w:val="Основен текст (4) + Times New Roman;21 pt;Курсив;Разредка 1 pt"/>
    <w:basedOn w:val="4"/>
    <w:rsid w:val="00DC4754"/>
    <w:rPr>
      <w:rFonts w:ascii="Times New Roman" w:eastAsia="Times New Roman" w:hAnsi="Times New Roman" w:cs="Times New Roman"/>
      <w:i/>
      <w:iCs/>
      <w:color w:val="000000"/>
      <w:spacing w:val="30"/>
      <w:w w:val="100"/>
      <w:position w:val="0"/>
      <w:sz w:val="42"/>
      <w:szCs w:val="42"/>
      <w:lang w:val="bg-BG" w:eastAsia="bg-BG" w:bidi="bg-BG"/>
    </w:rPr>
  </w:style>
  <w:style w:type="character" w:customStyle="1" w:styleId="40">
    <w:name w:val="Основен текст (4)"/>
    <w:basedOn w:val="4"/>
    <w:rsid w:val="00DC4754"/>
    <w:rPr>
      <w:color w:val="000000"/>
      <w:spacing w:val="0"/>
      <w:w w:val="100"/>
      <w:position w:val="0"/>
      <w:lang w:val="bg-BG" w:eastAsia="bg-BG" w:bidi="bg-BG"/>
    </w:rPr>
  </w:style>
  <w:style w:type="character" w:customStyle="1" w:styleId="2Exact">
    <w:name w:val="Основен текст (2) Exact"/>
    <w:basedOn w:val="a0"/>
    <w:rsid w:val="00DC4754"/>
    <w:rPr>
      <w:rFonts w:ascii="Times New Roman" w:eastAsia="Times New Roman" w:hAnsi="Times New Roman" w:cs="Times New Roman"/>
      <w:b w:val="0"/>
      <w:bCs w:val="0"/>
      <w:i w:val="0"/>
      <w:iCs w:val="0"/>
      <w:smallCaps w:val="0"/>
      <w:strike w:val="0"/>
      <w:u w:val="none"/>
    </w:rPr>
  </w:style>
  <w:style w:type="character" w:customStyle="1" w:styleId="23">
    <w:name w:val="Заглавие #2_"/>
    <w:basedOn w:val="a0"/>
    <w:rsid w:val="00DC4754"/>
    <w:rPr>
      <w:rFonts w:ascii="Times New Roman" w:eastAsia="Times New Roman" w:hAnsi="Times New Roman" w:cs="Times New Roman"/>
      <w:b/>
      <w:bCs/>
      <w:i/>
      <w:iCs/>
      <w:smallCaps w:val="0"/>
      <w:strike w:val="0"/>
      <w:sz w:val="34"/>
      <w:szCs w:val="34"/>
      <w:u w:val="none"/>
    </w:rPr>
  </w:style>
  <w:style w:type="character" w:customStyle="1" w:styleId="24">
    <w:name w:val="Заглавие #2"/>
    <w:basedOn w:val="23"/>
    <w:rsid w:val="00DC4754"/>
    <w:rPr>
      <w:color w:val="000000"/>
      <w:spacing w:val="0"/>
      <w:w w:val="100"/>
      <w:position w:val="0"/>
      <w:u w:val="single"/>
      <w:lang w:val="bg-BG" w:eastAsia="bg-BG" w:bidi="bg-BG"/>
    </w:rPr>
  </w:style>
  <w:style w:type="character" w:customStyle="1" w:styleId="5">
    <w:name w:val="Съдържание 5 Знак"/>
    <w:basedOn w:val="a0"/>
    <w:link w:val="50"/>
    <w:rsid w:val="00DC4754"/>
    <w:rPr>
      <w:rFonts w:ascii="Times New Roman" w:eastAsia="Times New Roman" w:hAnsi="Times New Roman" w:cs="Times New Roman"/>
      <w:shd w:val="clear" w:color="auto" w:fill="FFFFFF"/>
    </w:rPr>
  </w:style>
  <w:style w:type="character" w:customStyle="1" w:styleId="ad">
    <w:name w:val="Съдържание + Удебелен"/>
    <w:basedOn w:val="5"/>
    <w:rsid w:val="00DC4754"/>
    <w:rPr>
      <w:b/>
      <w:bCs/>
      <w:color w:val="000000"/>
      <w:spacing w:val="0"/>
      <w:w w:val="100"/>
      <w:position w:val="0"/>
      <w:sz w:val="24"/>
      <w:szCs w:val="24"/>
      <w:lang w:val="bg-BG" w:eastAsia="bg-BG" w:bidi="bg-BG"/>
    </w:rPr>
  </w:style>
  <w:style w:type="character" w:customStyle="1" w:styleId="51">
    <w:name w:val="Основен текст (5)_"/>
    <w:basedOn w:val="a0"/>
    <w:link w:val="52"/>
    <w:rsid w:val="00DC4754"/>
    <w:rPr>
      <w:rFonts w:ascii="Times New Roman" w:eastAsia="Times New Roman" w:hAnsi="Times New Roman" w:cs="Times New Roman"/>
      <w:b/>
      <w:bCs/>
      <w:shd w:val="clear" w:color="auto" w:fill="FFFFFF"/>
    </w:rPr>
  </w:style>
  <w:style w:type="character" w:customStyle="1" w:styleId="53">
    <w:name w:val="Основен текст (5) + Не е удебелен"/>
    <w:basedOn w:val="51"/>
    <w:rsid w:val="00DC4754"/>
    <w:rPr>
      <w:color w:val="000000"/>
      <w:spacing w:val="0"/>
      <w:w w:val="100"/>
      <w:position w:val="0"/>
      <w:sz w:val="24"/>
      <w:szCs w:val="24"/>
      <w:lang w:val="bg-BG" w:eastAsia="bg-BG" w:bidi="bg-BG"/>
    </w:rPr>
  </w:style>
  <w:style w:type="character" w:customStyle="1" w:styleId="25">
    <w:name w:val="Съдържание (2)_"/>
    <w:basedOn w:val="a0"/>
    <w:link w:val="26"/>
    <w:rsid w:val="00DC4754"/>
    <w:rPr>
      <w:rFonts w:ascii="Times New Roman" w:eastAsia="Times New Roman" w:hAnsi="Times New Roman" w:cs="Times New Roman"/>
      <w:b/>
      <w:bCs/>
      <w:shd w:val="clear" w:color="auto" w:fill="FFFFFF"/>
    </w:rPr>
  </w:style>
  <w:style w:type="character" w:customStyle="1" w:styleId="27">
    <w:name w:val="Съдържание (2) + Не е удебелен"/>
    <w:basedOn w:val="25"/>
    <w:rsid w:val="00DC4754"/>
    <w:rPr>
      <w:color w:val="000000"/>
      <w:spacing w:val="0"/>
      <w:w w:val="100"/>
      <w:position w:val="0"/>
      <w:sz w:val="24"/>
      <w:szCs w:val="24"/>
      <w:lang w:val="bg-BG" w:eastAsia="bg-BG" w:bidi="bg-BG"/>
    </w:rPr>
  </w:style>
  <w:style w:type="character" w:customStyle="1" w:styleId="54">
    <w:name w:val="Заглавие #5_"/>
    <w:basedOn w:val="a0"/>
    <w:link w:val="55"/>
    <w:rsid w:val="00DC4754"/>
    <w:rPr>
      <w:rFonts w:ascii="Times New Roman" w:eastAsia="Times New Roman" w:hAnsi="Times New Roman" w:cs="Times New Roman"/>
      <w:b/>
      <w:bCs/>
      <w:shd w:val="clear" w:color="auto" w:fill="FFFFFF"/>
    </w:rPr>
  </w:style>
  <w:style w:type="character" w:customStyle="1" w:styleId="56">
    <w:name w:val="Заглавие #5 + Не е удебелен"/>
    <w:basedOn w:val="54"/>
    <w:rsid w:val="00DC4754"/>
    <w:rPr>
      <w:color w:val="000000"/>
      <w:spacing w:val="0"/>
      <w:w w:val="100"/>
      <w:position w:val="0"/>
      <w:sz w:val="24"/>
      <w:szCs w:val="24"/>
      <w:lang w:val="bg-BG" w:eastAsia="bg-BG" w:bidi="bg-BG"/>
    </w:rPr>
  </w:style>
  <w:style w:type="character" w:customStyle="1" w:styleId="28">
    <w:name w:val="Заглавие на таблица (2)_"/>
    <w:basedOn w:val="a0"/>
    <w:link w:val="29"/>
    <w:rsid w:val="00DC4754"/>
    <w:rPr>
      <w:rFonts w:ascii="Times New Roman" w:eastAsia="Times New Roman" w:hAnsi="Times New Roman" w:cs="Times New Roman"/>
      <w:b/>
      <w:bCs/>
      <w:i/>
      <w:iCs/>
      <w:shd w:val="clear" w:color="auto" w:fill="FFFFFF"/>
    </w:rPr>
  </w:style>
  <w:style w:type="character" w:customStyle="1" w:styleId="6">
    <w:name w:val="Основен текст (6)_"/>
    <w:basedOn w:val="a0"/>
    <w:rsid w:val="00DC4754"/>
    <w:rPr>
      <w:rFonts w:ascii="Times New Roman" w:eastAsia="Times New Roman" w:hAnsi="Times New Roman" w:cs="Times New Roman"/>
      <w:b/>
      <w:bCs/>
      <w:i/>
      <w:iCs/>
      <w:smallCaps w:val="0"/>
      <w:strike w:val="0"/>
      <w:u w:val="none"/>
    </w:rPr>
  </w:style>
  <w:style w:type="character" w:customStyle="1" w:styleId="7">
    <w:name w:val="Основен текст (7)_"/>
    <w:basedOn w:val="a0"/>
    <w:rsid w:val="00DC4754"/>
    <w:rPr>
      <w:rFonts w:ascii="Arial" w:eastAsia="Arial" w:hAnsi="Arial" w:cs="Arial"/>
      <w:b w:val="0"/>
      <w:bCs w:val="0"/>
      <w:i/>
      <w:iCs/>
      <w:smallCaps w:val="0"/>
      <w:strike w:val="0"/>
      <w:sz w:val="20"/>
      <w:szCs w:val="20"/>
      <w:u w:val="none"/>
    </w:rPr>
  </w:style>
  <w:style w:type="character" w:customStyle="1" w:styleId="70">
    <w:name w:val="Основен текст (7)"/>
    <w:basedOn w:val="7"/>
    <w:rsid w:val="00DC4754"/>
    <w:rPr>
      <w:color w:val="000000"/>
      <w:spacing w:val="0"/>
      <w:w w:val="100"/>
      <w:position w:val="0"/>
      <w:u w:val="single"/>
      <w:lang w:val="bg-BG" w:eastAsia="bg-BG" w:bidi="bg-BG"/>
    </w:rPr>
  </w:style>
  <w:style w:type="character" w:customStyle="1" w:styleId="7Calibri11pt">
    <w:name w:val="Основен текст (7) + Calibri;11 pt;Удебелен"/>
    <w:basedOn w:val="7"/>
    <w:rsid w:val="00DC4754"/>
    <w:rPr>
      <w:rFonts w:ascii="Calibri" w:eastAsia="Calibri" w:hAnsi="Calibri" w:cs="Calibri"/>
      <w:b/>
      <w:bCs/>
      <w:color w:val="000000"/>
      <w:spacing w:val="0"/>
      <w:w w:val="100"/>
      <w:position w:val="0"/>
      <w:sz w:val="22"/>
      <w:szCs w:val="22"/>
      <w:lang w:val="bg-BG" w:eastAsia="bg-BG" w:bidi="bg-BG"/>
    </w:rPr>
  </w:style>
  <w:style w:type="character" w:customStyle="1" w:styleId="31">
    <w:name w:val="Заглавие #3_"/>
    <w:basedOn w:val="a0"/>
    <w:link w:val="32"/>
    <w:rsid w:val="00DC4754"/>
    <w:rPr>
      <w:rFonts w:ascii="Times New Roman" w:eastAsia="Times New Roman" w:hAnsi="Times New Roman" w:cs="Times New Roman"/>
      <w:b/>
      <w:bCs/>
      <w:i/>
      <w:iCs/>
      <w:sz w:val="32"/>
      <w:szCs w:val="32"/>
      <w:shd w:val="clear" w:color="auto" w:fill="FFFFFF"/>
    </w:rPr>
  </w:style>
  <w:style w:type="character" w:customStyle="1" w:styleId="2Exact0">
    <w:name w:val="Основен текст (2) + Удебелен Exact"/>
    <w:basedOn w:val="2"/>
    <w:rsid w:val="00DC4754"/>
    <w:rPr>
      <w:b/>
      <w:bCs/>
      <w:i w:val="0"/>
      <w:iCs w:val="0"/>
      <w:smallCaps w:val="0"/>
      <w:strike w:val="0"/>
      <w:color w:val="000000"/>
      <w:spacing w:val="0"/>
      <w:w w:val="100"/>
      <w:position w:val="0"/>
      <w:sz w:val="24"/>
      <w:szCs w:val="24"/>
      <w:u w:val="single"/>
      <w:lang w:val="bg-BG" w:eastAsia="bg-BG" w:bidi="bg-BG"/>
    </w:rPr>
  </w:style>
  <w:style w:type="character" w:customStyle="1" w:styleId="8Exact">
    <w:name w:val="Основен текст (8) Exact"/>
    <w:basedOn w:val="a0"/>
    <w:rsid w:val="00DC4754"/>
    <w:rPr>
      <w:rFonts w:ascii="Times New Roman" w:eastAsia="Times New Roman" w:hAnsi="Times New Roman" w:cs="Times New Roman"/>
      <w:b w:val="0"/>
      <w:bCs w:val="0"/>
      <w:i w:val="0"/>
      <w:iCs w:val="0"/>
      <w:smallCaps w:val="0"/>
      <w:strike w:val="0"/>
      <w:sz w:val="22"/>
      <w:szCs w:val="22"/>
      <w:u w:val="none"/>
    </w:rPr>
  </w:style>
  <w:style w:type="character" w:customStyle="1" w:styleId="8Exact0">
    <w:name w:val="Основен текст (8) + Курсив Exact"/>
    <w:basedOn w:val="8"/>
    <w:rsid w:val="00DC4754"/>
    <w:rPr>
      <w:i/>
      <w:iCs/>
    </w:rPr>
  </w:style>
  <w:style w:type="character" w:customStyle="1" w:styleId="9Exact">
    <w:name w:val="Основен текст (9) Exact"/>
    <w:basedOn w:val="a0"/>
    <w:rsid w:val="00DC4754"/>
    <w:rPr>
      <w:rFonts w:ascii="Times New Roman" w:eastAsia="Times New Roman" w:hAnsi="Times New Roman" w:cs="Times New Roman"/>
      <w:b w:val="0"/>
      <w:bCs w:val="0"/>
      <w:i/>
      <w:iCs/>
      <w:smallCaps w:val="0"/>
      <w:strike w:val="0"/>
      <w:u w:val="none"/>
    </w:rPr>
  </w:style>
  <w:style w:type="character" w:customStyle="1" w:styleId="8Arial10ptExact">
    <w:name w:val="Основен текст (8) + Arial;10 pt;Курсив Exact"/>
    <w:basedOn w:val="8"/>
    <w:rsid w:val="00DC4754"/>
    <w:rPr>
      <w:rFonts w:ascii="Arial" w:eastAsia="Arial" w:hAnsi="Arial" w:cs="Arial"/>
      <w:i/>
      <w:iCs/>
      <w:sz w:val="20"/>
      <w:szCs w:val="20"/>
    </w:rPr>
  </w:style>
  <w:style w:type="character" w:customStyle="1" w:styleId="812ptExact">
    <w:name w:val="Основен текст (8) + 12 pt;Удебелен Exact"/>
    <w:basedOn w:val="8"/>
    <w:rsid w:val="00DC4754"/>
    <w:rPr>
      <w:b/>
      <w:bCs/>
      <w:sz w:val="24"/>
      <w:szCs w:val="24"/>
    </w:rPr>
  </w:style>
  <w:style w:type="character" w:customStyle="1" w:styleId="8">
    <w:name w:val="Основен текст (8)_"/>
    <w:basedOn w:val="a0"/>
    <w:link w:val="80"/>
    <w:rsid w:val="00DC4754"/>
    <w:rPr>
      <w:rFonts w:ascii="Times New Roman" w:eastAsia="Times New Roman" w:hAnsi="Times New Roman" w:cs="Times New Roman"/>
      <w:shd w:val="clear" w:color="auto" w:fill="FFFFFF"/>
    </w:rPr>
  </w:style>
  <w:style w:type="character" w:customStyle="1" w:styleId="812pt">
    <w:name w:val="Основен текст (8) + 12 pt;Удебелен"/>
    <w:basedOn w:val="8"/>
    <w:rsid w:val="00DC4754"/>
    <w:rPr>
      <w:b/>
      <w:bCs/>
      <w:color w:val="000000"/>
      <w:spacing w:val="0"/>
      <w:w w:val="100"/>
      <w:position w:val="0"/>
      <w:sz w:val="24"/>
      <w:szCs w:val="24"/>
      <w:lang w:val="bg-BG" w:eastAsia="bg-BG" w:bidi="bg-BG"/>
    </w:rPr>
  </w:style>
  <w:style w:type="character" w:customStyle="1" w:styleId="41">
    <w:name w:val="Заглавие #4_"/>
    <w:basedOn w:val="a0"/>
    <w:rsid w:val="00DC4754"/>
    <w:rPr>
      <w:rFonts w:ascii="Times New Roman" w:eastAsia="Times New Roman" w:hAnsi="Times New Roman" w:cs="Times New Roman"/>
      <w:b/>
      <w:bCs/>
      <w:i/>
      <w:iCs/>
      <w:smallCaps w:val="0"/>
      <w:strike w:val="0"/>
      <w:sz w:val="26"/>
      <w:szCs w:val="26"/>
      <w:u w:val="none"/>
    </w:rPr>
  </w:style>
  <w:style w:type="character" w:customStyle="1" w:styleId="42">
    <w:name w:val="Заглавие #4"/>
    <w:basedOn w:val="41"/>
    <w:rsid w:val="00DC4754"/>
    <w:rPr>
      <w:color w:val="000000"/>
      <w:spacing w:val="0"/>
      <w:w w:val="100"/>
      <w:position w:val="0"/>
      <w:u w:val="single"/>
      <w:lang w:val="bg-BG" w:eastAsia="bg-BG" w:bidi="bg-BG"/>
    </w:rPr>
  </w:style>
  <w:style w:type="character" w:customStyle="1" w:styleId="60">
    <w:name w:val="Основен текст (6)"/>
    <w:basedOn w:val="6"/>
    <w:rsid w:val="00DC4754"/>
    <w:rPr>
      <w:color w:val="000000"/>
      <w:spacing w:val="0"/>
      <w:w w:val="100"/>
      <w:position w:val="0"/>
      <w:sz w:val="24"/>
      <w:szCs w:val="24"/>
      <w:u w:val="single"/>
      <w:lang w:val="bg-BG" w:eastAsia="bg-BG" w:bidi="bg-BG"/>
    </w:rPr>
  </w:style>
  <w:style w:type="character" w:customStyle="1" w:styleId="ae">
    <w:name w:val="Заглавие на таблица_"/>
    <w:basedOn w:val="a0"/>
    <w:rsid w:val="00DC4754"/>
    <w:rPr>
      <w:rFonts w:ascii="Times New Roman" w:eastAsia="Times New Roman" w:hAnsi="Times New Roman" w:cs="Times New Roman"/>
      <w:b/>
      <w:bCs/>
      <w:i w:val="0"/>
      <w:iCs w:val="0"/>
      <w:smallCaps w:val="0"/>
      <w:strike w:val="0"/>
      <w:u w:val="none"/>
    </w:rPr>
  </w:style>
  <w:style w:type="character" w:customStyle="1" w:styleId="af">
    <w:name w:val="Заглавие на таблица"/>
    <w:basedOn w:val="ae"/>
    <w:rsid w:val="00DC4754"/>
    <w:rPr>
      <w:color w:val="000000"/>
      <w:spacing w:val="0"/>
      <w:w w:val="100"/>
      <w:position w:val="0"/>
      <w:sz w:val="24"/>
      <w:szCs w:val="24"/>
      <w:u w:val="single"/>
      <w:lang w:val="bg-BG" w:eastAsia="bg-BG" w:bidi="bg-BG"/>
    </w:rPr>
  </w:style>
  <w:style w:type="character" w:customStyle="1" w:styleId="2a">
    <w:name w:val="Основен текст (2) + Удебелен;Курсив"/>
    <w:basedOn w:val="2"/>
    <w:rsid w:val="00DC4754"/>
    <w:rPr>
      <w:b/>
      <w:bCs/>
      <w:i/>
      <w:iCs/>
      <w:smallCaps w:val="0"/>
      <w:strike w:val="0"/>
      <w:color w:val="000000"/>
      <w:spacing w:val="0"/>
      <w:w w:val="100"/>
      <w:position w:val="0"/>
      <w:sz w:val="24"/>
      <w:szCs w:val="24"/>
      <w:u w:val="none"/>
      <w:lang w:val="bg-BG" w:eastAsia="bg-BG" w:bidi="bg-BG"/>
    </w:rPr>
  </w:style>
  <w:style w:type="character" w:customStyle="1" w:styleId="9">
    <w:name w:val="Основен текст (9)_"/>
    <w:basedOn w:val="a0"/>
    <w:rsid w:val="00DC4754"/>
    <w:rPr>
      <w:rFonts w:ascii="Times New Roman" w:eastAsia="Times New Roman" w:hAnsi="Times New Roman" w:cs="Times New Roman"/>
      <w:b w:val="0"/>
      <w:bCs w:val="0"/>
      <w:i/>
      <w:iCs/>
      <w:smallCaps w:val="0"/>
      <w:strike w:val="0"/>
      <w:u w:val="none"/>
    </w:rPr>
  </w:style>
  <w:style w:type="character" w:customStyle="1" w:styleId="61">
    <w:name w:val="Основен текст (6) + Не е курсив"/>
    <w:basedOn w:val="6"/>
    <w:rsid w:val="00DC4754"/>
    <w:rPr>
      <w:color w:val="000000"/>
      <w:spacing w:val="0"/>
      <w:w w:val="100"/>
      <w:position w:val="0"/>
      <w:sz w:val="24"/>
      <w:szCs w:val="24"/>
      <w:lang w:val="bg-BG" w:eastAsia="bg-BG" w:bidi="bg-BG"/>
    </w:rPr>
  </w:style>
  <w:style w:type="character" w:customStyle="1" w:styleId="90">
    <w:name w:val="Основен текст (9)"/>
    <w:basedOn w:val="9"/>
    <w:rsid w:val="00DC4754"/>
    <w:rPr>
      <w:color w:val="000000"/>
      <w:spacing w:val="0"/>
      <w:w w:val="100"/>
      <w:position w:val="0"/>
      <w:sz w:val="24"/>
      <w:szCs w:val="24"/>
      <w:u w:val="single"/>
      <w:lang w:val="bg-BG" w:eastAsia="bg-BG" w:bidi="bg-BG"/>
    </w:rPr>
  </w:style>
  <w:style w:type="character" w:customStyle="1" w:styleId="28pt">
    <w:name w:val="Основен текст (2) + 8 pt"/>
    <w:basedOn w:val="2"/>
    <w:rsid w:val="00DC4754"/>
    <w:rPr>
      <w:b w:val="0"/>
      <w:bCs w:val="0"/>
      <w:i w:val="0"/>
      <w:iCs w:val="0"/>
      <w:smallCaps w:val="0"/>
      <w:strike w:val="0"/>
      <w:color w:val="000000"/>
      <w:spacing w:val="0"/>
      <w:w w:val="100"/>
      <w:position w:val="0"/>
      <w:sz w:val="16"/>
      <w:szCs w:val="16"/>
      <w:u w:val="none"/>
      <w:lang w:val="bg-BG" w:eastAsia="bg-BG" w:bidi="bg-BG"/>
    </w:rPr>
  </w:style>
  <w:style w:type="character" w:customStyle="1" w:styleId="33">
    <w:name w:val="Заглавие на таблица (3)_"/>
    <w:basedOn w:val="a0"/>
    <w:link w:val="34"/>
    <w:rsid w:val="00DC4754"/>
    <w:rPr>
      <w:rFonts w:ascii="Times New Roman" w:eastAsia="Times New Roman" w:hAnsi="Times New Roman" w:cs="Times New Roman"/>
      <w:shd w:val="clear" w:color="auto" w:fill="FFFFFF"/>
    </w:rPr>
  </w:style>
  <w:style w:type="character" w:customStyle="1" w:styleId="211pt0">
    <w:name w:val="Основен текст (2) + 11 pt;Малки букви"/>
    <w:basedOn w:val="2"/>
    <w:rsid w:val="00DC4754"/>
    <w:rPr>
      <w:b w:val="0"/>
      <w:bCs w:val="0"/>
      <w:i w:val="0"/>
      <w:iCs w:val="0"/>
      <w:smallCaps/>
      <w:strike w:val="0"/>
      <w:color w:val="000000"/>
      <w:spacing w:val="0"/>
      <w:w w:val="100"/>
      <w:position w:val="0"/>
      <w:sz w:val="22"/>
      <w:szCs w:val="22"/>
      <w:u w:val="none"/>
      <w:lang w:val="bg-BG" w:eastAsia="bg-BG" w:bidi="bg-BG"/>
    </w:rPr>
  </w:style>
  <w:style w:type="character" w:customStyle="1" w:styleId="57">
    <w:name w:val="Основен текст (5) + Курсив"/>
    <w:basedOn w:val="51"/>
    <w:rsid w:val="00DC4754"/>
    <w:rPr>
      <w:i/>
      <w:iCs/>
      <w:color w:val="000000"/>
      <w:spacing w:val="0"/>
      <w:w w:val="100"/>
      <w:position w:val="0"/>
      <w:sz w:val="24"/>
      <w:szCs w:val="24"/>
      <w:lang w:val="bg-BG" w:eastAsia="bg-BG" w:bidi="bg-BG"/>
    </w:rPr>
  </w:style>
  <w:style w:type="character" w:customStyle="1" w:styleId="43">
    <w:name w:val="Заглавие на таблица (4)_"/>
    <w:basedOn w:val="a0"/>
    <w:link w:val="44"/>
    <w:rsid w:val="00DC4754"/>
    <w:rPr>
      <w:rFonts w:ascii="Times New Roman" w:eastAsia="Times New Roman" w:hAnsi="Times New Roman" w:cs="Times New Roman"/>
      <w:shd w:val="clear" w:color="auto" w:fill="FFFFFF"/>
    </w:rPr>
  </w:style>
  <w:style w:type="paragraph" w:customStyle="1" w:styleId="30">
    <w:name w:val="Основен текст (3)"/>
    <w:basedOn w:val="a"/>
    <w:link w:val="3"/>
    <w:rsid w:val="00DC4754"/>
    <w:pPr>
      <w:widowControl w:val="0"/>
      <w:shd w:val="clear" w:color="auto" w:fill="FFFFFF"/>
      <w:spacing w:after="420" w:line="0" w:lineRule="atLeast"/>
      <w:jc w:val="both"/>
    </w:pPr>
    <w:rPr>
      <w:rFonts w:ascii="Arial" w:eastAsia="Arial" w:hAnsi="Arial" w:cs="Arial"/>
      <w:b/>
      <w:bCs/>
    </w:rPr>
  </w:style>
  <w:style w:type="paragraph" w:styleId="50">
    <w:name w:val="toc 5"/>
    <w:basedOn w:val="a"/>
    <w:link w:val="5"/>
    <w:autoRedefine/>
    <w:rsid w:val="00DC4754"/>
    <w:pPr>
      <w:widowControl w:val="0"/>
      <w:shd w:val="clear" w:color="auto" w:fill="FFFFFF"/>
      <w:spacing w:before="660" w:after="0" w:line="552" w:lineRule="exact"/>
      <w:jc w:val="both"/>
    </w:pPr>
    <w:rPr>
      <w:rFonts w:ascii="Times New Roman" w:eastAsia="Times New Roman" w:hAnsi="Times New Roman" w:cs="Times New Roman"/>
    </w:rPr>
  </w:style>
  <w:style w:type="paragraph" w:customStyle="1" w:styleId="52">
    <w:name w:val="Основен текст (5)"/>
    <w:basedOn w:val="a"/>
    <w:link w:val="51"/>
    <w:rsid w:val="00DC4754"/>
    <w:pPr>
      <w:widowControl w:val="0"/>
      <w:shd w:val="clear" w:color="auto" w:fill="FFFFFF"/>
      <w:spacing w:before="360" w:after="0" w:line="274" w:lineRule="exact"/>
      <w:jc w:val="both"/>
    </w:pPr>
    <w:rPr>
      <w:rFonts w:ascii="Times New Roman" w:eastAsia="Times New Roman" w:hAnsi="Times New Roman" w:cs="Times New Roman"/>
      <w:b/>
      <w:bCs/>
    </w:rPr>
  </w:style>
  <w:style w:type="paragraph" w:customStyle="1" w:styleId="26">
    <w:name w:val="Съдържание (2)"/>
    <w:basedOn w:val="a"/>
    <w:link w:val="25"/>
    <w:rsid w:val="00DC4754"/>
    <w:pPr>
      <w:widowControl w:val="0"/>
      <w:shd w:val="clear" w:color="auto" w:fill="FFFFFF"/>
      <w:spacing w:before="60" w:after="240" w:line="0" w:lineRule="atLeast"/>
      <w:jc w:val="both"/>
    </w:pPr>
    <w:rPr>
      <w:rFonts w:ascii="Times New Roman" w:eastAsia="Times New Roman" w:hAnsi="Times New Roman" w:cs="Times New Roman"/>
      <w:b/>
      <w:bCs/>
    </w:rPr>
  </w:style>
  <w:style w:type="paragraph" w:customStyle="1" w:styleId="55">
    <w:name w:val="Заглавие #5"/>
    <w:basedOn w:val="a"/>
    <w:link w:val="54"/>
    <w:rsid w:val="00DC4754"/>
    <w:pPr>
      <w:widowControl w:val="0"/>
      <w:shd w:val="clear" w:color="auto" w:fill="FFFFFF"/>
      <w:spacing w:after="0" w:line="552" w:lineRule="exact"/>
      <w:jc w:val="both"/>
      <w:outlineLvl w:val="4"/>
    </w:pPr>
    <w:rPr>
      <w:rFonts w:ascii="Times New Roman" w:eastAsia="Times New Roman" w:hAnsi="Times New Roman" w:cs="Times New Roman"/>
      <w:b/>
      <w:bCs/>
    </w:rPr>
  </w:style>
  <w:style w:type="paragraph" w:customStyle="1" w:styleId="29">
    <w:name w:val="Заглавие на таблица (2)"/>
    <w:basedOn w:val="a"/>
    <w:link w:val="28"/>
    <w:rsid w:val="00DC4754"/>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32">
    <w:name w:val="Заглавие #3"/>
    <w:basedOn w:val="a"/>
    <w:link w:val="31"/>
    <w:rsid w:val="00DC4754"/>
    <w:pPr>
      <w:widowControl w:val="0"/>
      <w:shd w:val="clear" w:color="auto" w:fill="FFFFFF"/>
      <w:spacing w:before="540" w:after="180" w:line="0" w:lineRule="atLeast"/>
      <w:ind w:firstLine="600"/>
      <w:jc w:val="both"/>
      <w:outlineLvl w:val="2"/>
    </w:pPr>
    <w:rPr>
      <w:rFonts w:ascii="Times New Roman" w:eastAsia="Times New Roman" w:hAnsi="Times New Roman" w:cs="Times New Roman"/>
      <w:b/>
      <w:bCs/>
      <w:i/>
      <w:iCs/>
      <w:sz w:val="32"/>
      <w:szCs w:val="32"/>
    </w:rPr>
  </w:style>
  <w:style w:type="paragraph" w:customStyle="1" w:styleId="80">
    <w:name w:val="Основен текст (8)"/>
    <w:basedOn w:val="a"/>
    <w:link w:val="8"/>
    <w:rsid w:val="00DC4754"/>
    <w:pPr>
      <w:widowControl w:val="0"/>
      <w:shd w:val="clear" w:color="auto" w:fill="FFFFFF"/>
      <w:spacing w:before="240" w:after="0" w:line="293" w:lineRule="exact"/>
      <w:ind w:hanging="340"/>
    </w:pPr>
    <w:rPr>
      <w:rFonts w:ascii="Times New Roman" w:eastAsia="Times New Roman" w:hAnsi="Times New Roman" w:cs="Times New Roman"/>
    </w:rPr>
  </w:style>
  <w:style w:type="paragraph" w:customStyle="1" w:styleId="34">
    <w:name w:val="Заглавие на таблица (3)"/>
    <w:basedOn w:val="a"/>
    <w:link w:val="33"/>
    <w:rsid w:val="00DC4754"/>
    <w:pPr>
      <w:widowControl w:val="0"/>
      <w:shd w:val="clear" w:color="auto" w:fill="FFFFFF"/>
      <w:spacing w:after="0" w:line="0" w:lineRule="atLeast"/>
    </w:pPr>
    <w:rPr>
      <w:rFonts w:ascii="Times New Roman" w:eastAsia="Times New Roman" w:hAnsi="Times New Roman" w:cs="Times New Roman"/>
    </w:rPr>
  </w:style>
  <w:style w:type="paragraph" w:customStyle="1" w:styleId="44">
    <w:name w:val="Заглавие на таблица (4)"/>
    <w:basedOn w:val="a"/>
    <w:link w:val="43"/>
    <w:rsid w:val="00DC4754"/>
    <w:pPr>
      <w:widowControl w:val="0"/>
      <w:shd w:val="clear" w:color="auto" w:fill="FFFFFF"/>
      <w:spacing w:after="0" w:line="274" w:lineRule="exact"/>
      <w:ind w:firstLine="600"/>
      <w:jc w:val="both"/>
    </w:pPr>
    <w:rPr>
      <w:rFonts w:ascii="Times New Roman" w:eastAsia="Times New Roman" w:hAnsi="Times New Roman" w:cs="Times New Roman"/>
    </w:rPr>
  </w:style>
  <w:style w:type="paragraph" w:styleId="af0">
    <w:name w:val="List Paragraph"/>
    <w:basedOn w:val="a"/>
    <w:uiPriority w:val="34"/>
    <w:qFormat/>
    <w:rsid w:val="00DC4754"/>
    <w:pPr>
      <w:ind w:left="720"/>
      <w:contextualSpacing/>
    </w:pPr>
  </w:style>
  <w:style w:type="paragraph" w:customStyle="1" w:styleId="Default">
    <w:name w:val="Default"/>
    <w:rsid w:val="00DC47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danoba@gmail.co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8177</Words>
  <Characters>46614</Characters>
  <Application>Microsoft Office Word</Application>
  <DocSecurity>0</DocSecurity>
  <Lines>388</Lines>
  <Paragraphs>109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dc:creator>
  <cp:lastModifiedBy>PC OBS</cp:lastModifiedBy>
  <cp:revision>3</cp:revision>
  <dcterms:created xsi:type="dcterms:W3CDTF">2019-01-04T10:01:00Z</dcterms:created>
  <dcterms:modified xsi:type="dcterms:W3CDTF">2019-03-15T09:35:00Z</dcterms:modified>
</cp:coreProperties>
</file>