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F5" w:rsidRPr="0011175E" w:rsidRDefault="001140F5" w:rsidP="001140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580102686" r:id="rId6"/>
        </w:pict>
      </w:r>
      <w:r w:rsidRPr="0011175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E9185" wp14:editId="5C119838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4445" t="0" r="0" b="63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r w:rsidRPr="0011175E">
        <w:rPr>
          <w:rFonts w:ascii="Georgia" w:eastAsia="Times New Roman" w:hAnsi="Georgia" w:cs="Times New Roman"/>
          <w:b/>
          <w:color w:val="3366FF"/>
          <w:sz w:val="52"/>
          <w:szCs w:val="52"/>
          <w:lang w:val="ru-RU" w:eastAsia="bg-BG"/>
        </w:rPr>
        <w:t xml:space="preserve">       </w: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 МАДАН</w:t>
      </w:r>
    </w:p>
    <w:p w:rsidR="001140F5" w:rsidRPr="0011175E" w:rsidRDefault="001140F5" w:rsidP="001140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140F5" w:rsidRPr="0011175E" w:rsidRDefault="001140F5" w:rsidP="001140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 xml:space="preserve"> </w:t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     </w:t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9-80-28</w:t>
      </w:r>
    </w:p>
    <w:p w:rsidR="001140F5" w:rsidRPr="0011175E" w:rsidRDefault="001140F5" w:rsidP="001140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hyperlink r:id="rId7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.madan.bg</w:t>
      </w:r>
    </w:p>
    <w:p w:rsidR="001140F5" w:rsidRPr="0011175E" w:rsidRDefault="001140F5" w:rsidP="001140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0F5" w:rsidRPr="0011175E" w:rsidRDefault="001140F5" w:rsidP="001140F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0F5" w:rsidRPr="0011175E" w:rsidRDefault="001140F5" w:rsidP="001140F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140F5" w:rsidRPr="0011175E" w:rsidRDefault="001140F5" w:rsidP="001140F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140F5" w:rsidRPr="0011175E" w:rsidRDefault="001140F5" w:rsidP="001140F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О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Б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Я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В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Л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Е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Н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И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Е</w:t>
      </w:r>
    </w:p>
    <w:p w:rsidR="001140F5" w:rsidRDefault="001140F5" w:rsidP="001140F5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448E7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</w:t>
      </w:r>
      <w:r w:rsidRPr="005448E7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</w:t>
      </w:r>
    </w:p>
    <w:p w:rsidR="001140F5" w:rsidRPr="0011175E" w:rsidRDefault="001140F5" w:rsidP="001140F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140F5" w:rsidRPr="00CD4698" w:rsidRDefault="001140F5" w:rsidP="001140F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постъпило </w:t>
      </w:r>
      <w:r w:rsidRPr="00CE173C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с </w:t>
      </w:r>
      <w:proofErr w:type="spellStart"/>
      <w:r w:rsidR="004B18FF" w:rsidRPr="004A20E4">
        <w:rPr>
          <w:rFonts w:ascii="Arial" w:eastAsia="Times New Roman" w:hAnsi="Arial" w:cs="Arial"/>
          <w:sz w:val="24"/>
          <w:szCs w:val="24"/>
          <w:lang w:val="en-US" w:eastAsia="bg-BG"/>
        </w:rPr>
        <w:t>вх</w:t>
      </w:r>
      <w:proofErr w:type="spellEnd"/>
      <w:r w:rsidR="004B18FF" w:rsidRPr="004A20E4">
        <w:rPr>
          <w:rFonts w:ascii="Arial" w:eastAsia="Times New Roman" w:hAnsi="Arial" w:cs="Arial"/>
          <w:sz w:val="24"/>
          <w:szCs w:val="24"/>
          <w:lang w:val="en-US" w:eastAsia="bg-BG"/>
        </w:rPr>
        <w:t>.№ 96 00-</w:t>
      </w:r>
      <w:r w:rsidR="004B18FF">
        <w:rPr>
          <w:rFonts w:ascii="Arial" w:eastAsia="Times New Roman" w:hAnsi="Arial" w:cs="Arial"/>
          <w:sz w:val="24"/>
          <w:szCs w:val="24"/>
          <w:lang w:eastAsia="bg-BG"/>
        </w:rPr>
        <w:t>286</w:t>
      </w:r>
      <w:r w:rsidR="004B18FF" w:rsidRPr="004A20E4">
        <w:rPr>
          <w:rFonts w:ascii="Arial" w:eastAsia="Times New Roman" w:hAnsi="Arial" w:cs="Arial"/>
          <w:sz w:val="24"/>
          <w:szCs w:val="24"/>
          <w:lang w:val="en-US" w:eastAsia="bg-BG"/>
        </w:rPr>
        <w:t>/</w:t>
      </w:r>
      <w:r w:rsidR="004B18FF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="004B18FF" w:rsidRPr="004A20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.01.2018г. </w:t>
      </w:r>
      <w:proofErr w:type="spellStart"/>
      <w:r w:rsidR="004B18FF" w:rsidRPr="002D1925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r w:rsidR="004B18FF" w:rsidRPr="002D192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4B18FF" w:rsidRPr="00A43E4D">
        <w:rPr>
          <w:rFonts w:ascii="Arial" w:eastAsia="Times New Roman" w:hAnsi="Arial" w:cs="Arial"/>
          <w:sz w:val="24"/>
          <w:szCs w:val="24"/>
          <w:lang w:eastAsia="bg-BG"/>
        </w:rPr>
        <w:t>„Електроразпределение Юг“ЕАД</w:t>
      </w:r>
      <w:r w:rsidRPr="00CE173C">
        <w:rPr>
          <w:rFonts w:ascii="Arial" w:hAnsi="Arial" w:cs="Arial"/>
          <w:sz w:val="24"/>
          <w:szCs w:val="24"/>
        </w:rPr>
        <w:t xml:space="preserve"> </w:t>
      </w:r>
      <w:r w:rsidRPr="009E3A74">
        <w:rPr>
          <w:rFonts w:ascii="Arial" w:hAnsi="Arial" w:cs="Arial"/>
          <w:color w:val="000000"/>
          <w:sz w:val="24"/>
          <w:szCs w:val="24"/>
        </w:rPr>
        <w:t>и</w:t>
      </w:r>
      <w:r w:rsidRPr="006208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 w:rsidR="004B18FF">
        <w:rPr>
          <w:rFonts w:ascii="Arial" w:hAnsi="Arial" w:cs="Arial"/>
          <w:sz w:val="24"/>
          <w:szCs w:val="24"/>
        </w:rPr>
        <w:t>изработване на</w:t>
      </w:r>
      <w:r w:rsidRPr="00CE173C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4B18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4B18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05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4B18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02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 w:rsidR="004B18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 </w:t>
      </w:r>
      <w:r>
        <w:rPr>
          <w:rFonts w:ascii="Arial" w:eastAsia="Times New Roman" w:hAnsi="Arial" w:cs="Arial"/>
          <w:sz w:val="24"/>
          <w:szCs w:val="24"/>
          <w:lang w:eastAsia="bg-BG"/>
        </w:rPr>
        <w:t>ПУП</w:t>
      </w:r>
      <w:r w:rsidRPr="00954AF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</w:t>
      </w:r>
      <w:r w:rsidRPr="00115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ПРЗ </w:t>
      </w:r>
      <w:r w:rsidRPr="00CE173C">
        <w:rPr>
          <w:rFonts w:ascii="Arial" w:hAnsi="Arial" w:cs="Arial"/>
          <w:sz w:val="24"/>
          <w:szCs w:val="24"/>
        </w:rPr>
        <w:t xml:space="preserve">за </w:t>
      </w:r>
      <w:r w:rsidR="004B18FF">
        <w:rPr>
          <w:rFonts w:ascii="Arial" w:eastAsia="Times New Roman" w:hAnsi="Arial" w:cs="Arial"/>
          <w:sz w:val="24"/>
          <w:szCs w:val="24"/>
          <w:lang w:eastAsia="bg-BG"/>
        </w:rPr>
        <w:t>нов урегулиран поземлен имот отреден за монтаж на МТП в с.Леска/мах.Кориите/</w:t>
      </w:r>
      <w:r w:rsidRPr="00CD4698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1140F5" w:rsidRDefault="001140F5" w:rsidP="001140F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1140F5" w:rsidRPr="0011175E" w:rsidRDefault="001140F5" w:rsidP="001140F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 w:rsidR="004B18F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изнработване</w:t>
      </w:r>
      <w:bookmarkStart w:id="0" w:name="_GoBack"/>
      <w:bookmarkEnd w:id="0"/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1140F5" w:rsidRPr="0011175E" w:rsidRDefault="001140F5" w:rsidP="001140F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bg-BG"/>
        </w:rPr>
      </w:pP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пвдСССъгласно</w:t>
      </w:r>
      <w:proofErr w:type="spellEnd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 xml:space="preserve"> </w:t>
      </w: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тт</w:t>
      </w:r>
      <w:proofErr w:type="spellEnd"/>
    </w:p>
    <w:p w:rsidR="001140F5" w:rsidRPr="0011175E" w:rsidRDefault="001140F5" w:rsidP="001140F5">
      <w:pPr>
        <w:rPr>
          <w:rFonts w:ascii="Calibri" w:eastAsia="Calibri" w:hAnsi="Calibri" w:cs="Times New Roman"/>
        </w:rPr>
      </w:pPr>
    </w:p>
    <w:p w:rsidR="001140F5" w:rsidRDefault="001140F5" w:rsidP="001140F5"/>
    <w:p w:rsidR="009D403D" w:rsidRDefault="009D403D"/>
    <w:sectPr w:rsidR="009D403D" w:rsidSect="001140F5">
      <w:pgSz w:w="11906" w:h="16838"/>
      <w:pgMar w:top="567" w:right="1133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5"/>
    <w:rsid w:val="001140F5"/>
    <w:rsid w:val="004B18FF"/>
    <w:rsid w:val="0064300E"/>
    <w:rsid w:val="007C7D20"/>
    <w:rsid w:val="009D403D"/>
    <w:rsid w:val="009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2</cp:revision>
  <dcterms:created xsi:type="dcterms:W3CDTF">2018-02-14T06:35:00Z</dcterms:created>
  <dcterms:modified xsi:type="dcterms:W3CDTF">2018-02-14T06:38:00Z</dcterms:modified>
</cp:coreProperties>
</file>