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38B" w:rsidRPr="0009138B" w:rsidRDefault="0009138B" w:rsidP="0009138B">
      <w:pPr>
        <w:jc w:val="center"/>
        <w:rPr>
          <w:rFonts w:ascii="Arial" w:hAnsi="Arial" w:cs="Arial"/>
          <w:b/>
        </w:rPr>
      </w:pPr>
      <w:r w:rsidRPr="0009138B">
        <w:rPr>
          <w:rFonts w:ascii="Arial" w:hAnsi="Arial" w:cs="Arial"/>
          <w:b/>
        </w:rPr>
        <w:t>ПРОЕКТ ЗА ИЗМЕНЕНИЕ И ДОПЪЛНЕНИЕ НА НАРЕДБА № 8 ЗА ОПРЕДЕЛЯНЕ РАЗМЕРА НА МЕСТНИТЕ ДАНЪЦИ НА ТЕРИТОРИЯТА НА ОБЩИНА МАДАН</w:t>
      </w:r>
    </w:p>
    <w:p w:rsidR="0009138B" w:rsidRDefault="0009138B" w:rsidP="0009138B">
      <w:pPr>
        <w:tabs>
          <w:tab w:val="left" w:pos="1320"/>
        </w:tabs>
        <w:spacing w:line="240" w:lineRule="auto"/>
        <w:jc w:val="both"/>
        <w:rPr>
          <w:rFonts w:ascii="Arial" w:eastAsia="Calibri" w:hAnsi="Arial" w:cs="Arial"/>
          <w:b/>
          <w:sz w:val="24"/>
          <w:szCs w:val="24"/>
        </w:rPr>
      </w:pPr>
    </w:p>
    <w:p w:rsidR="0009138B" w:rsidRDefault="0009138B" w:rsidP="0009138B">
      <w:pPr>
        <w:tabs>
          <w:tab w:val="left" w:pos="1320"/>
        </w:tabs>
        <w:spacing w:line="240" w:lineRule="auto"/>
        <w:jc w:val="both"/>
        <w:rPr>
          <w:rFonts w:ascii="Arial" w:eastAsia="Times New Roman" w:hAnsi="Arial" w:cs="Arial"/>
          <w:i/>
          <w:color w:val="000000"/>
          <w:sz w:val="20"/>
          <w:szCs w:val="24"/>
        </w:rPr>
      </w:pPr>
      <w:r w:rsidRPr="002225B3">
        <w:rPr>
          <w:rFonts w:ascii="Arial" w:eastAsia="Calibri" w:hAnsi="Arial" w:cs="Arial"/>
          <w:b/>
          <w:sz w:val="24"/>
          <w:szCs w:val="24"/>
        </w:rPr>
        <w:t>§1. чл. 7 се изменя по следния начин:</w:t>
      </w:r>
      <w:r>
        <w:rPr>
          <w:rFonts w:ascii="Arial" w:eastAsia="Calibri" w:hAnsi="Arial" w:cs="Arial"/>
          <w:b/>
          <w:sz w:val="24"/>
          <w:szCs w:val="24"/>
        </w:rPr>
        <w:t xml:space="preserve"> </w:t>
      </w:r>
    </w:p>
    <w:p w:rsidR="0009138B" w:rsidRDefault="0009138B" w:rsidP="0009138B">
      <w:pPr>
        <w:pStyle w:val="Style"/>
        <w:ind w:left="0" w:right="0" w:firstLine="0"/>
        <w:rPr>
          <w:rFonts w:ascii="Arial" w:hAnsi="Arial" w:cs="Arial"/>
          <w:lang w:val="ru-RU"/>
        </w:rPr>
      </w:pPr>
      <w:r>
        <w:rPr>
          <w:rFonts w:ascii="Arial" w:hAnsi="Arial" w:cs="Arial"/>
          <w:b/>
          <w:bCs/>
          <w:lang w:val="bg-BG"/>
        </w:rPr>
        <w:t>Чл.7.</w:t>
      </w:r>
      <w:r>
        <w:rPr>
          <w:rFonts w:ascii="Arial" w:hAnsi="Arial" w:cs="Arial"/>
          <w:lang w:val="bg-BG"/>
        </w:rPr>
        <w:t xml:space="preserve"> (1) </w:t>
      </w:r>
      <w:r w:rsidRPr="00852F0A">
        <w:rPr>
          <w:rFonts w:ascii="Arial" w:hAnsi="Arial" w:cs="Arial"/>
          <w:lang w:val="ru-RU"/>
        </w:rPr>
        <w:t xml:space="preserve">С </w:t>
      </w:r>
      <w:proofErr w:type="spellStart"/>
      <w:r w:rsidRPr="00852F0A">
        <w:rPr>
          <w:rFonts w:ascii="Arial" w:hAnsi="Arial" w:cs="Arial"/>
          <w:lang w:val="ru-RU"/>
        </w:rPr>
        <w:t>данък</w:t>
      </w:r>
      <w:proofErr w:type="spellEnd"/>
      <w:r w:rsidRPr="00852F0A">
        <w:rPr>
          <w:rFonts w:ascii="Arial" w:hAnsi="Arial" w:cs="Arial"/>
          <w:lang w:val="ru-RU"/>
        </w:rPr>
        <w:t xml:space="preserve"> </w:t>
      </w:r>
      <w:proofErr w:type="spellStart"/>
      <w:r w:rsidRPr="00852F0A">
        <w:rPr>
          <w:rFonts w:ascii="Arial" w:hAnsi="Arial" w:cs="Arial"/>
          <w:lang w:val="ru-RU"/>
        </w:rPr>
        <w:t>върху</w:t>
      </w:r>
      <w:proofErr w:type="spellEnd"/>
      <w:r w:rsidRPr="00852F0A">
        <w:rPr>
          <w:rFonts w:ascii="Arial" w:hAnsi="Arial" w:cs="Arial"/>
          <w:lang w:val="ru-RU"/>
        </w:rPr>
        <w:t xml:space="preserve"> </w:t>
      </w:r>
      <w:proofErr w:type="spellStart"/>
      <w:r w:rsidRPr="00852F0A">
        <w:rPr>
          <w:rFonts w:ascii="Arial" w:hAnsi="Arial" w:cs="Arial"/>
          <w:lang w:val="ru-RU"/>
        </w:rPr>
        <w:t>недвижимите</w:t>
      </w:r>
      <w:proofErr w:type="spellEnd"/>
      <w:r w:rsidRPr="00852F0A">
        <w:rPr>
          <w:rFonts w:ascii="Arial" w:hAnsi="Arial" w:cs="Arial"/>
          <w:lang w:val="ru-RU"/>
        </w:rPr>
        <w:t xml:space="preserve"> </w:t>
      </w:r>
      <w:proofErr w:type="spellStart"/>
      <w:r w:rsidRPr="00852F0A">
        <w:rPr>
          <w:rFonts w:ascii="Arial" w:hAnsi="Arial" w:cs="Arial"/>
          <w:lang w:val="ru-RU"/>
        </w:rPr>
        <w:t>имоти</w:t>
      </w:r>
      <w:proofErr w:type="spellEnd"/>
      <w:r w:rsidRPr="00852F0A">
        <w:rPr>
          <w:rFonts w:ascii="Arial" w:hAnsi="Arial" w:cs="Arial"/>
          <w:lang w:val="ru-RU"/>
        </w:rPr>
        <w:t xml:space="preserve"> се </w:t>
      </w:r>
      <w:proofErr w:type="spellStart"/>
      <w:r w:rsidRPr="00852F0A">
        <w:rPr>
          <w:rFonts w:ascii="Arial" w:hAnsi="Arial" w:cs="Arial"/>
          <w:lang w:val="ru-RU"/>
        </w:rPr>
        <w:t>облагат</w:t>
      </w:r>
      <w:proofErr w:type="spellEnd"/>
      <w:r w:rsidRPr="00852F0A">
        <w:rPr>
          <w:rFonts w:ascii="Arial" w:hAnsi="Arial" w:cs="Arial"/>
          <w:lang w:val="ru-RU"/>
        </w:rPr>
        <w:t xml:space="preserve"> </w:t>
      </w:r>
      <w:proofErr w:type="spellStart"/>
      <w:r w:rsidRPr="00852F0A">
        <w:rPr>
          <w:rFonts w:ascii="Arial" w:hAnsi="Arial" w:cs="Arial"/>
          <w:lang w:val="ru-RU"/>
        </w:rPr>
        <w:t>разположените</w:t>
      </w:r>
      <w:proofErr w:type="spellEnd"/>
      <w:r w:rsidRPr="00852F0A">
        <w:rPr>
          <w:rFonts w:ascii="Arial" w:hAnsi="Arial" w:cs="Arial"/>
          <w:lang w:val="ru-RU"/>
        </w:rPr>
        <w:t xml:space="preserve"> на </w:t>
      </w:r>
      <w:proofErr w:type="spellStart"/>
      <w:r w:rsidRPr="00852F0A">
        <w:rPr>
          <w:rFonts w:ascii="Arial" w:hAnsi="Arial" w:cs="Arial"/>
          <w:lang w:val="ru-RU"/>
        </w:rPr>
        <w:t>територията</w:t>
      </w:r>
      <w:proofErr w:type="spellEnd"/>
      <w:r w:rsidRPr="00852F0A">
        <w:rPr>
          <w:rFonts w:ascii="Arial" w:hAnsi="Arial" w:cs="Arial"/>
          <w:lang w:val="ru-RU"/>
        </w:rPr>
        <w:t xml:space="preserve"> на </w:t>
      </w:r>
      <w:proofErr w:type="spellStart"/>
      <w:r w:rsidRPr="00852F0A">
        <w:rPr>
          <w:rFonts w:ascii="Arial" w:hAnsi="Arial" w:cs="Arial"/>
          <w:lang w:val="ru-RU"/>
        </w:rPr>
        <w:t>страната</w:t>
      </w:r>
      <w:proofErr w:type="spellEnd"/>
      <w:r w:rsidRPr="00852F0A">
        <w:rPr>
          <w:rFonts w:ascii="Arial" w:hAnsi="Arial" w:cs="Arial"/>
          <w:lang w:val="ru-RU"/>
        </w:rPr>
        <w:t xml:space="preserve"> </w:t>
      </w:r>
      <w:proofErr w:type="spellStart"/>
      <w:r w:rsidRPr="00852F0A">
        <w:rPr>
          <w:rFonts w:ascii="Arial" w:hAnsi="Arial" w:cs="Arial"/>
          <w:lang w:val="ru-RU"/>
        </w:rPr>
        <w:t>сгради</w:t>
      </w:r>
      <w:proofErr w:type="spellEnd"/>
      <w:r w:rsidRPr="00852F0A">
        <w:rPr>
          <w:rFonts w:ascii="Arial" w:hAnsi="Arial" w:cs="Arial"/>
          <w:lang w:val="ru-RU"/>
        </w:rPr>
        <w:t xml:space="preserve"> и </w:t>
      </w:r>
      <w:proofErr w:type="spellStart"/>
      <w:r w:rsidRPr="00852F0A">
        <w:rPr>
          <w:rFonts w:ascii="Arial" w:hAnsi="Arial" w:cs="Arial"/>
          <w:lang w:val="ru-RU"/>
        </w:rPr>
        <w:t>самостоятелни</w:t>
      </w:r>
      <w:proofErr w:type="spellEnd"/>
      <w:r w:rsidRPr="00852F0A">
        <w:rPr>
          <w:rFonts w:ascii="Arial" w:hAnsi="Arial" w:cs="Arial"/>
          <w:lang w:val="ru-RU"/>
        </w:rPr>
        <w:t xml:space="preserve"> </w:t>
      </w:r>
      <w:proofErr w:type="spellStart"/>
      <w:r w:rsidRPr="00852F0A">
        <w:rPr>
          <w:rFonts w:ascii="Arial" w:hAnsi="Arial" w:cs="Arial"/>
          <w:lang w:val="ru-RU"/>
        </w:rPr>
        <w:t>обекти</w:t>
      </w:r>
      <w:proofErr w:type="spellEnd"/>
      <w:r w:rsidRPr="00852F0A">
        <w:rPr>
          <w:rFonts w:ascii="Arial" w:hAnsi="Arial" w:cs="Arial"/>
          <w:lang w:val="ru-RU"/>
        </w:rPr>
        <w:t xml:space="preserve"> в </w:t>
      </w:r>
      <w:proofErr w:type="spellStart"/>
      <w:r w:rsidRPr="00852F0A">
        <w:rPr>
          <w:rFonts w:ascii="Arial" w:hAnsi="Arial" w:cs="Arial"/>
          <w:lang w:val="ru-RU"/>
        </w:rPr>
        <w:t>сгради</w:t>
      </w:r>
      <w:proofErr w:type="spellEnd"/>
      <w:r w:rsidRPr="00852F0A">
        <w:rPr>
          <w:rFonts w:ascii="Arial" w:hAnsi="Arial" w:cs="Arial"/>
          <w:lang w:val="ru-RU"/>
        </w:rPr>
        <w:t xml:space="preserve">, </w:t>
      </w:r>
      <w:proofErr w:type="spellStart"/>
      <w:r w:rsidRPr="00852F0A">
        <w:rPr>
          <w:rFonts w:ascii="Arial" w:hAnsi="Arial" w:cs="Arial"/>
          <w:lang w:val="ru-RU"/>
        </w:rPr>
        <w:t>както</w:t>
      </w:r>
      <w:proofErr w:type="spellEnd"/>
      <w:r w:rsidRPr="00852F0A">
        <w:rPr>
          <w:rFonts w:ascii="Arial" w:hAnsi="Arial" w:cs="Arial"/>
          <w:lang w:val="ru-RU"/>
        </w:rPr>
        <w:t xml:space="preserve"> и </w:t>
      </w:r>
      <w:proofErr w:type="spellStart"/>
      <w:r w:rsidRPr="00852F0A">
        <w:rPr>
          <w:rFonts w:ascii="Arial" w:hAnsi="Arial" w:cs="Arial"/>
          <w:lang w:val="ru-RU"/>
        </w:rPr>
        <w:t>поземлените</w:t>
      </w:r>
      <w:proofErr w:type="spellEnd"/>
      <w:r w:rsidRPr="00852F0A">
        <w:rPr>
          <w:rFonts w:ascii="Arial" w:hAnsi="Arial" w:cs="Arial"/>
          <w:lang w:val="ru-RU"/>
        </w:rPr>
        <w:t xml:space="preserve"> </w:t>
      </w:r>
      <w:proofErr w:type="spellStart"/>
      <w:r w:rsidRPr="00852F0A">
        <w:rPr>
          <w:rFonts w:ascii="Arial" w:hAnsi="Arial" w:cs="Arial"/>
          <w:lang w:val="ru-RU"/>
        </w:rPr>
        <w:t>имоти</w:t>
      </w:r>
      <w:proofErr w:type="spellEnd"/>
      <w:r w:rsidRPr="00852F0A">
        <w:rPr>
          <w:rFonts w:ascii="Arial" w:hAnsi="Arial" w:cs="Arial"/>
          <w:lang w:val="ru-RU"/>
        </w:rPr>
        <w:t xml:space="preserve">, </w:t>
      </w:r>
      <w:proofErr w:type="spellStart"/>
      <w:r w:rsidRPr="00852F0A">
        <w:rPr>
          <w:rFonts w:ascii="Arial" w:hAnsi="Arial" w:cs="Arial"/>
          <w:lang w:val="ru-RU"/>
        </w:rPr>
        <w:t>разположени</w:t>
      </w:r>
      <w:proofErr w:type="spellEnd"/>
      <w:r w:rsidRPr="00852F0A">
        <w:rPr>
          <w:rFonts w:ascii="Arial" w:hAnsi="Arial" w:cs="Arial"/>
          <w:lang w:val="ru-RU"/>
        </w:rPr>
        <w:t xml:space="preserve"> в </w:t>
      </w:r>
      <w:proofErr w:type="spellStart"/>
      <w:r w:rsidRPr="00852F0A">
        <w:rPr>
          <w:rFonts w:ascii="Arial" w:hAnsi="Arial" w:cs="Arial"/>
          <w:lang w:val="ru-RU"/>
        </w:rPr>
        <w:t>строителните</w:t>
      </w:r>
      <w:proofErr w:type="spellEnd"/>
      <w:r w:rsidRPr="00852F0A">
        <w:rPr>
          <w:rFonts w:ascii="Arial" w:hAnsi="Arial" w:cs="Arial"/>
          <w:lang w:val="ru-RU"/>
        </w:rPr>
        <w:t xml:space="preserve"> </w:t>
      </w:r>
      <w:proofErr w:type="spellStart"/>
      <w:r w:rsidRPr="00852F0A">
        <w:rPr>
          <w:rFonts w:ascii="Arial" w:hAnsi="Arial" w:cs="Arial"/>
          <w:lang w:val="ru-RU"/>
        </w:rPr>
        <w:t>граници</w:t>
      </w:r>
      <w:proofErr w:type="spellEnd"/>
      <w:r w:rsidRPr="00852F0A">
        <w:rPr>
          <w:rFonts w:ascii="Arial" w:hAnsi="Arial" w:cs="Arial"/>
          <w:lang w:val="ru-RU"/>
        </w:rPr>
        <w:t xml:space="preserve"> на </w:t>
      </w:r>
      <w:proofErr w:type="spellStart"/>
      <w:r w:rsidRPr="00852F0A">
        <w:rPr>
          <w:rFonts w:ascii="Arial" w:hAnsi="Arial" w:cs="Arial"/>
          <w:lang w:val="ru-RU"/>
        </w:rPr>
        <w:t>населените</w:t>
      </w:r>
      <w:proofErr w:type="spellEnd"/>
      <w:r w:rsidRPr="00852F0A">
        <w:rPr>
          <w:rFonts w:ascii="Arial" w:hAnsi="Arial" w:cs="Arial"/>
          <w:lang w:val="ru-RU"/>
        </w:rPr>
        <w:t xml:space="preserve"> места и </w:t>
      </w:r>
      <w:proofErr w:type="spellStart"/>
      <w:r w:rsidRPr="00852F0A">
        <w:rPr>
          <w:rFonts w:ascii="Arial" w:hAnsi="Arial" w:cs="Arial"/>
          <w:lang w:val="ru-RU"/>
        </w:rPr>
        <w:t>селищните</w:t>
      </w:r>
      <w:proofErr w:type="spellEnd"/>
      <w:r w:rsidRPr="00852F0A">
        <w:rPr>
          <w:rFonts w:ascii="Arial" w:hAnsi="Arial" w:cs="Arial"/>
          <w:lang w:val="ru-RU"/>
        </w:rPr>
        <w:t xml:space="preserve"> </w:t>
      </w:r>
      <w:proofErr w:type="spellStart"/>
      <w:r w:rsidRPr="00852F0A">
        <w:rPr>
          <w:rFonts w:ascii="Arial" w:hAnsi="Arial" w:cs="Arial"/>
          <w:lang w:val="ru-RU"/>
        </w:rPr>
        <w:t>образувания</w:t>
      </w:r>
      <w:proofErr w:type="spellEnd"/>
      <w:r w:rsidRPr="00852F0A">
        <w:rPr>
          <w:rFonts w:ascii="Arial" w:hAnsi="Arial" w:cs="Arial"/>
          <w:lang w:val="ru-RU"/>
        </w:rPr>
        <w:t xml:space="preserve">, и </w:t>
      </w:r>
      <w:proofErr w:type="spellStart"/>
      <w:r w:rsidRPr="00852F0A">
        <w:rPr>
          <w:rFonts w:ascii="Arial" w:hAnsi="Arial" w:cs="Arial"/>
          <w:lang w:val="ru-RU"/>
        </w:rPr>
        <w:t>поземлените</w:t>
      </w:r>
      <w:proofErr w:type="spellEnd"/>
      <w:r w:rsidRPr="00852F0A">
        <w:rPr>
          <w:rFonts w:ascii="Arial" w:hAnsi="Arial" w:cs="Arial"/>
          <w:lang w:val="ru-RU"/>
        </w:rPr>
        <w:t xml:space="preserve"> </w:t>
      </w:r>
      <w:proofErr w:type="spellStart"/>
      <w:r w:rsidRPr="00852F0A">
        <w:rPr>
          <w:rFonts w:ascii="Arial" w:hAnsi="Arial" w:cs="Arial"/>
          <w:lang w:val="ru-RU"/>
        </w:rPr>
        <w:t>имоти</w:t>
      </w:r>
      <w:proofErr w:type="spellEnd"/>
      <w:r w:rsidRPr="00852F0A">
        <w:rPr>
          <w:rFonts w:ascii="Arial" w:hAnsi="Arial" w:cs="Arial"/>
          <w:lang w:val="ru-RU"/>
        </w:rPr>
        <w:t xml:space="preserve"> </w:t>
      </w:r>
      <w:proofErr w:type="spellStart"/>
      <w:r w:rsidRPr="00852F0A">
        <w:rPr>
          <w:rFonts w:ascii="Arial" w:hAnsi="Arial" w:cs="Arial"/>
          <w:lang w:val="ru-RU"/>
        </w:rPr>
        <w:t>извън</w:t>
      </w:r>
      <w:proofErr w:type="spellEnd"/>
      <w:r w:rsidRPr="00852F0A">
        <w:rPr>
          <w:rFonts w:ascii="Arial" w:hAnsi="Arial" w:cs="Arial"/>
          <w:lang w:val="ru-RU"/>
        </w:rPr>
        <w:t xml:space="preserve"> </w:t>
      </w:r>
      <w:proofErr w:type="spellStart"/>
      <w:r w:rsidRPr="00852F0A">
        <w:rPr>
          <w:rFonts w:ascii="Arial" w:hAnsi="Arial" w:cs="Arial"/>
          <w:lang w:val="ru-RU"/>
        </w:rPr>
        <w:t>тях</w:t>
      </w:r>
      <w:proofErr w:type="spellEnd"/>
      <w:r w:rsidRPr="00852F0A">
        <w:rPr>
          <w:rFonts w:ascii="Arial" w:hAnsi="Arial" w:cs="Arial"/>
          <w:lang w:val="ru-RU"/>
        </w:rPr>
        <w:t xml:space="preserve">, </w:t>
      </w:r>
      <w:proofErr w:type="spellStart"/>
      <w:r w:rsidRPr="00852F0A">
        <w:rPr>
          <w:rFonts w:ascii="Arial" w:hAnsi="Arial" w:cs="Arial"/>
          <w:lang w:val="ru-RU"/>
        </w:rPr>
        <w:t>които</w:t>
      </w:r>
      <w:proofErr w:type="spellEnd"/>
      <w:r w:rsidRPr="00852F0A">
        <w:rPr>
          <w:rFonts w:ascii="Arial" w:hAnsi="Arial" w:cs="Arial"/>
          <w:lang w:val="ru-RU"/>
        </w:rPr>
        <w:t xml:space="preserve"> </w:t>
      </w:r>
      <w:proofErr w:type="spellStart"/>
      <w:r w:rsidRPr="00852F0A">
        <w:rPr>
          <w:rFonts w:ascii="Arial" w:hAnsi="Arial" w:cs="Arial"/>
          <w:lang w:val="ru-RU"/>
        </w:rPr>
        <w:t>според</w:t>
      </w:r>
      <w:proofErr w:type="spellEnd"/>
      <w:r w:rsidRPr="00852F0A">
        <w:rPr>
          <w:rFonts w:ascii="Arial" w:hAnsi="Arial" w:cs="Arial"/>
          <w:lang w:val="ru-RU"/>
        </w:rPr>
        <w:t xml:space="preserve"> подробен </w:t>
      </w:r>
      <w:proofErr w:type="spellStart"/>
      <w:r w:rsidRPr="00852F0A">
        <w:rPr>
          <w:rFonts w:ascii="Arial" w:hAnsi="Arial" w:cs="Arial"/>
          <w:lang w:val="ru-RU"/>
        </w:rPr>
        <w:t>устройствен</w:t>
      </w:r>
      <w:proofErr w:type="spellEnd"/>
      <w:r w:rsidRPr="00852F0A">
        <w:rPr>
          <w:rFonts w:ascii="Arial" w:hAnsi="Arial" w:cs="Arial"/>
          <w:lang w:val="ru-RU"/>
        </w:rPr>
        <w:t xml:space="preserve"> план </w:t>
      </w:r>
      <w:proofErr w:type="spellStart"/>
      <w:r w:rsidRPr="00852F0A">
        <w:rPr>
          <w:rFonts w:ascii="Arial" w:hAnsi="Arial" w:cs="Arial"/>
          <w:lang w:val="ru-RU"/>
        </w:rPr>
        <w:t>имат</w:t>
      </w:r>
      <w:proofErr w:type="spellEnd"/>
      <w:r w:rsidRPr="00852F0A">
        <w:rPr>
          <w:rFonts w:ascii="Arial" w:hAnsi="Arial" w:cs="Arial"/>
          <w:lang w:val="ru-RU"/>
        </w:rPr>
        <w:t xml:space="preserve"> </w:t>
      </w:r>
      <w:proofErr w:type="spellStart"/>
      <w:r w:rsidRPr="00852F0A">
        <w:rPr>
          <w:rFonts w:ascii="Arial" w:hAnsi="Arial" w:cs="Arial"/>
          <w:lang w:val="ru-RU"/>
        </w:rPr>
        <w:t>предназначението</w:t>
      </w:r>
      <w:proofErr w:type="spellEnd"/>
      <w:r w:rsidRPr="00852F0A">
        <w:rPr>
          <w:rFonts w:ascii="Arial" w:hAnsi="Arial" w:cs="Arial"/>
          <w:lang w:val="ru-RU"/>
        </w:rPr>
        <w:t xml:space="preserve"> по чл. 8, т. 1 от Закона за устройство на </w:t>
      </w:r>
      <w:proofErr w:type="spellStart"/>
      <w:r w:rsidRPr="00852F0A">
        <w:rPr>
          <w:rFonts w:ascii="Arial" w:hAnsi="Arial" w:cs="Arial"/>
          <w:lang w:val="ru-RU"/>
        </w:rPr>
        <w:t>територията</w:t>
      </w:r>
      <w:proofErr w:type="spellEnd"/>
      <w:r w:rsidRPr="00852F0A">
        <w:rPr>
          <w:rFonts w:ascii="Arial" w:hAnsi="Arial" w:cs="Arial"/>
          <w:lang w:val="ru-RU"/>
        </w:rPr>
        <w:t xml:space="preserve"> и след </w:t>
      </w:r>
      <w:proofErr w:type="spellStart"/>
      <w:r w:rsidRPr="00852F0A">
        <w:rPr>
          <w:rFonts w:ascii="Arial" w:hAnsi="Arial" w:cs="Arial"/>
          <w:lang w:val="ru-RU"/>
        </w:rPr>
        <w:t>промяна</w:t>
      </w:r>
      <w:proofErr w:type="spellEnd"/>
      <w:r w:rsidRPr="00852F0A">
        <w:rPr>
          <w:rFonts w:ascii="Arial" w:hAnsi="Arial" w:cs="Arial"/>
          <w:lang w:val="ru-RU"/>
        </w:rPr>
        <w:t xml:space="preserve"> на </w:t>
      </w:r>
      <w:proofErr w:type="spellStart"/>
      <w:r w:rsidRPr="00852F0A">
        <w:rPr>
          <w:rFonts w:ascii="Arial" w:hAnsi="Arial" w:cs="Arial"/>
          <w:lang w:val="ru-RU"/>
        </w:rPr>
        <w:t>предназначението</w:t>
      </w:r>
      <w:proofErr w:type="spellEnd"/>
      <w:r w:rsidRPr="00852F0A">
        <w:rPr>
          <w:rFonts w:ascii="Arial" w:hAnsi="Arial" w:cs="Arial"/>
          <w:lang w:val="ru-RU"/>
        </w:rPr>
        <w:t xml:space="preserve"> на </w:t>
      </w:r>
      <w:proofErr w:type="spellStart"/>
      <w:r w:rsidRPr="00852F0A">
        <w:rPr>
          <w:rFonts w:ascii="Arial" w:hAnsi="Arial" w:cs="Arial"/>
          <w:lang w:val="ru-RU"/>
        </w:rPr>
        <w:t>земята</w:t>
      </w:r>
      <w:proofErr w:type="spellEnd"/>
      <w:r w:rsidRPr="00852F0A">
        <w:rPr>
          <w:rFonts w:ascii="Arial" w:hAnsi="Arial" w:cs="Arial"/>
          <w:lang w:val="ru-RU"/>
        </w:rPr>
        <w:t xml:space="preserve">, </w:t>
      </w:r>
      <w:proofErr w:type="spellStart"/>
      <w:r w:rsidRPr="00852F0A">
        <w:rPr>
          <w:rFonts w:ascii="Arial" w:hAnsi="Arial" w:cs="Arial"/>
          <w:lang w:val="ru-RU"/>
        </w:rPr>
        <w:t>когато</w:t>
      </w:r>
      <w:proofErr w:type="spellEnd"/>
      <w:r w:rsidRPr="00852F0A">
        <w:rPr>
          <w:rFonts w:ascii="Arial" w:hAnsi="Arial" w:cs="Arial"/>
          <w:lang w:val="ru-RU"/>
        </w:rPr>
        <w:t xml:space="preserve"> </w:t>
      </w:r>
      <w:proofErr w:type="spellStart"/>
      <w:r w:rsidRPr="00852F0A">
        <w:rPr>
          <w:rFonts w:ascii="Arial" w:hAnsi="Arial" w:cs="Arial"/>
          <w:lang w:val="ru-RU"/>
        </w:rPr>
        <w:t>това</w:t>
      </w:r>
      <w:proofErr w:type="spellEnd"/>
      <w:r w:rsidRPr="00852F0A">
        <w:rPr>
          <w:rFonts w:ascii="Arial" w:hAnsi="Arial" w:cs="Arial"/>
          <w:lang w:val="ru-RU"/>
        </w:rPr>
        <w:t xml:space="preserve"> се </w:t>
      </w:r>
      <w:proofErr w:type="spellStart"/>
      <w:r w:rsidRPr="00852F0A">
        <w:rPr>
          <w:rFonts w:ascii="Arial" w:hAnsi="Arial" w:cs="Arial"/>
          <w:lang w:val="ru-RU"/>
        </w:rPr>
        <w:t>изисква</w:t>
      </w:r>
      <w:proofErr w:type="spellEnd"/>
      <w:r w:rsidRPr="00852F0A">
        <w:rPr>
          <w:rFonts w:ascii="Arial" w:hAnsi="Arial" w:cs="Arial"/>
          <w:lang w:val="ru-RU"/>
        </w:rPr>
        <w:t xml:space="preserve"> по </w:t>
      </w:r>
      <w:proofErr w:type="spellStart"/>
      <w:proofErr w:type="gramStart"/>
      <w:r w:rsidRPr="00852F0A">
        <w:rPr>
          <w:rFonts w:ascii="Arial" w:hAnsi="Arial" w:cs="Arial"/>
          <w:lang w:val="ru-RU"/>
        </w:rPr>
        <w:t>реда</w:t>
      </w:r>
      <w:proofErr w:type="spellEnd"/>
      <w:r w:rsidRPr="00852F0A">
        <w:rPr>
          <w:rFonts w:ascii="Arial" w:hAnsi="Arial" w:cs="Arial"/>
          <w:lang w:val="ru-RU"/>
        </w:rPr>
        <w:t xml:space="preserve"> на</w:t>
      </w:r>
      <w:proofErr w:type="gramEnd"/>
      <w:r w:rsidRPr="00852F0A">
        <w:rPr>
          <w:rFonts w:ascii="Arial" w:hAnsi="Arial" w:cs="Arial"/>
          <w:lang w:val="ru-RU"/>
        </w:rPr>
        <w:t xml:space="preserve"> </w:t>
      </w:r>
      <w:proofErr w:type="spellStart"/>
      <w:r w:rsidRPr="00852F0A">
        <w:rPr>
          <w:rFonts w:ascii="Arial" w:hAnsi="Arial" w:cs="Arial"/>
          <w:lang w:val="ru-RU"/>
        </w:rPr>
        <w:t>специален</w:t>
      </w:r>
      <w:proofErr w:type="spellEnd"/>
      <w:r w:rsidRPr="00852F0A">
        <w:rPr>
          <w:rFonts w:ascii="Arial" w:hAnsi="Arial" w:cs="Arial"/>
          <w:lang w:val="ru-RU"/>
        </w:rPr>
        <w:t xml:space="preserve"> закон</w:t>
      </w:r>
    </w:p>
    <w:p w:rsidR="0009138B" w:rsidRPr="002225B3" w:rsidRDefault="0009138B" w:rsidP="0009138B">
      <w:pPr>
        <w:spacing w:after="0" w:line="240" w:lineRule="auto"/>
        <w:rPr>
          <w:rFonts w:ascii="Arial" w:eastAsia="Calibri" w:hAnsi="Arial" w:cs="Arial"/>
          <w:sz w:val="24"/>
          <w:szCs w:val="24"/>
        </w:rPr>
      </w:pPr>
    </w:p>
    <w:p w:rsidR="0009138B" w:rsidRPr="002225B3" w:rsidRDefault="0009138B" w:rsidP="0009138B">
      <w:pPr>
        <w:tabs>
          <w:tab w:val="left" w:pos="1320"/>
        </w:tabs>
        <w:spacing w:after="0" w:line="240" w:lineRule="auto"/>
        <w:jc w:val="both"/>
        <w:rPr>
          <w:rFonts w:ascii="Arial" w:eastAsia="Calibri" w:hAnsi="Arial" w:cs="Arial"/>
          <w:sz w:val="24"/>
          <w:szCs w:val="24"/>
        </w:rPr>
      </w:pPr>
      <w:r w:rsidRPr="002225B3">
        <w:rPr>
          <w:rFonts w:ascii="Arial" w:eastAsia="Calibri" w:hAnsi="Arial" w:cs="Arial"/>
          <w:sz w:val="24"/>
          <w:szCs w:val="24"/>
        </w:rPr>
        <w:t xml:space="preserve">              </w:t>
      </w:r>
    </w:p>
    <w:p w:rsidR="0009138B" w:rsidRDefault="0009138B" w:rsidP="0009138B">
      <w:pPr>
        <w:tabs>
          <w:tab w:val="left" w:pos="1320"/>
        </w:tabs>
        <w:spacing w:line="240" w:lineRule="auto"/>
        <w:jc w:val="both"/>
        <w:rPr>
          <w:rFonts w:ascii="Arial" w:eastAsia="Calibri" w:hAnsi="Arial" w:cs="Arial"/>
          <w:b/>
          <w:sz w:val="24"/>
          <w:szCs w:val="24"/>
        </w:rPr>
      </w:pPr>
      <w:r w:rsidRPr="002225B3">
        <w:rPr>
          <w:rFonts w:ascii="Arial" w:eastAsia="Calibri" w:hAnsi="Arial" w:cs="Arial"/>
          <w:b/>
          <w:sz w:val="24"/>
          <w:szCs w:val="24"/>
        </w:rPr>
        <w:t xml:space="preserve"> §2.  </w:t>
      </w:r>
      <w:r>
        <w:rPr>
          <w:rFonts w:ascii="Arial" w:eastAsia="Calibri" w:hAnsi="Arial" w:cs="Arial"/>
          <w:b/>
          <w:sz w:val="24"/>
          <w:szCs w:val="24"/>
        </w:rPr>
        <w:t>Чл.17, ал.4 се изменя по следния начин:</w:t>
      </w:r>
    </w:p>
    <w:p w:rsidR="0009138B" w:rsidRDefault="0009138B" w:rsidP="0009138B">
      <w:pPr>
        <w:spacing w:after="0" w:line="240" w:lineRule="auto"/>
        <w:jc w:val="both"/>
        <w:rPr>
          <w:rFonts w:ascii="Arial" w:eastAsia="Calibri" w:hAnsi="Arial" w:cs="Arial"/>
          <w:b/>
          <w:sz w:val="24"/>
          <w:szCs w:val="24"/>
        </w:rPr>
      </w:pPr>
      <w:r>
        <w:rPr>
          <w:rFonts w:ascii="Arial" w:eastAsia="Calibri" w:hAnsi="Arial" w:cs="Arial"/>
          <w:b/>
          <w:sz w:val="24"/>
          <w:szCs w:val="24"/>
        </w:rPr>
        <w:t xml:space="preserve">Чл.17 (4) </w:t>
      </w:r>
      <w:r w:rsidRPr="00852F0A">
        <w:rPr>
          <w:rFonts w:ascii="Arial" w:eastAsia="Calibri" w:hAnsi="Arial" w:cs="Arial"/>
          <w:sz w:val="24"/>
          <w:szCs w:val="24"/>
        </w:rPr>
        <w:t>При липса на счетоводни данни данъчната оценка се определя от служител на общинската администрация за сметка на данъчно задълженото лице. Данъчната оценка се определя от служител на общинската администрация и при наличие на счетоводни данни, определени в нарушение на приложимото счетоводно законодателство. Определянето на данъчната оценка се извършва по реда на Данъчно-осигурителния процесуален кодекс.</w:t>
      </w:r>
    </w:p>
    <w:p w:rsidR="0009138B" w:rsidRDefault="0009138B" w:rsidP="0009138B">
      <w:pPr>
        <w:spacing w:before="120" w:after="120" w:line="240" w:lineRule="auto"/>
        <w:jc w:val="both"/>
        <w:rPr>
          <w:rFonts w:ascii="Arial" w:eastAsia="Times New Roman" w:hAnsi="Arial" w:cs="Arial"/>
          <w:i/>
          <w:color w:val="000000"/>
          <w:sz w:val="20"/>
          <w:szCs w:val="24"/>
        </w:rPr>
      </w:pPr>
      <w:r w:rsidRPr="002225B3">
        <w:rPr>
          <w:rFonts w:ascii="Arial" w:eastAsia="Calibri" w:hAnsi="Arial" w:cs="Arial"/>
          <w:b/>
          <w:sz w:val="24"/>
          <w:szCs w:val="24"/>
        </w:rPr>
        <w:t>§</w:t>
      </w:r>
      <w:r>
        <w:rPr>
          <w:rFonts w:ascii="Arial" w:eastAsia="Calibri" w:hAnsi="Arial" w:cs="Arial"/>
          <w:b/>
          <w:sz w:val="24"/>
          <w:szCs w:val="24"/>
        </w:rPr>
        <w:t>3</w:t>
      </w:r>
      <w:r w:rsidRPr="002225B3">
        <w:rPr>
          <w:rFonts w:ascii="Arial" w:eastAsia="Calibri" w:hAnsi="Arial" w:cs="Arial"/>
          <w:b/>
          <w:sz w:val="24"/>
          <w:szCs w:val="24"/>
        </w:rPr>
        <w:t xml:space="preserve">.  чл. </w:t>
      </w:r>
      <w:r>
        <w:rPr>
          <w:rFonts w:ascii="Arial" w:eastAsia="Calibri" w:hAnsi="Arial" w:cs="Arial"/>
          <w:b/>
          <w:sz w:val="24"/>
          <w:szCs w:val="24"/>
        </w:rPr>
        <w:t>35, ал.4</w:t>
      </w:r>
      <w:r w:rsidRPr="002225B3">
        <w:rPr>
          <w:rFonts w:ascii="Arial" w:eastAsia="Calibri" w:hAnsi="Arial" w:cs="Arial"/>
          <w:b/>
          <w:sz w:val="24"/>
          <w:szCs w:val="24"/>
        </w:rPr>
        <w:t xml:space="preserve"> се изменя по следния начин</w:t>
      </w:r>
      <w:r>
        <w:rPr>
          <w:rFonts w:ascii="Arial" w:eastAsia="Calibri" w:hAnsi="Arial" w:cs="Arial"/>
          <w:b/>
          <w:sz w:val="24"/>
          <w:szCs w:val="24"/>
        </w:rPr>
        <w:t>:</w:t>
      </w:r>
      <w:r w:rsidRPr="002225B3">
        <w:rPr>
          <w:rFonts w:ascii="Arial" w:eastAsia="Times New Roman" w:hAnsi="Arial" w:cs="Arial"/>
          <w:color w:val="000000"/>
          <w:sz w:val="24"/>
          <w:szCs w:val="24"/>
        </w:rPr>
        <w:t xml:space="preserve"> </w:t>
      </w:r>
    </w:p>
    <w:p w:rsidR="0009138B" w:rsidRPr="000D54DB" w:rsidRDefault="0009138B" w:rsidP="0009138B">
      <w:pPr>
        <w:spacing w:before="120" w:after="120" w:line="240" w:lineRule="auto"/>
        <w:jc w:val="both"/>
        <w:rPr>
          <w:rFonts w:ascii="Arial" w:eastAsia="Times New Roman" w:hAnsi="Arial" w:cs="Arial"/>
          <w:color w:val="000000"/>
          <w:sz w:val="24"/>
          <w:szCs w:val="24"/>
        </w:rPr>
      </w:pPr>
      <w:r>
        <w:rPr>
          <w:rFonts w:ascii="Arial" w:eastAsia="Calibri" w:hAnsi="Arial" w:cs="Arial"/>
          <w:b/>
          <w:sz w:val="24"/>
          <w:szCs w:val="24"/>
        </w:rPr>
        <w:t>чл.35</w:t>
      </w:r>
      <w:r w:rsidRPr="000D54DB">
        <w:rPr>
          <w:rFonts w:ascii="Arial" w:eastAsia="Times New Roman" w:hAnsi="Arial" w:cs="Arial"/>
          <w:color w:val="000000"/>
          <w:sz w:val="24"/>
          <w:szCs w:val="24"/>
        </w:rPr>
        <w:t xml:space="preserve"> (4) При придобиване по давност на имущества, недвижими имоти и ограничени вещни права върху тях се дължи данък в размер 2 на сто.</w:t>
      </w:r>
    </w:p>
    <w:p w:rsidR="0009138B" w:rsidRDefault="0009138B" w:rsidP="0009138B">
      <w:pPr>
        <w:spacing w:before="120" w:after="120" w:line="240" w:lineRule="auto"/>
        <w:jc w:val="both"/>
        <w:rPr>
          <w:rFonts w:ascii="Arial" w:eastAsia="Times New Roman" w:hAnsi="Arial" w:cs="Arial"/>
          <w:i/>
          <w:color w:val="000000"/>
          <w:sz w:val="20"/>
          <w:szCs w:val="24"/>
        </w:rPr>
      </w:pPr>
    </w:p>
    <w:p w:rsidR="0009138B" w:rsidRPr="00DA58D7" w:rsidRDefault="0009138B" w:rsidP="0009138B">
      <w:pPr>
        <w:spacing w:before="120" w:after="120" w:line="240" w:lineRule="auto"/>
        <w:jc w:val="both"/>
        <w:rPr>
          <w:rFonts w:ascii="Arial" w:eastAsia="Calibri" w:hAnsi="Arial" w:cs="Arial"/>
          <w:b/>
          <w:sz w:val="24"/>
          <w:szCs w:val="24"/>
        </w:rPr>
      </w:pPr>
      <w:r w:rsidRPr="002225B3">
        <w:rPr>
          <w:rFonts w:ascii="Arial" w:eastAsia="Calibri" w:hAnsi="Arial" w:cs="Arial"/>
          <w:b/>
          <w:sz w:val="24"/>
          <w:szCs w:val="24"/>
        </w:rPr>
        <w:t>§</w:t>
      </w:r>
      <w:r>
        <w:rPr>
          <w:rFonts w:ascii="Arial" w:eastAsia="Calibri" w:hAnsi="Arial" w:cs="Arial"/>
          <w:b/>
          <w:sz w:val="24"/>
          <w:szCs w:val="24"/>
        </w:rPr>
        <w:t>4</w:t>
      </w:r>
      <w:r w:rsidRPr="002225B3">
        <w:rPr>
          <w:rFonts w:ascii="Arial" w:eastAsia="Calibri" w:hAnsi="Arial" w:cs="Arial"/>
          <w:b/>
          <w:sz w:val="24"/>
          <w:szCs w:val="24"/>
        </w:rPr>
        <w:t xml:space="preserve">. </w:t>
      </w:r>
      <w:r>
        <w:rPr>
          <w:rFonts w:ascii="Arial" w:eastAsia="Calibri" w:hAnsi="Arial" w:cs="Arial"/>
          <w:b/>
          <w:sz w:val="24"/>
          <w:szCs w:val="24"/>
        </w:rPr>
        <w:t>чл. 19</w:t>
      </w:r>
      <w:r w:rsidRPr="002225B3">
        <w:rPr>
          <w:rFonts w:ascii="Arial" w:eastAsia="Calibri" w:hAnsi="Arial" w:cs="Arial"/>
          <w:b/>
          <w:sz w:val="24"/>
          <w:szCs w:val="24"/>
        </w:rPr>
        <w:t xml:space="preserve">, се допълва, като се добавя нова </w:t>
      </w:r>
      <w:r>
        <w:rPr>
          <w:rFonts w:ascii="Arial" w:eastAsia="Calibri" w:hAnsi="Arial" w:cs="Arial"/>
          <w:b/>
          <w:sz w:val="24"/>
          <w:szCs w:val="24"/>
        </w:rPr>
        <w:t>алинея</w:t>
      </w:r>
      <w:r w:rsidRPr="002225B3">
        <w:rPr>
          <w:rFonts w:ascii="Arial" w:eastAsia="Calibri" w:hAnsi="Arial" w:cs="Arial"/>
          <w:b/>
          <w:sz w:val="24"/>
          <w:szCs w:val="24"/>
        </w:rPr>
        <w:t xml:space="preserve"> </w:t>
      </w:r>
    </w:p>
    <w:p w:rsidR="0009138B" w:rsidRPr="002225B3" w:rsidRDefault="0009138B" w:rsidP="0009138B">
      <w:pPr>
        <w:spacing w:before="120" w:after="120" w:line="240" w:lineRule="auto"/>
        <w:jc w:val="both"/>
        <w:rPr>
          <w:rFonts w:ascii="Arial" w:eastAsia="Times New Roman" w:hAnsi="Arial" w:cs="Arial"/>
          <w:color w:val="000000"/>
          <w:spacing w:val="-1"/>
          <w:sz w:val="24"/>
          <w:szCs w:val="24"/>
        </w:rPr>
      </w:pPr>
      <w:r w:rsidRPr="00DA58D7">
        <w:rPr>
          <w:rFonts w:ascii="Arial" w:eastAsia="Times New Roman" w:hAnsi="Arial" w:cs="Arial"/>
          <w:b/>
          <w:color w:val="000000"/>
          <w:spacing w:val="-1"/>
          <w:sz w:val="24"/>
          <w:szCs w:val="24"/>
        </w:rPr>
        <w:t>(4)</w:t>
      </w:r>
      <w:r w:rsidRPr="002225B3">
        <w:rPr>
          <w:rFonts w:ascii="Arial" w:eastAsia="Times New Roman" w:hAnsi="Arial" w:cs="Arial"/>
          <w:color w:val="000000"/>
          <w:spacing w:val="-1"/>
          <w:sz w:val="24"/>
          <w:szCs w:val="24"/>
        </w:rPr>
        <w:t xml:space="preserve"> В случай че е установено деклариране на повече от едно основно жилище, облекченията по ал. 1 и 2 не се прилагат и данъкът, определен по чл. 22</w:t>
      </w:r>
      <w:r>
        <w:rPr>
          <w:rFonts w:ascii="Arial" w:eastAsia="Times New Roman" w:hAnsi="Arial" w:cs="Arial"/>
          <w:color w:val="000000"/>
          <w:spacing w:val="-1"/>
          <w:sz w:val="24"/>
          <w:szCs w:val="24"/>
        </w:rPr>
        <w:t xml:space="preserve"> от ЗМДТ</w:t>
      </w:r>
      <w:r w:rsidRPr="002225B3">
        <w:rPr>
          <w:rFonts w:ascii="Arial" w:eastAsia="Times New Roman" w:hAnsi="Arial" w:cs="Arial"/>
          <w:color w:val="000000"/>
          <w:spacing w:val="-1"/>
          <w:sz w:val="24"/>
          <w:szCs w:val="24"/>
        </w:rPr>
        <w:t>, се дължи в пълен размер за всяко от жилищата и за периода, в който едновременно са декларирани като основни жилища.</w:t>
      </w:r>
    </w:p>
    <w:p w:rsidR="0009138B" w:rsidRPr="002E694B" w:rsidRDefault="0009138B" w:rsidP="0009138B">
      <w:pPr>
        <w:spacing w:after="0" w:line="240" w:lineRule="auto"/>
        <w:jc w:val="both"/>
        <w:rPr>
          <w:rFonts w:ascii="Arial" w:eastAsia="Times New Roman" w:hAnsi="Arial" w:cs="Arial"/>
          <w:b/>
          <w:color w:val="000000"/>
          <w:spacing w:val="-1"/>
          <w:sz w:val="24"/>
          <w:szCs w:val="24"/>
        </w:rPr>
      </w:pPr>
    </w:p>
    <w:p w:rsidR="0009138B" w:rsidRPr="002E694B" w:rsidRDefault="0009138B" w:rsidP="0009138B">
      <w:pPr>
        <w:spacing w:before="120" w:after="120" w:line="240" w:lineRule="auto"/>
        <w:jc w:val="both"/>
        <w:rPr>
          <w:rFonts w:ascii="Arial" w:eastAsia="Times New Roman" w:hAnsi="Arial" w:cs="Arial"/>
          <w:b/>
          <w:color w:val="000000"/>
          <w:sz w:val="24"/>
          <w:szCs w:val="24"/>
        </w:rPr>
      </w:pPr>
      <w:r w:rsidRPr="002E694B">
        <w:rPr>
          <w:rFonts w:ascii="Arial" w:eastAsia="Calibri" w:hAnsi="Arial" w:cs="Arial"/>
          <w:b/>
          <w:sz w:val="24"/>
          <w:szCs w:val="24"/>
        </w:rPr>
        <w:t xml:space="preserve">§5. </w:t>
      </w:r>
      <w:r>
        <w:rPr>
          <w:rFonts w:ascii="Arial" w:eastAsia="Times New Roman" w:hAnsi="Arial" w:cs="Arial"/>
          <w:b/>
          <w:color w:val="000000"/>
          <w:sz w:val="24"/>
          <w:szCs w:val="24"/>
        </w:rPr>
        <w:t>Чл. 48, ал.1 т.2</w:t>
      </w:r>
      <w:r w:rsidRPr="002E694B">
        <w:rPr>
          <w:rFonts w:ascii="Arial" w:eastAsia="Times New Roman" w:hAnsi="Arial" w:cs="Arial"/>
          <w:b/>
          <w:color w:val="000000"/>
          <w:sz w:val="24"/>
          <w:szCs w:val="24"/>
        </w:rPr>
        <w:t xml:space="preserve"> се изменя и допълва, както следва: </w:t>
      </w:r>
    </w:p>
    <w:p w:rsidR="0009138B" w:rsidRPr="000D54DB" w:rsidRDefault="0009138B" w:rsidP="0009138B">
      <w:pPr>
        <w:spacing w:before="120"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2.</w:t>
      </w:r>
      <w:r w:rsidRPr="000D54DB">
        <w:rPr>
          <w:rFonts w:ascii="Arial" w:eastAsia="Times New Roman" w:hAnsi="Arial" w:cs="Arial"/>
          <w:color w:val="000000"/>
          <w:sz w:val="24"/>
          <w:szCs w:val="24"/>
        </w:rPr>
        <w:t xml:space="preserve">лицето не е регистрирано по Закона за данък върху добавената стойност, с изключение на регистрация при доставки на услуги по чл. 97а и за </w:t>
      </w:r>
      <w:proofErr w:type="spellStart"/>
      <w:r w:rsidRPr="000D54DB">
        <w:rPr>
          <w:rFonts w:ascii="Arial" w:eastAsia="Times New Roman" w:hAnsi="Arial" w:cs="Arial"/>
          <w:color w:val="000000"/>
          <w:sz w:val="24"/>
          <w:szCs w:val="24"/>
        </w:rPr>
        <w:t>вътреобщностно</w:t>
      </w:r>
      <w:proofErr w:type="spellEnd"/>
      <w:r w:rsidRPr="000D54DB">
        <w:rPr>
          <w:rFonts w:ascii="Arial" w:eastAsia="Times New Roman" w:hAnsi="Arial" w:cs="Arial"/>
          <w:color w:val="000000"/>
          <w:sz w:val="24"/>
          <w:szCs w:val="24"/>
        </w:rPr>
        <w:t xml:space="preserve"> придобиване по чл. 99 и чл. 100, ал. 2 от същия закон.</w:t>
      </w:r>
    </w:p>
    <w:p w:rsidR="0009138B" w:rsidRDefault="0009138B" w:rsidP="0009138B">
      <w:pPr>
        <w:spacing w:before="120" w:after="120" w:line="240" w:lineRule="auto"/>
        <w:jc w:val="both"/>
        <w:rPr>
          <w:rFonts w:ascii="Arial" w:eastAsia="Calibri" w:hAnsi="Arial" w:cs="Arial"/>
          <w:b/>
          <w:sz w:val="24"/>
          <w:szCs w:val="24"/>
        </w:rPr>
      </w:pPr>
    </w:p>
    <w:p w:rsidR="0009138B" w:rsidRPr="002E694B" w:rsidRDefault="0009138B" w:rsidP="0009138B">
      <w:pPr>
        <w:spacing w:before="120" w:after="120" w:line="240" w:lineRule="auto"/>
        <w:jc w:val="both"/>
        <w:rPr>
          <w:rFonts w:ascii="Arial" w:eastAsia="Times New Roman" w:hAnsi="Arial" w:cs="Arial"/>
          <w:b/>
          <w:color w:val="000000"/>
          <w:sz w:val="24"/>
          <w:szCs w:val="24"/>
        </w:rPr>
      </w:pPr>
      <w:r w:rsidRPr="002E694B">
        <w:rPr>
          <w:rFonts w:ascii="Arial" w:eastAsia="Calibri" w:hAnsi="Arial" w:cs="Arial"/>
          <w:b/>
          <w:sz w:val="24"/>
          <w:szCs w:val="24"/>
        </w:rPr>
        <w:t>§</w:t>
      </w:r>
      <w:r>
        <w:rPr>
          <w:rFonts w:ascii="Arial" w:eastAsia="Calibri" w:hAnsi="Arial" w:cs="Arial"/>
          <w:b/>
          <w:sz w:val="24"/>
          <w:szCs w:val="24"/>
        </w:rPr>
        <w:t>6</w:t>
      </w:r>
      <w:r w:rsidRPr="002E694B">
        <w:rPr>
          <w:rFonts w:ascii="Arial" w:eastAsia="Calibri" w:hAnsi="Arial" w:cs="Arial"/>
          <w:b/>
          <w:sz w:val="24"/>
          <w:szCs w:val="24"/>
        </w:rPr>
        <w:t xml:space="preserve">. </w:t>
      </w:r>
      <w:r w:rsidRPr="002E694B">
        <w:rPr>
          <w:rFonts w:ascii="Arial" w:eastAsia="Times New Roman" w:hAnsi="Arial" w:cs="Arial"/>
          <w:b/>
          <w:color w:val="000000"/>
          <w:sz w:val="24"/>
          <w:szCs w:val="24"/>
        </w:rPr>
        <w:t>Чл.</w:t>
      </w:r>
      <w:r>
        <w:rPr>
          <w:rFonts w:ascii="Arial" w:eastAsia="Times New Roman" w:hAnsi="Arial" w:cs="Arial"/>
          <w:b/>
          <w:color w:val="000000"/>
          <w:sz w:val="24"/>
          <w:szCs w:val="24"/>
        </w:rPr>
        <w:t>58, ал.2 се изменя</w:t>
      </w:r>
      <w:r w:rsidRPr="002E694B">
        <w:rPr>
          <w:rFonts w:ascii="Arial" w:eastAsia="Times New Roman" w:hAnsi="Arial" w:cs="Arial"/>
          <w:b/>
          <w:color w:val="000000"/>
          <w:sz w:val="24"/>
          <w:szCs w:val="24"/>
        </w:rPr>
        <w:t xml:space="preserve">, както следва: </w:t>
      </w:r>
    </w:p>
    <w:p w:rsidR="0009138B" w:rsidRPr="000D54DB" w:rsidRDefault="0009138B" w:rsidP="0009138B">
      <w:pPr>
        <w:spacing w:after="0" w:line="185" w:lineRule="atLeast"/>
        <w:jc w:val="both"/>
        <w:textAlignment w:val="center"/>
        <w:rPr>
          <w:rFonts w:ascii="Arial" w:eastAsia="Times New Roman" w:hAnsi="Arial" w:cs="Arial"/>
          <w:color w:val="000000"/>
          <w:sz w:val="24"/>
          <w:szCs w:val="24"/>
        </w:rPr>
      </w:pPr>
      <w:r>
        <w:rPr>
          <w:rFonts w:ascii="Arial" w:eastAsia="Times New Roman" w:hAnsi="Arial" w:cs="Arial"/>
          <w:b/>
          <w:color w:val="000000"/>
          <w:sz w:val="24"/>
          <w:szCs w:val="24"/>
        </w:rPr>
        <w:t>(2</w:t>
      </w:r>
      <w:r w:rsidRPr="001B3539">
        <w:rPr>
          <w:rFonts w:ascii="Arial" w:eastAsia="Times New Roman" w:hAnsi="Arial" w:cs="Arial"/>
          <w:b/>
          <w:color w:val="000000"/>
          <w:sz w:val="24"/>
          <w:szCs w:val="24"/>
        </w:rPr>
        <w:t>)</w:t>
      </w:r>
      <w:r w:rsidRPr="002225B3">
        <w:rPr>
          <w:rFonts w:ascii="Arial" w:eastAsia="Times New Roman" w:hAnsi="Arial" w:cs="Arial"/>
          <w:color w:val="000000"/>
          <w:sz w:val="24"/>
          <w:szCs w:val="24"/>
        </w:rPr>
        <w:t xml:space="preserve"> </w:t>
      </w:r>
      <w:r w:rsidRPr="000D54DB">
        <w:rPr>
          <w:rFonts w:ascii="Arial" w:eastAsia="Times New Roman" w:hAnsi="Arial" w:cs="Arial"/>
          <w:color w:val="000000"/>
          <w:sz w:val="24"/>
          <w:szCs w:val="24"/>
        </w:rPr>
        <w:t>Размерът на дължимия данък за календарния месец се определя от служител на общинската администрация въз основа на данни от Единната система за туристическа информация, поддържана от Министерството на туризма, като броят на предоставените нощувки за месеца се умножи по размера на данъка по ал. 1.</w:t>
      </w:r>
    </w:p>
    <w:p w:rsidR="0009138B" w:rsidRPr="000D54DB" w:rsidRDefault="0009138B" w:rsidP="0009138B">
      <w:pPr>
        <w:spacing w:after="0" w:line="185" w:lineRule="atLeast"/>
        <w:jc w:val="both"/>
        <w:textAlignment w:val="center"/>
        <w:rPr>
          <w:rFonts w:ascii="Arial" w:eastAsia="Times New Roman" w:hAnsi="Arial" w:cs="Arial"/>
          <w:color w:val="000000"/>
          <w:sz w:val="24"/>
          <w:szCs w:val="24"/>
        </w:rPr>
      </w:pPr>
    </w:p>
    <w:p w:rsidR="004963EC" w:rsidRDefault="0009138B" w:rsidP="0009138B">
      <w:pPr>
        <w:spacing w:after="0" w:line="185" w:lineRule="atLeast"/>
        <w:jc w:val="both"/>
        <w:textAlignment w:val="center"/>
      </w:pPr>
      <w:r w:rsidRPr="002E694B">
        <w:rPr>
          <w:rFonts w:ascii="Arial" w:eastAsia="Calibri" w:hAnsi="Arial" w:cs="Arial"/>
          <w:b/>
          <w:sz w:val="24"/>
          <w:szCs w:val="24"/>
        </w:rPr>
        <w:t>§</w:t>
      </w:r>
      <w:r>
        <w:rPr>
          <w:rFonts w:ascii="Arial" w:eastAsia="Calibri" w:hAnsi="Arial" w:cs="Arial"/>
          <w:b/>
          <w:sz w:val="24"/>
          <w:szCs w:val="24"/>
        </w:rPr>
        <w:t>7</w:t>
      </w:r>
      <w:r w:rsidRPr="002E694B">
        <w:rPr>
          <w:rFonts w:ascii="Arial" w:eastAsia="Calibri" w:hAnsi="Arial" w:cs="Arial"/>
          <w:b/>
          <w:sz w:val="24"/>
          <w:szCs w:val="24"/>
        </w:rPr>
        <w:t>.</w:t>
      </w:r>
      <w:r>
        <w:rPr>
          <w:rFonts w:ascii="Arial" w:eastAsia="Calibri" w:hAnsi="Arial" w:cs="Arial"/>
          <w:b/>
          <w:sz w:val="24"/>
          <w:szCs w:val="24"/>
        </w:rPr>
        <w:t xml:space="preserve"> Чл.58</w:t>
      </w:r>
      <w:r>
        <w:rPr>
          <w:rFonts w:ascii="Arial" w:eastAsia="Times New Roman" w:hAnsi="Arial" w:cs="Arial"/>
          <w:b/>
          <w:color w:val="000000"/>
          <w:sz w:val="24"/>
          <w:szCs w:val="24"/>
        </w:rPr>
        <w:t>, ал.4 се отменя.</w:t>
      </w:r>
      <w:bookmarkStart w:id="0" w:name="_GoBack"/>
      <w:bookmarkEnd w:id="0"/>
    </w:p>
    <w:sectPr w:rsidR="00496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52D"/>
    <w:rsid w:val="0009138B"/>
    <w:rsid w:val="002E052D"/>
    <w:rsid w:val="004963E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38B"/>
    <w:rPr>
      <w:rFonts w:eastAsiaTheme="minorEastAsia"/>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
    <w:name w:val="Style"/>
    <w:rsid w:val="0009138B"/>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styleId="a3">
    <w:name w:val="Strong"/>
    <w:basedOn w:val="a0"/>
    <w:uiPriority w:val="22"/>
    <w:qFormat/>
    <w:rsid w:val="0009138B"/>
    <w:rPr>
      <w:b/>
      <w:bCs/>
    </w:rPr>
  </w:style>
  <w:style w:type="character" w:customStyle="1" w:styleId="font5">
    <w:name w:val="font5"/>
    <w:basedOn w:val="a0"/>
    <w:rsid w:val="000913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38B"/>
    <w:rPr>
      <w:rFonts w:eastAsiaTheme="minorEastAsia"/>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
    <w:name w:val="Style"/>
    <w:rsid w:val="0009138B"/>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styleId="a3">
    <w:name w:val="Strong"/>
    <w:basedOn w:val="a0"/>
    <w:uiPriority w:val="22"/>
    <w:qFormat/>
    <w:rsid w:val="0009138B"/>
    <w:rPr>
      <w:b/>
      <w:bCs/>
    </w:rPr>
  </w:style>
  <w:style w:type="character" w:customStyle="1" w:styleId="font5">
    <w:name w:val="font5"/>
    <w:basedOn w:val="a0"/>
    <w:rsid w:val="00091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1</dc:creator>
  <cp:keywords/>
  <dc:description/>
  <cp:lastModifiedBy>Lenovo 1</cp:lastModifiedBy>
  <cp:revision>3</cp:revision>
  <dcterms:created xsi:type="dcterms:W3CDTF">2019-12-19T14:05:00Z</dcterms:created>
  <dcterms:modified xsi:type="dcterms:W3CDTF">2019-12-19T14:07:00Z</dcterms:modified>
</cp:coreProperties>
</file>