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61" w:rsidRPr="00964B71" w:rsidRDefault="00657FA8" w:rsidP="002F2261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581505782" r:id="rId6"/>
        </w:pict>
      </w:r>
      <w:r w:rsidR="002F2261" w:rsidRPr="00964B71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DCBE6" wp14:editId="47841B7C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635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r w:rsidR="002F2261" w:rsidRPr="00964B71">
        <w:rPr>
          <w:rFonts w:ascii="Georgia" w:eastAsia="Times New Roman" w:hAnsi="Georgia" w:cs="Times New Roman"/>
          <w:b/>
          <w:color w:val="3366FF"/>
          <w:sz w:val="52"/>
          <w:szCs w:val="52"/>
          <w:lang w:val="ru-RU" w:eastAsia="bg-BG"/>
        </w:rPr>
        <w:t xml:space="preserve">       </w:t>
      </w:r>
      <w:r w:rsidR="002F2261"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  МАДАН</w:t>
      </w:r>
    </w:p>
    <w:p w:rsidR="002F2261" w:rsidRPr="00964B71" w:rsidRDefault="002F2261" w:rsidP="002F2261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2F2261" w:rsidRPr="00964B71" w:rsidRDefault="002F2261" w:rsidP="002F2261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 xml:space="preserve"> </w:t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  <w:t xml:space="preserve">        </w:t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  <w:t xml:space="preserve">  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гр.Мадан, 4900,обл.Смолян, 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9-80-28</w:t>
      </w:r>
    </w:p>
    <w:p w:rsidR="002F2261" w:rsidRPr="00964B71" w:rsidRDefault="002F2261" w:rsidP="002F2261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hyperlink r:id="rId7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.madan.bg</w:t>
      </w:r>
    </w:p>
    <w:p w:rsidR="002F2261" w:rsidRPr="00964B71" w:rsidRDefault="002F2261" w:rsidP="002F2261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2261" w:rsidRPr="00964B71" w:rsidRDefault="002F2261" w:rsidP="002F2261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2261" w:rsidRPr="00964B71" w:rsidRDefault="002F2261" w:rsidP="002F2261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F2261" w:rsidRDefault="002F2261" w:rsidP="002F2261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О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Б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Я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В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Л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Е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Н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И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Е</w:t>
      </w:r>
    </w:p>
    <w:p w:rsidR="002F2261" w:rsidRPr="00964B71" w:rsidRDefault="002F2261" w:rsidP="002F2261">
      <w:pPr>
        <w:ind w:left="540" w:hanging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2F2261" w:rsidRPr="00964B71" w:rsidRDefault="002F2261" w:rsidP="002F2261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850C0" w:rsidRPr="005850C0" w:rsidRDefault="002F2261" w:rsidP="002F2261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 w:rsidR="006A0290"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497</w:t>
      </w:r>
      <w:r w:rsidR="005850C0"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взето на заседание на Общински</w:t>
      </w:r>
      <w:r w:rsidR="00657FA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5850C0"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съвет-Мадан, проведено но 21.02.2018г., се реши:</w:t>
      </w:r>
    </w:p>
    <w:p w:rsidR="005850C0" w:rsidRPr="005850C0" w:rsidRDefault="005850C0" w:rsidP="005850C0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1.На основание чл.124а, ал.1 от ЗУТ Общински съвет-Мадан разрешава да се изготви проект за изменение на ПУП- план за улична регулация между кв.119, кв.121 и кв.123 на с.Ловци, община Мадан, с който по регулация ще се засегнат УПИ VII-685 и УПИ VI-685 в кв.119; УПИ III-689 и УПИ II-688 в кв.121; УПИ Х-за детско заведение в кв.119, улица и УПИ VII-696 в кв.121 и УПИ I-704 в кв.123. </w:t>
      </w:r>
    </w:p>
    <w:p w:rsidR="005850C0" w:rsidRPr="005850C0" w:rsidRDefault="005850C0" w:rsidP="005850C0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 КК на гр.Мадан ще се засегнат следните имоти:</w:t>
      </w:r>
    </w:p>
    <w:p w:rsidR="005850C0" w:rsidRPr="005850C0" w:rsidRDefault="005850C0" w:rsidP="005850C0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•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ПИ 43983.501.793 - вид собственост: Общинска публична, вид територия: Урбанизирана, НТП: За второстепенна улица;</w:t>
      </w:r>
    </w:p>
    <w:p w:rsidR="005850C0" w:rsidRPr="005850C0" w:rsidRDefault="005850C0" w:rsidP="005850C0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•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ПИ 43983.501.757- вид собственост: Частна, вид територия: Урбанизирана, НТП Ниско застрояване (до 10 m);</w:t>
      </w:r>
    </w:p>
    <w:p w:rsidR="005850C0" w:rsidRPr="005850C0" w:rsidRDefault="005850C0" w:rsidP="005850C0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•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ПИ 43983.501.756 - вид </w:t>
      </w:r>
      <w:proofErr w:type="spellStart"/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собствeност</w:t>
      </w:r>
      <w:proofErr w:type="spellEnd"/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: Частна, вид територия: Урбанизирана, НТП: Ниско застрояване (до 10 m); </w:t>
      </w:r>
    </w:p>
    <w:p w:rsidR="005850C0" w:rsidRPr="005850C0" w:rsidRDefault="005850C0" w:rsidP="005850C0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•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ПИ 43983.501.689 - вид собственост: Частна, вид територия: Урбанизирана, НТП: Ниско застрояване (до 10 m); </w:t>
      </w:r>
    </w:p>
    <w:p w:rsidR="005850C0" w:rsidRPr="005850C0" w:rsidRDefault="005850C0" w:rsidP="005850C0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•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ПИ 43983.501.688 - вид собственост: Частна, вид територия: Урбанизирана, НТП: Ниско застрояване (до 10 m); </w:t>
      </w:r>
    </w:p>
    <w:p w:rsidR="005850C0" w:rsidRPr="005850C0" w:rsidRDefault="005850C0" w:rsidP="005850C0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•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ПИ 43983.501.795 - вид собственост: Общинска публична, вид територия: Урбанизирана, НТП: За второстепенна улица; </w:t>
      </w:r>
    </w:p>
    <w:p w:rsidR="005850C0" w:rsidRPr="005850C0" w:rsidRDefault="005850C0" w:rsidP="005850C0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•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ПИ 43983.501.685 -вид собственост: Общинска частна, вид територия: Урбанизирана, НТП: За друг обществен обект, комплекс; </w:t>
      </w:r>
    </w:p>
    <w:p w:rsidR="005850C0" w:rsidRPr="005850C0" w:rsidRDefault="005850C0" w:rsidP="005850C0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•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ПИ 43983.501.696 - вид собственост: Частна, вид територия: Урбанизирана, НТП: Ниско застрояване (до 10 m);</w:t>
      </w:r>
    </w:p>
    <w:p w:rsidR="005850C0" w:rsidRPr="005850C0" w:rsidRDefault="005850C0" w:rsidP="005850C0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•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ПИ 43983.501.800 - вид собственост: Няма данни, вид територия: Урбанизирана, НТП: Поземлен имот със смесен начин на трайно ползване; </w:t>
      </w:r>
    </w:p>
    <w:p w:rsidR="005850C0" w:rsidRPr="005850C0" w:rsidRDefault="005850C0" w:rsidP="005850C0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•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ПИ 43983.501.799 - вид собственост: Общинска частна, вид територия: Урбанизирана, НТП: За друг вид застрояване;</w:t>
      </w:r>
    </w:p>
    <w:p w:rsidR="005850C0" w:rsidRPr="005850C0" w:rsidRDefault="005850C0" w:rsidP="005850C0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•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ПИ 43983.501.798 - вид собственост: Няма данни, вид територия: Урбанизирана, НТП: Ниско застрояване (до 10 m).</w:t>
      </w:r>
    </w:p>
    <w:p w:rsidR="002F2261" w:rsidRPr="005850C0" w:rsidRDefault="002F2261" w:rsidP="002F226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2F2261" w:rsidRPr="005850C0" w:rsidRDefault="002F2261" w:rsidP="002F2261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5850C0" w:rsidRPr="005850C0">
        <w:rPr>
          <w:rFonts w:ascii="Arial" w:eastAsia="Times New Roman" w:hAnsi="Arial" w:cs="Arial"/>
          <w:sz w:val="24"/>
          <w:szCs w:val="24"/>
          <w:lang w:eastAsia="bg-BG"/>
        </w:rPr>
        <w:t>Решението и проектът се намират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в стая №115, ет.1 на Общинска администрация-гр.Мадан и може да се прегледа</w:t>
      </w:r>
      <w:r w:rsidR="005850C0" w:rsidRPr="005850C0">
        <w:rPr>
          <w:rFonts w:ascii="Arial" w:eastAsia="Times New Roman" w:hAnsi="Arial" w:cs="Arial"/>
          <w:sz w:val="24"/>
          <w:szCs w:val="24"/>
          <w:lang w:eastAsia="bg-BG"/>
        </w:rPr>
        <w:t>т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от заинтересуваните всеки работен ден.</w:t>
      </w:r>
    </w:p>
    <w:p w:rsidR="002F2261" w:rsidRPr="005850C0" w:rsidRDefault="002F2261" w:rsidP="002F226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F2261" w:rsidRPr="005850C0" w:rsidRDefault="002F2261" w:rsidP="002F2261">
      <w:pPr>
        <w:rPr>
          <w:sz w:val="24"/>
          <w:szCs w:val="24"/>
        </w:rPr>
      </w:pPr>
    </w:p>
    <w:p w:rsidR="009D403D" w:rsidRPr="005850C0" w:rsidRDefault="009D403D">
      <w:pPr>
        <w:rPr>
          <w:sz w:val="24"/>
          <w:szCs w:val="24"/>
        </w:rPr>
      </w:pPr>
    </w:p>
    <w:sectPr w:rsidR="009D403D" w:rsidRPr="005850C0" w:rsidSect="00287B6F">
      <w:pgSz w:w="11906" w:h="16838"/>
      <w:pgMar w:top="851" w:right="1133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61"/>
    <w:rsid w:val="002F2261"/>
    <w:rsid w:val="005850C0"/>
    <w:rsid w:val="0064300E"/>
    <w:rsid w:val="00657FA8"/>
    <w:rsid w:val="006A0290"/>
    <w:rsid w:val="007C7D20"/>
    <w:rsid w:val="009A67CF"/>
    <w:rsid w:val="009D403D"/>
    <w:rsid w:val="009D77C0"/>
    <w:rsid w:val="00D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8</cp:revision>
  <dcterms:created xsi:type="dcterms:W3CDTF">2018-03-02T10:56:00Z</dcterms:created>
  <dcterms:modified xsi:type="dcterms:W3CDTF">2018-03-02T12:23:00Z</dcterms:modified>
</cp:coreProperties>
</file>