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2D" w:rsidRPr="0084650D" w:rsidRDefault="0089662D" w:rsidP="0089662D">
      <w:pPr>
        <w:widowControl w:val="0"/>
        <w:autoSpaceDE w:val="0"/>
        <w:autoSpaceDN w:val="0"/>
        <w:adjustRightInd w:val="0"/>
        <w:spacing w:after="0" w:line="240" w:lineRule="auto"/>
        <w:ind w:right="-285"/>
        <w:jc w:val="both"/>
        <w:rPr>
          <w:rFonts w:ascii="Times New Roman" w:hAnsi="Times New Roman" w:cs="Times New Roman"/>
          <w:b/>
          <w:sz w:val="24"/>
          <w:szCs w:val="24"/>
          <w:lang w:eastAsia="bg-BG"/>
        </w:rPr>
      </w:pPr>
    </w:p>
    <w:p w:rsidR="0089662D" w:rsidRPr="0084650D" w:rsidRDefault="0089662D" w:rsidP="0089662D">
      <w:pPr>
        <w:widowControl w:val="0"/>
        <w:autoSpaceDE w:val="0"/>
        <w:autoSpaceDN w:val="0"/>
        <w:adjustRightInd w:val="0"/>
        <w:spacing w:after="0" w:line="240" w:lineRule="auto"/>
        <w:ind w:right="-285"/>
        <w:jc w:val="both"/>
        <w:rPr>
          <w:rFonts w:ascii="Times New Roman" w:hAnsi="Times New Roman" w:cs="Times New Roman"/>
          <w:b/>
          <w:sz w:val="24"/>
          <w:szCs w:val="24"/>
          <w:lang w:eastAsia="bg-BG"/>
        </w:rPr>
      </w:pPr>
    </w:p>
    <w:p w:rsidR="0089662D" w:rsidRPr="0084650D" w:rsidRDefault="0089662D" w:rsidP="0089662D">
      <w:pPr>
        <w:widowControl w:val="0"/>
        <w:autoSpaceDE w:val="0"/>
        <w:autoSpaceDN w:val="0"/>
        <w:adjustRightInd w:val="0"/>
        <w:spacing w:after="0" w:line="240" w:lineRule="auto"/>
        <w:ind w:right="-285"/>
        <w:jc w:val="both"/>
        <w:rPr>
          <w:rFonts w:ascii="Times New Roman" w:hAnsi="Times New Roman" w:cs="Times New Roman"/>
          <w:b/>
          <w:sz w:val="24"/>
          <w:szCs w:val="24"/>
          <w:lang w:eastAsia="bg-BG"/>
        </w:rPr>
      </w:pPr>
    </w:p>
    <w:p w:rsidR="00600D9E" w:rsidRDefault="0089662D" w:rsidP="0089662D">
      <w:pPr>
        <w:widowControl w:val="0"/>
        <w:autoSpaceDE w:val="0"/>
        <w:autoSpaceDN w:val="0"/>
        <w:adjustRightInd w:val="0"/>
        <w:spacing w:after="0" w:line="240" w:lineRule="auto"/>
        <w:ind w:right="-285"/>
        <w:jc w:val="both"/>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 xml:space="preserve">                                                                               </w:t>
      </w:r>
    </w:p>
    <w:p w:rsidR="00600D9E" w:rsidRPr="00D12DED" w:rsidRDefault="0089662D" w:rsidP="00600D9E">
      <w:pPr>
        <w:widowControl w:val="0"/>
        <w:autoSpaceDE w:val="0"/>
        <w:autoSpaceDN w:val="0"/>
        <w:adjustRightInd w:val="0"/>
        <w:spacing w:after="0" w:line="276" w:lineRule="auto"/>
        <w:ind w:right="-285"/>
        <w:jc w:val="both"/>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 xml:space="preserve">УТВЪРЖДАВАМ: </w:t>
      </w:r>
      <w:r w:rsidR="00D12DED" w:rsidRPr="00D12DED">
        <w:rPr>
          <w:rFonts w:ascii="Times New Roman" w:hAnsi="Times New Roman" w:cs="Times New Roman"/>
          <w:b/>
          <w:i/>
          <w:sz w:val="24"/>
          <w:szCs w:val="24"/>
          <w:lang w:eastAsia="bg-BG"/>
        </w:rPr>
        <w:t>П.П.</w:t>
      </w:r>
    </w:p>
    <w:p w:rsidR="006E2696" w:rsidRPr="00600D9E" w:rsidRDefault="006E2696" w:rsidP="00600D9E">
      <w:pPr>
        <w:widowControl w:val="0"/>
        <w:autoSpaceDE w:val="0"/>
        <w:autoSpaceDN w:val="0"/>
        <w:adjustRightInd w:val="0"/>
        <w:spacing w:after="0" w:line="276" w:lineRule="auto"/>
        <w:ind w:right="-285"/>
        <w:jc w:val="both"/>
        <w:rPr>
          <w:rFonts w:ascii="Times New Roman" w:hAnsi="Times New Roman" w:cs="Times New Roman"/>
          <w:b/>
          <w:sz w:val="24"/>
          <w:szCs w:val="24"/>
          <w:lang w:eastAsia="bg-BG"/>
        </w:rPr>
      </w:pPr>
      <w:r>
        <w:rPr>
          <w:rFonts w:ascii="Times New Roman" w:eastAsia="MS Mincho" w:hAnsi="Times New Roman" w:cs="Times New Roman"/>
          <w:b/>
          <w:sz w:val="24"/>
          <w:szCs w:val="24"/>
          <w:lang w:eastAsia="bg-BG"/>
        </w:rPr>
        <w:t>ФАХРИ  МОЛАЙСЕН</w:t>
      </w:r>
      <w:r w:rsidR="004B40E4">
        <w:rPr>
          <w:rFonts w:ascii="Times New Roman" w:eastAsia="MS Mincho" w:hAnsi="Times New Roman" w:cs="Times New Roman"/>
          <w:b/>
          <w:sz w:val="24"/>
          <w:szCs w:val="24"/>
          <w:lang w:eastAsia="bg-BG"/>
        </w:rPr>
        <w:t>ОВ</w:t>
      </w:r>
    </w:p>
    <w:p w:rsidR="006E2696" w:rsidRPr="006E2696" w:rsidRDefault="006E2696" w:rsidP="00600D9E">
      <w:pPr>
        <w:widowControl w:val="0"/>
        <w:autoSpaceDE w:val="0"/>
        <w:autoSpaceDN w:val="0"/>
        <w:adjustRightInd w:val="0"/>
        <w:spacing w:after="0" w:line="276" w:lineRule="auto"/>
        <w:ind w:right="-285"/>
        <w:rPr>
          <w:rFonts w:ascii="Times New Roman" w:eastAsia="MS Mincho" w:hAnsi="Times New Roman" w:cs="Times New Roman"/>
          <w:b/>
          <w:sz w:val="24"/>
          <w:szCs w:val="24"/>
          <w:lang w:eastAsia="bg-BG"/>
        </w:rPr>
      </w:pPr>
      <w:r w:rsidRPr="006E2696">
        <w:rPr>
          <w:rFonts w:ascii="Times New Roman" w:eastAsia="MS Mincho" w:hAnsi="Times New Roman" w:cs="Times New Roman"/>
          <w:b/>
          <w:i/>
          <w:sz w:val="24"/>
          <w:szCs w:val="24"/>
          <w:lang w:eastAsia="bg-BG"/>
        </w:rPr>
        <w:t>Кмет на Община Мадан</w:t>
      </w:r>
    </w:p>
    <w:p w:rsidR="0089662D" w:rsidRPr="0084650D" w:rsidRDefault="0089662D" w:rsidP="0089662D">
      <w:pPr>
        <w:spacing w:after="0" w:line="240" w:lineRule="auto"/>
        <w:ind w:right="-49"/>
        <w:jc w:val="center"/>
        <w:rPr>
          <w:rFonts w:ascii="Times New Roman" w:hAnsi="Times New Roman" w:cs="Times New Roman"/>
          <w:b/>
          <w:sz w:val="24"/>
          <w:szCs w:val="24"/>
        </w:rPr>
      </w:pPr>
    </w:p>
    <w:p w:rsidR="0089662D" w:rsidRPr="0084650D" w:rsidRDefault="0089662D" w:rsidP="0089662D">
      <w:pPr>
        <w:spacing w:after="0" w:line="240" w:lineRule="auto"/>
        <w:ind w:right="-49"/>
        <w:jc w:val="center"/>
        <w:rPr>
          <w:rFonts w:ascii="Times New Roman" w:hAnsi="Times New Roman" w:cs="Times New Roman"/>
          <w:b/>
          <w:sz w:val="24"/>
          <w:szCs w:val="24"/>
        </w:rPr>
      </w:pPr>
    </w:p>
    <w:p w:rsidR="0089662D" w:rsidRPr="0084650D" w:rsidRDefault="0089662D" w:rsidP="0089662D">
      <w:pPr>
        <w:spacing w:after="0" w:line="240" w:lineRule="auto"/>
        <w:ind w:right="-49"/>
        <w:jc w:val="center"/>
        <w:rPr>
          <w:rFonts w:ascii="Times New Roman" w:hAnsi="Times New Roman" w:cs="Times New Roman"/>
          <w:b/>
          <w:sz w:val="24"/>
          <w:szCs w:val="24"/>
        </w:rPr>
      </w:pPr>
    </w:p>
    <w:p w:rsidR="0089662D" w:rsidRPr="00F46F26" w:rsidRDefault="0089662D" w:rsidP="0089662D">
      <w:pPr>
        <w:spacing w:after="0" w:line="240" w:lineRule="auto"/>
        <w:ind w:right="-49"/>
        <w:jc w:val="center"/>
        <w:rPr>
          <w:rFonts w:ascii="Times New Roman" w:hAnsi="Times New Roman" w:cs="Times New Roman"/>
          <w:b/>
          <w:sz w:val="24"/>
          <w:szCs w:val="24"/>
          <w:lang w:val="ru-RU"/>
        </w:rPr>
      </w:pPr>
    </w:p>
    <w:p w:rsidR="006C1397" w:rsidRPr="00F46F26" w:rsidRDefault="006C1397" w:rsidP="0089662D">
      <w:pPr>
        <w:spacing w:after="0" w:line="240" w:lineRule="auto"/>
        <w:ind w:right="-49"/>
        <w:jc w:val="center"/>
        <w:rPr>
          <w:rFonts w:ascii="Times New Roman" w:hAnsi="Times New Roman" w:cs="Times New Roman"/>
          <w:b/>
          <w:sz w:val="24"/>
          <w:szCs w:val="24"/>
          <w:lang w:val="ru-RU"/>
        </w:rPr>
      </w:pPr>
    </w:p>
    <w:p w:rsidR="006C1397" w:rsidRPr="00F46F26" w:rsidRDefault="006C1397" w:rsidP="0089662D">
      <w:pPr>
        <w:spacing w:after="0" w:line="240" w:lineRule="auto"/>
        <w:ind w:right="-49"/>
        <w:jc w:val="center"/>
        <w:rPr>
          <w:rFonts w:ascii="Times New Roman" w:hAnsi="Times New Roman" w:cs="Times New Roman"/>
          <w:b/>
          <w:sz w:val="24"/>
          <w:szCs w:val="24"/>
          <w:lang w:val="ru-RU"/>
        </w:rPr>
      </w:pPr>
    </w:p>
    <w:p w:rsidR="006C1397" w:rsidRPr="00F46F26" w:rsidRDefault="00841BFC" w:rsidP="0089662D">
      <w:pPr>
        <w:spacing w:after="0" w:line="240" w:lineRule="auto"/>
        <w:ind w:right="-49"/>
        <w:jc w:val="center"/>
        <w:rPr>
          <w:rFonts w:ascii="Times New Roman" w:hAnsi="Times New Roman" w:cs="Times New Roman"/>
          <w:b/>
          <w:sz w:val="24"/>
          <w:szCs w:val="24"/>
          <w:lang w:val="ru-RU"/>
        </w:rPr>
      </w:pPr>
      <w:r w:rsidRPr="00841BFC">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1.75pt;height:25.5pt" fillcolor="#06c" strokecolor="#9cf" strokeweight="1.5pt">
            <v:fill r:id="rId8" o:title=""/>
            <v:stroke r:id="rId8" o:title=""/>
            <v:shadow on="t" color="#900"/>
            <v:textpath style="font-family:&quot;Impact&quot;;font-size:24pt;v-text-kern:t" trim="t" fitpath="t" string="ДОКУМЕНТАЦИЯ"/>
          </v:shape>
        </w:pict>
      </w:r>
    </w:p>
    <w:p w:rsidR="0089662D" w:rsidRDefault="0089662D" w:rsidP="0089662D">
      <w:pPr>
        <w:spacing w:after="0" w:line="240" w:lineRule="auto"/>
        <w:ind w:right="-49"/>
        <w:jc w:val="center"/>
        <w:rPr>
          <w:rFonts w:ascii="Times New Roman" w:hAnsi="Times New Roman" w:cs="Times New Roman"/>
          <w:b/>
          <w:sz w:val="24"/>
          <w:szCs w:val="24"/>
        </w:rPr>
      </w:pPr>
    </w:p>
    <w:p w:rsidR="00600D9E" w:rsidRPr="0084650D" w:rsidRDefault="00600D9E" w:rsidP="0089662D">
      <w:pPr>
        <w:spacing w:after="0" w:line="240" w:lineRule="auto"/>
        <w:ind w:right="-49"/>
        <w:jc w:val="center"/>
        <w:rPr>
          <w:rFonts w:ascii="Times New Roman" w:hAnsi="Times New Roman" w:cs="Times New Roman"/>
          <w:b/>
          <w:sz w:val="24"/>
          <w:szCs w:val="24"/>
        </w:rPr>
      </w:pPr>
    </w:p>
    <w:p w:rsidR="00F46F26" w:rsidRDefault="0089662D" w:rsidP="00A942B7">
      <w:pPr>
        <w:spacing w:after="0" w:line="240" w:lineRule="auto"/>
        <w:jc w:val="center"/>
        <w:rPr>
          <w:rFonts w:ascii="Times New Roman" w:hAnsi="Times New Roman" w:cs="Times New Roman"/>
          <w:b/>
          <w:sz w:val="28"/>
          <w:szCs w:val="28"/>
        </w:rPr>
      </w:pPr>
      <w:r w:rsidRPr="00F46F26">
        <w:rPr>
          <w:rFonts w:ascii="Times New Roman" w:hAnsi="Times New Roman" w:cs="Times New Roman"/>
          <w:b/>
          <w:sz w:val="28"/>
          <w:szCs w:val="28"/>
        </w:rPr>
        <w:t xml:space="preserve">за участие в процедура за възлагане на обществена поръчка </w:t>
      </w:r>
    </w:p>
    <w:p w:rsidR="00923916" w:rsidRPr="00F46F26" w:rsidRDefault="002F51CE" w:rsidP="00A942B7">
      <w:pPr>
        <w:spacing w:after="0" w:line="240" w:lineRule="auto"/>
        <w:jc w:val="center"/>
        <w:rPr>
          <w:rFonts w:ascii="Times New Roman" w:hAnsi="Times New Roman" w:cs="Times New Roman"/>
          <w:b/>
          <w:sz w:val="28"/>
          <w:szCs w:val="28"/>
        </w:rPr>
      </w:pPr>
      <w:r w:rsidRPr="00F46F26">
        <w:rPr>
          <w:rFonts w:ascii="Times New Roman" w:hAnsi="Times New Roman" w:cs="Times New Roman"/>
          <w:b/>
          <w:sz w:val="28"/>
          <w:szCs w:val="28"/>
        </w:rPr>
        <w:t>по реда на чл.18, ал.1, т.1 от ЗОП – открита процедура</w:t>
      </w:r>
      <w:r w:rsidR="0089662D" w:rsidRPr="00F46F26">
        <w:rPr>
          <w:rFonts w:ascii="Times New Roman" w:hAnsi="Times New Roman" w:cs="Times New Roman"/>
          <w:b/>
          <w:sz w:val="28"/>
          <w:szCs w:val="28"/>
        </w:rPr>
        <w:t xml:space="preserve"> с предмет: </w:t>
      </w:r>
    </w:p>
    <w:p w:rsidR="007D3094" w:rsidRDefault="007D3094" w:rsidP="00A942B7">
      <w:pPr>
        <w:spacing w:after="0" w:line="240" w:lineRule="auto"/>
        <w:jc w:val="center"/>
        <w:rPr>
          <w:rFonts w:ascii="Times New Roman" w:hAnsi="Times New Roman" w:cs="Times New Roman"/>
          <w:b/>
          <w:sz w:val="24"/>
          <w:szCs w:val="24"/>
        </w:rPr>
      </w:pPr>
    </w:p>
    <w:p w:rsidR="00600D9E" w:rsidRDefault="00600D9E" w:rsidP="00A942B7">
      <w:pPr>
        <w:spacing w:after="0" w:line="240" w:lineRule="auto"/>
        <w:jc w:val="center"/>
        <w:rPr>
          <w:rFonts w:ascii="Times New Roman" w:hAnsi="Times New Roman" w:cs="Times New Roman"/>
          <w:b/>
          <w:sz w:val="24"/>
          <w:szCs w:val="24"/>
        </w:rPr>
      </w:pPr>
    </w:p>
    <w:p w:rsidR="00F46F26" w:rsidRPr="0084650D" w:rsidRDefault="00F46F26" w:rsidP="00A942B7">
      <w:pPr>
        <w:spacing w:after="0" w:line="240" w:lineRule="auto"/>
        <w:jc w:val="center"/>
        <w:rPr>
          <w:rFonts w:ascii="Times New Roman" w:hAnsi="Times New Roman" w:cs="Times New Roman"/>
          <w:b/>
          <w:sz w:val="24"/>
          <w:szCs w:val="24"/>
        </w:rPr>
      </w:pPr>
    </w:p>
    <w:p w:rsidR="00BD5CC0" w:rsidRPr="00BD5CC0" w:rsidRDefault="00BD5CC0" w:rsidP="00F46F26">
      <w:pPr>
        <w:pBdr>
          <w:top w:val="single" w:sz="4" w:space="1" w:color="auto"/>
          <w:left w:val="single" w:sz="4" w:space="4" w:color="auto"/>
          <w:bottom w:val="single" w:sz="4" w:space="1" w:color="auto"/>
          <w:right w:val="single" w:sz="4" w:space="4" w:color="auto"/>
        </w:pBdr>
        <w:shd w:val="clear" w:color="auto" w:fill="EEECE1"/>
        <w:spacing w:line="360" w:lineRule="auto"/>
        <w:jc w:val="center"/>
        <w:rPr>
          <w:rFonts w:ascii="Times New Roman" w:eastAsia="Calibri" w:hAnsi="Times New Roman" w:cs="Times New Roman"/>
          <w:b/>
          <w:sz w:val="24"/>
          <w:szCs w:val="24"/>
        </w:rPr>
      </w:pPr>
      <w:r w:rsidRPr="00BD5CC0">
        <w:rPr>
          <w:rFonts w:ascii="Times New Roman" w:eastAsia="Calibri" w:hAnsi="Times New Roman" w:cs="Times New Roman"/>
          <w:b/>
          <w:sz w:val="24"/>
          <w:szCs w:val="24"/>
        </w:rPr>
        <w:t>„ИНЖЕНЕРИНГ – ИЗГОТВЯНЕ НА РАБОТЕН ПРОЕКТ, ИЗПЪЛНЕНИЕ НА СТРОИТЕЛНО - МОНТАЖНИ РАБОТИ НА ИНСТАЛАЦИЯ ЗА ПРЕДВАРИТЕЛНО ТРЕТИРАНЕ НА БИТОВИ ОТПАДЪЦИ, ВКЛЮЧИТЕЛНО ОБЩАИНФРАСТРУКТУРА, ДОСТАВКА И МОНТАЖ НА НЕОБХОДИМОТО ТЕХНОЛОГИЧНО ОБОРУДВАНЕ  И УПРАЖНЯВАНЕ НА АВТОРСКИ НАДЗОРПО ВРЕМЕ НА СТРОИТЕЛСТВО</w:t>
      </w:r>
      <w:r w:rsidR="00D7435A">
        <w:rPr>
          <w:rFonts w:ascii="Times New Roman" w:eastAsia="Calibri" w:hAnsi="Times New Roman" w:cs="Times New Roman"/>
          <w:b/>
          <w:sz w:val="24"/>
          <w:szCs w:val="24"/>
        </w:rPr>
        <w:t>ТО НА ТЕРИТОРИЯТА НА РДБО МАДАН“</w:t>
      </w: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600D9E" w:rsidRDefault="00600D9E" w:rsidP="00600D9E">
      <w:pPr>
        <w:widowControl w:val="0"/>
        <w:autoSpaceDE w:val="0"/>
        <w:autoSpaceDN w:val="0"/>
        <w:adjustRightInd w:val="0"/>
        <w:spacing w:after="0" w:line="240" w:lineRule="auto"/>
        <w:ind w:right="-468"/>
        <w:rPr>
          <w:rFonts w:ascii="Times New Roman" w:hAnsi="Times New Roman" w:cs="Times New Roman"/>
          <w:b/>
          <w:sz w:val="24"/>
          <w:szCs w:val="24"/>
          <w:lang w:eastAsia="bg-BG"/>
        </w:rPr>
      </w:pPr>
    </w:p>
    <w:p w:rsidR="0089662D" w:rsidRPr="0084650D" w:rsidRDefault="008666FA" w:rsidP="00600D9E">
      <w:pPr>
        <w:widowControl w:val="0"/>
        <w:autoSpaceDE w:val="0"/>
        <w:autoSpaceDN w:val="0"/>
        <w:adjustRightInd w:val="0"/>
        <w:spacing w:after="0" w:line="240" w:lineRule="auto"/>
        <w:ind w:right="-468"/>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ОБЩИНА  </w:t>
      </w:r>
      <w:r w:rsidR="006E2696">
        <w:rPr>
          <w:rFonts w:ascii="Times New Roman" w:hAnsi="Times New Roman" w:cs="Times New Roman"/>
          <w:b/>
          <w:sz w:val="24"/>
          <w:szCs w:val="24"/>
          <w:lang w:eastAsia="bg-BG"/>
        </w:rPr>
        <w:t>М</w:t>
      </w:r>
      <w:r>
        <w:rPr>
          <w:rFonts w:ascii="Times New Roman" w:hAnsi="Times New Roman" w:cs="Times New Roman"/>
          <w:b/>
          <w:sz w:val="24"/>
          <w:szCs w:val="24"/>
          <w:lang w:eastAsia="bg-BG"/>
        </w:rPr>
        <w:t xml:space="preserve"> </w:t>
      </w:r>
      <w:r w:rsidR="006E2696">
        <w:rPr>
          <w:rFonts w:ascii="Times New Roman" w:hAnsi="Times New Roman" w:cs="Times New Roman"/>
          <w:b/>
          <w:sz w:val="24"/>
          <w:szCs w:val="24"/>
          <w:lang w:eastAsia="bg-BG"/>
        </w:rPr>
        <w:t>А</w:t>
      </w:r>
      <w:r>
        <w:rPr>
          <w:rFonts w:ascii="Times New Roman" w:hAnsi="Times New Roman" w:cs="Times New Roman"/>
          <w:b/>
          <w:sz w:val="24"/>
          <w:szCs w:val="24"/>
          <w:lang w:eastAsia="bg-BG"/>
        </w:rPr>
        <w:t xml:space="preserve"> </w:t>
      </w:r>
      <w:r w:rsidR="006E2696">
        <w:rPr>
          <w:rFonts w:ascii="Times New Roman" w:hAnsi="Times New Roman" w:cs="Times New Roman"/>
          <w:b/>
          <w:sz w:val="24"/>
          <w:szCs w:val="24"/>
          <w:lang w:eastAsia="bg-BG"/>
        </w:rPr>
        <w:t>Д</w:t>
      </w:r>
      <w:r>
        <w:rPr>
          <w:rFonts w:ascii="Times New Roman" w:hAnsi="Times New Roman" w:cs="Times New Roman"/>
          <w:b/>
          <w:sz w:val="24"/>
          <w:szCs w:val="24"/>
          <w:lang w:eastAsia="bg-BG"/>
        </w:rPr>
        <w:t xml:space="preserve"> </w:t>
      </w:r>
      <w:r w:rsidR="006E2696">
        <w:rPr>
          <w:rFonts w:ascii="Times New Roman" w:hAnsi="Times New Roman" w:cs="Times New Roman"/>
          <w:b/>
          <w:sz w:val="24"/>
          <w:szCs w:val="24"/>
          <w:lang w:eastAsia="bg-BG"/>
        </w:rPr>
        <w:t>А</w:t>
      </w:r>
      <w:r>
        <w:rPr>
          <w:rFonts w:ascii="Times New Roman" w:hAnsi="Times New Roman" w:cs="Times New Roman"/>
          <w:b/>
          <w:sz w:val="24"/>
          <w:szCs w:val="24"/>
          <w:lang w:eastAsia="bg-BG"/>
        </w:rPr>
        <w:t xml:space="preserve"> </w:t>
      </w:r>
      <w:r w:rsidR="006E2696">
        <w:rPr>
          <w:rFonts w:ascii="Times New Roman" w:hAnsi="Times New Roman" w:cs="Times New Roman"/>
          <w:b/>
          <w:sz w:val="24"/>
          <w:szCs w:val="24"/>
          <w:lang w:eastAsia="bg-BG"/>
        </w:rPr>
        <w:t>Н</w:t>
      </w:r>
    </w:p>
    <w:p w:rsidR="0089662D" w:rsidRPr="0084650D" w:rsidRDefault="008666FA" w:rsidP="00600D9E">
      <w:pPr>
        <w:widowControl w:val="0"/>
        <w:autoSpaceDE w:val="0"/>
        <w:autoSpaceDN w:val="0"/>
        <w:adjustRightInd w:val="0"/>
        <w:spacing w:after="0" w:line="240" w:lineRule="auto"/>
        <w:ind w:right="-468"/>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0089662D" w:rsidRPr="0084650D">
        <w:rPr>
          <w:rFonts w:ascii="Times New Roman" w:hAnsi="Times New Roman" w:cs="Times New Roman"/>
          <w:b/>
          <w:sz w:val="24"/>
          <w:szCs w:val="24"/>
          <w:lang w:eastAsia="bg-BG"/>
        </w:rPr>
        <w:t>201</w:t>
      </w:r>
      <w:r w:rsidR="006E2696">
        <w:rPr>
          <w:rFonts w:ascii="Times New Roman" w:hAnsi="Times New Roman" w:cs="Times New Roman"/>
          <w:b/>
          <w:sz w:val="24"/>
          <w:szCs w:val="24"/>
          <w:lang w:eastAsia="bg-BG"/>
        </w:rPr>
        <w:t>8</w:t>
      </w:r>
      <w:r w:rsidR="0089662D" w:rsidRPr="0084650D">
        <w:rPr>
          <w:rFonts w:ascii="Times New Roman" w:hAnsi="Times New Roman" w:cs="Times New Roman"/>
          <w:b/>
          <w:sz w:val="24"/>
          <w:szCs w:val="24"/>
          <w:lang w:eastAsia="bg-BG"/>
        </w:rPr>
        <w:t xml:space="preserve"> г.</w:t>
      </w:r>
      <w:r w:rsidR="0089662D" w:rsidRPr="0084650D">
        <w:rPr>
          <w:rFonts w:ascii="Times New Roman" w:hAnsi="Times New Roman" w:cs="Times New Roman"/>
          <w:b/>
          <w:i/>
          <w:sz w:val="24"/>
          <w:szCs w:val="24"/>
          <w:lang w:eastAsia="bg-BG"/>
        </w:rPr>
        <w:br w:type="page"/>
      </w:r>
    </w:p>
    <w:p w:rsidR="0089662D" w:rsidRPr="0084650D" w:rsidRDefault="0089662D" w:rsidP="00956A75">
      <w:pPr>
        <w:widowControl w:val="0"/>
        <w:autoSpaceDE w:val="0"/>
        <w:autoSpaceDN w:val="0"/>
        <w:adjustRightInd w:val="0"/>
        <w:spacing w:after="0" w:line="276"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lastRenderedPageBreak/>
        <w:t xml:space="preserve">СЪДЪРЖАНИЕ НА ДОКУМЕНТАЦИЯТА </w:t>
      </w:r>
    </w:p>
    <w:p w:rsidR="0089662D" w:rsidRPr="0084650D" w:rsidRDefault="0089662D" w:rsidP="006767B3">
      <w:pPr>
        <w:widowControl w:val="0"/>
        <w:autoSpaceDE w:val="0"/>
        <w:autoSpaceDN w:val="0"/>
        <w:adjustRightInd w:val="0"/>
        <w:spacing w:after="0" w:line="240" w:lineRule="auto"/>
        <w:contextualSpacing/>
        <w:jc w:val="center"/>
        <w:rPr>
          <w:rFonts w:ascii="Times New Roman" w:hAnsi="Times New Roman" w:cs="Times New Roman"/>
          <w:b/>
          <w:sz w:val="24"/>
          <w:szCs w:val="24"/>
          <w:lang w:eastAsia="bg-BG"/>
        </w:rPr>
      </w:pPr>
    </w:p>
    <w:p w:rsidR="0089662D" w:rsidRPr="0084650D" w:rsidRDefault="0089662D" w:rsidP="006767B3">
      <w:pPr>
        <w:widowControl w:val="0"/>
        <w:autoSpaceDE w:val="0"/>
        <w:autoSpaceDN w:val="0"/>
        <w:adjustRightInd w:val="0"/>
        <w:spacing w:after="0" w:line="240"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ТОМ I</w:t>
      </w:r>
    </w:p>
    <w:p w:rsidR="0089662D" w:rsidRPr="0084650D" w:rsidRDefault="0089662D" w:rsidP="006767B3">
      <w:pPr>
        <w:widowControl w:val="0"/>
        <w:autoSpaceDE w:val="0"/>
        <w:autoSpaceDN w:val="0"/>
        <w:adjustRightInd w:val="0"/>
        <w:spacing w:after="0" w:line="240"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Указания за участие</w:t>
      </w:r>
    </w:p>
    <w:p w:rsidR="0089662D" w:rsidRPr="0084650D" w:rsidRDefault="0089662D" w:rsidP="006767B3">
      <w:pPr>
        <w:widowControl w:val="0"/>
        <w:autoSpaceDE w:val="0"/>
        <w:autoSpaceDN w:val="0"/>
        <w:adjustRightInd w:val="0"/>
        <w:spacing w:after="0" w:line="240" w:lineRule="auto"/>
        <w:contextualSpacing/>
        <w:jc w:val="center"/>
        <w:rPr>
          <w:rFonts w:ascii="Times New Roman" w:hAnsi="Times New Roman" w:cs="Times New Roman"/>
          <w:b/>
          <w:sz w:val="24"/>
          <w:szCs w:val="24"/>
          <w:lang w:eastAsia="bg-BG"/>
        </w:rPr>
      </w:pPr>
    </w:p>
    <w:p w:rsidR="0089662D" w:rsidRPr="0084650D" w:rsidRDefault="0089662D" w:rsidP="006767B3">
      <w:pPr>
        <w:shd w:val="clear" w:color="auto" w:fill="FFFFFF"/>
        <w:spacing w:after="0" w:line="240" w:lineRule="auto"/>
        <w:ind w:firstLine="708"/>
        <w:contextualSpacing/>
        <w:jc w:val="both"/>
        <w:rPr>
          <w:rFonts w:ascii="Times New Roman" w:hAnsi="Times New Roman" w:cs="Times New Roman"/>
          <w:sz w:val="24"/>
          <w:szCs w:val="24"/>
        </w:rPr>
      </w:pPr>
      <w:r w:rsidRPr="0084650D">
        <w:rPr>
          <w:rFonts w:ascii="Times New Roman" w:hAnsi="Times New Roman" w:cs="Times New Roman"/>
          <w:b/>
          <w:sz w:val="24"/>
          <w:szCs w:val="24"/>
        </w:rPr>
        <w:t>Раздел I:</w:t>
      </w:r>
      <w:r w:rsidRPr="0084650D">
        <w:rPr>
          <w:rFonts w:ascii="Times New Roman" w:hAnsi="Times New Roman" w:cs="Times New Roman"/>
          <w:sz w:val="24"/>
          <w:szCs w:val="24"/>
        </w:rPr>
        <w:t xml:space="preserve"> Решение за откриване на процедурата и обявление за обществената поръчка;</w:t>
      </w:r>
    </w:p>
    <w:p w:rsidR="0089662D" w:rsidRPr="0084650D" w:rsidRDefault="0089662D" w:rsidP="006767B3">
      <w:pPr>
        <w:spacing w:after="0" w:line="240" w:lineRule="auto"/>
        <w:ind w:firstLine="708"/>
        <w:contextualSpacing/>
        <w:jc w:val="both"/>
        <w:rPr>
          <w:rFonts w:ascii="Times New Roman" w:hAnsi="Times New Roman" w:cs="Times New Roman"/>
          <w:sz w:val="24"/>
          <w:szCs w:val="24"/>
        </w:rPr>
      </w:pPr>
      <w:r w:rsidRPr="0084650D">
        <w:rPr>
          <w:rFonts w:ascii="Times New Roman" w:hAnsi="Times New Roman" w:cs="Times New Roman"/>
          <w:b/>
          <w:sz w:val="24"/>
          <w:szCs w:val="24"/>
        </w:rPr>
        <w:t>Раздел II:</w:t>
      </w:r>
      <w:r w:rsidRPr="0084650D">
        <w:rPr>
          <w:rFonts w:ascii="Times New Roman" w:hAnsi="Times New Roman" w:cs="Times New Roman"/>
          <w:sz w:val="24"/>
          <w:szCs w:val="24"/>
        </w:rPr>
        <w:t xml:space="preserve"> Обща информация;</w:t>
      </w:r>
    </w:p>
    <w:p w:rsidR="0089662D" w:rsidRPr="0084650D" w:rsidRDefault="0089662D" w:rsidP="006767B3">
      <w:pPr>
        <w:spacing w:after="0" w:line="240" w:lineRule="auto"/>
        <w:ind w:firstLine="708"/>
        <w:contextualSpacing/>
        <w:jc w:val="both"/>
        <w:rPr>
          <w:rFonts w:ascii="Times New Roman" w:hAnsi="Times New Roman" w:cs="Times New Roman"/>
          <w:sz w:val="24"/>
          <w:szCs w:val="24"/>
        </w:rPr>
      </w:pPr>
      <w:r w:rsidRPr="0084650D">
        <w:rPr>
          <w:rFonts w:ascii="Times New Roman" w:hAnsi="Times New Roman" w:cs="Times New Roman"/>
          <w:b/>
          <w:sz w:val="24"/>
          <w:szCs w:val="24"/>
        </w:rPr>
        <w:t>Раздел IIІ:</w:t>
      </w:r>
      <w:r w:rsidRPr="0084650D">
        <w:rPr>
          <w:rFonts w:ascii="Times New Roman" w:hAnsi="Times New Roman" w:cs="Times New Roman"/>
          <w:sz w:val="24"/>
          <w:szCs w:val="24"/>
        </w:rPr>
        <w:t xml:space="preserve"> Пълно описание на предмета на поръчката</w:t>
      </w:r>
    </w:p>
    <w:p w:rsidR="0089662D" w:rsidRPr="0084650D" w:rsidRDefault="0089662D" w:rsidP="006767B3">
      <w:pPr>
        <w:spacing w:after="0" w:line="240" w:lineRule="auto"/>
        <w:ind w:firstLine="708"/>
        <w:contextualSpacing/>
        <w:jc w:val="both"/>
        <w:rPr>
          <w:rFonts w:ascii="Times New Roman" w:hAnsi="Times New Roman" w:cs="Times New Roman"/>
          <w:sz w:val="24"/>
          <w:szCs w:val="24"/>
        </w:rPr>
      </w:pPr>
      <w:r w:rsidRPr="0084650D">
        <w:rPr>
          <w:rFonts w:ascii="Times New Roman" w:hAnsi="Times New Roman" w:cs="Times New Roman"/>
          <w:b/>
          <w:sz w:val="24"/>
          <w:szCs w:val="24"/>
        </w:rPr>
        <w:t>Раздел ІV:</w:t>
      </w:r>
      <w:r w:rsidRPr="0084650D">
        <w:rPr>
          <w:rFonts w:ascii="Times New Roman" w:hAnsi="Times New Roman" w:cs="Times New Roman"/>
          <w:sz w:val="24"/>
          <w:szCs w:val="24"/>
        </w:rPr>
        <w:t xml:space="preserve"> Изисквания към участниците. Лично състояние. Критерии за подбор;</w:t>
      </w:r>
    </w:p>
    <w:p w:rsidR="0089662D" w:rsidRPr="0084650D" w:rsidRDefault="0089662D" w:rsidP="006767B3">
      <w:pPr>
        <w:shd w:val="clear" w:color="auto" w:fill="FFFFFF"/>
        <w:tabs>
          <w:tab w:val="left" w:pos="0"/>
        </w:tabs>
        <w:spacing w:after="0" w:line="240" w:lineRule="auto"/>
        <w:contextualSpacing/>
        <w:jc w:val="both"/>
        <w:rPr>
          <w:rFonts w:ascii="Times New Roman" w:hAnsi="Times New Roman" w:cs="Times New Roman"/>
          <w:sz w:val="24"/>
          <w:szCs w:val="24"/>
        </w:rPr>
      </w:pPr>
      <w:r w:rsidRPr="0084650D">
        <w:rPr>
          <w:rFonts w:ascii="Times New Roman" w:hAnsi="Times New Roman" w:cs="Times New Roman"/>
          <w:b/>
          <w:sz w:val="24"/>
          <w:szCs w:val="24"/>
        </w:rPr>
        <w:tab/>
        <w:t>Раздел V:</w:t>
      </w:r>
      <w:r w:rsidRPr="0084650D">
        <w:rPr>
          <w:rFonts w:ascii="Times New Roman" w:hAnsi="Times New Roman" w:cs="Times New Roman"/>
          <w:sz w:val="24"/>
          <w:szCs w:val="24"/>
        </w:rPr>
        <w:t xml:space="preserve"> Методика за определяне н</w:t>
      </w:r>
      <w:r w:rsidR="00407BFF">
        <w:rPr>
          <w:rFonts w:ascii="Times New Roman" w:hAnsi="Times New Roman" w:cs="Times New Roman"/>
          <w:sz w:val="24"/>
          <w:szCs w:val="24"/>
        </w:rPr>
        <w:t>а комплексна оценка на офертите (приложена в отделен файл)</w:t>
      </w:r>
    </w:p>
    <w:p w:rsidR="0089662D" w:rsidRPr="0084650D" w:rsidRDefault="0089662D" w:rsidP="006767B3">
      <w:pPr>
        <w:spacing w:after="0" w:line="240" w:lineRule="auto"/>
        <w:ind w:firstLine="708"/>
        <w:contextualSpacing/>
        <w:jc w:val="both"/>
        <w:rPr>
          <w:rFonts w:ascii="Times New Roman" w:hAnsi="Times New Roman" w:cs="Times New Roman"/>
          <w:sz w:val="24"/>
          <w:szCs w:val="24"/>
        </w:rPr>
      </w:pPr>
      <w:r w:rsidRPr="0084650D">
        <w:rPr>
          <w:rFonts w:ascii="Times New Roman" w:hAnsi="Times New Roman" w:cs="Times New Roman"/>
          <w:b/>
          <w:sz w:val="24"/>
          <w:szCs w:val="24"/>
        </w:rPr>
        <w:t>Раздел VІ:</w:t>
      </w:r>
      <w:r w:rsidRPr="0084650D">
        <w:rPr>
          <w:rFonts w:ascii="Times New Roman" w:hAnsi="Times New Roman" w:cs="Times New Roman"/>
          <w:sz w:val="24"/>
          <w:szCs w:val="24"/>
        </w:rPr>
        <w:t xml:space="preserve"> Изисквания при изготвяне и представяне на офертата. Съдържание на офертата;</w:t>
      </w:r>
    </w:p>
    <w:p w:rsidR="0089662D" w:rsidRPr="0084650D" w:rsidRDefault="0089662D" w:rsidP="006767B3">
      <w:pPr>
        <w:tabs>
          <w:tab w:val="left" w:pos="5670"/>
        </w:tabs>
        <w:spacing w:after="0" w:line="240" w:lineRule="auto"/>
        <w:contextualSpacing/>
        <w:jc w:val="both"/>
        <w:rPr>
          <w:rFonts w:ascii="Times New Roman" w:hAnsi="Times New Roman" w:cs="Times New Roman"/>
          <w:sz w:val="24"/>
          <w:szCs w:val="24"/>
        </w:rPr>
      </w:pPr>
      <w:r w:rsidRPr="0084650D">
        <w:rPr>
          <w:rFonts w:ascii="Times New Roman" w:hAnsi="Times New Roman" w:cs="Times New Roman"/>
          <w:b/>
          <w:sz w:val="24"/>
          <w:szCs w:val="24"/>
        </w:rPr>
        <w:t xml:space="preserve">           Раздел VІІ: </w:t>
      </w:r>
      <w:r w:rsidRPr="0084650D">
        <w:rPr>
          <w:rFonts w:ascii="Times New Roman" w:hAnsi="Times New Roman" w:cs="Times New Roman"/>
          <w:sz w:val="24"/>
          <w:szCs w:val="24"/>
        </w:rPr>
        <w:t>Разглеждане на офертите. Провеждане и приключване на процедурата. Сключване на договор.</w:t>
      </w:r>
    </w:p>
    <w:p w:rsidR="0089662D" w:rsidRPr="0084650D" w:rsidRDefault="0089662D" w:rsidP="006767B3">
      <w:pPr>
        <w:tabs>
          <w:tab w:val="left" w:pos="737"/>
        </w:tabs>
        <w:spacing w:after="0" w:line="240" w:lineRule="auto"/>
        <w:contextualSpacing/>
        <w:rPr>
          <w:rFonts w:ascii="Times New Roman" w:hAnsi="Times New Roman" w:cs="Times New Roman"/>
          <w:sz w:val="24"/>
          <w:szCs w:val="24"/>
          <w:lang w:eastAsia="bg-BG"/>
        </w:rPr>
      </w:pPr>
    </w:p>
    <w:p w:rsidR="0089662D" w:rsidRPr="0084650D" w:rsidRDefault="0089662D" w:rsidP="006767B3">
      <w:pPr>
        <w:tabs>
          <w:tab w:val="left" w:pos="0"/>
        </w:tabs>
        <w:spacing w:after="0" w:line="240"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ТОМ II</w:t>
      </w:r>
    </w:p>
    <w:p w:rsidR="0089662D" w:rsidRPr="0084650D" w:rsidRDefault="0089662D" w:rsidP="006767B3">
      <w:pPr>
        <w:tabs>
          <w:tab w:val="left" w:pos="737"/>
        </w:tabs>
        <w:spacing w:after="0" w:line="240"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Техническа спецификация</w:t>
      </w:r>
    </w:p>
    <w:p w:rsidR="006C1397" w:rsidRPr="00F46F26" w:rsidRDefault="006C1397" w:rsidP="006767B3">
      <w:pPr>
        <w:tabs>
          <w:tab w:val="left" w:pos="737"/>
        </w:tabs>
        <w:spacing w:after="0" w:line="240" w:lineRule="auto"/>
        <w:contextualSpacing/>
        <w:jc w:val="center"/>
        <w:rPr>
          <w:rFonts w:ascii="Times New Roman" w:hAnsi="Times New Roman" w:cs="Times New Roman"/>
          <w:b/>
          <w:sz w:val="24"/>
          <w:szCs w:val="24"/>
          <w:lang w:val="ru-RU" w:eastAsia="bg-BG"/>
        </w:rPr>
      </w:pPr>
    </w:p>
    <w:p w:rsidR="0089662D" w:rsidRPr="0084650D" w:rsidRDefault="0089662D" w:rsidP="006767B3">
      <w:pPr>
        <w:tabs>
          <w:tab w:val="left" w:pos="737"/>
        </w:tabs>
        <w:spacing w:after="0" w:line="240"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TOM III</w:t>
      </w:r>
    </w:p>
    <w:p w:rsidR="0089662D" w:rsidRDefault="0089662D" w:rsidP="006767B3">
      <w:pPr>
        <w:spacing w:after="0" w:line="240"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Приложения:</w:t>
      </w:r>
    </w:p>
    <w:p w:rsidR="00BD5CC0" w:rsidRDefault="00BD5CC0" w:rsidP="006767B3">
      <w:pPr>
        <w:spacing w:after="0" w:line="240" w:lineRule="auto"/>
        <w:contextualSpacing/>
        <w:jc w:val="center"/>
        <w:rPr>
          <w:rFonts w:ascii="Times New Roman" w:hAnsi="Times New Roman" w:cs="Times New Roman"/>
          <w:b/>
          <w:sz w:val="24"/>
          <w:szCs w:val="24"/>
          <w:lang w:eastAsia="bg-BG"/>
        </w:rPr>
      </w:pPr>
    </w:p>
    <w:p w:rsidR="00BD5CC0" w:rsidRPr="00BD5CC0" w:rsidRDefault="00BD5CC0" w:rsidP="006767B3">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bg-BG"/>
        </w:rPr>
      </w:pPr>
      <w:r w:rsidRPr="00BD5CC0">
        <w:rPr>
          <w:rFonts w:ascii="Times New Roman" w:eastAsia="Calibri" w:hAnsi="Times New Roman" w:cs="Times New Roman"/>
          <w:b/>
          <w:sz w:val="24"/>
          <w:szCs w:val="24"/>
          <w:lang w:eastAsia="bg-BG"/>
        </w:rPr>
        <w:t>Образци за участие в процедурата:</w:t>
      </w:r>
    </w:p>
    <w:p w:rsidR="00BD5CC0" w:rsidRPr="0084650D" w:rsidRDefault="00BD5CC0" w:rsidP="006767B3">
      <w:pPr>
        <w:spacing w:after="0" w:line="240" w:lineRule="auto"/>
        <w:contextualSpacing/>
        <w:jc w:val="center"/>
        <w:rPr>
          <w:rFonts w:ascii="Times New Roman" w:hAnsi="Times New Roman" w:cs="Times New Roman"/>
          <w:b/>
          <w:sz w:val="24"/>
          <w:szCs w:val="24"/>
          <w:lang w:eastAsia="bg-BG"/>
        </w:rPr>
      </w:pPr>
    </w:p>
    <w:p w:rsidR="0089662D" w:rsidRPr="0084650D" w:rsidRDefault="004B03AA" w:rsidP="006767B3">
      <w:pPr>
        <w:widowControl w:val="0"/>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b/>
          <w:sz w:val="24"/>
          <w:szCs w:val="24"/>
          <w:lang w:eastAsia="bg-BG"/>
        </w:rPr>
        <w:t>Образец</w:t>
      </w:r>
      <w:r w:rsidR="0089662D" w:rsidRPr="0084650D">
        <w:rPr>
          <w:rFonts w:ascii="Times New Roman" w:hAnsi="Times New Roman" w:cs="Times New Roman"/>
          <w:b/>
          <w:sz w:val="24"/>
          <w:szCs w:val="24"/>
          <w:lang w:eastAsia="bg-BG"/>
        </w:rPr>
        <w:t xml:space="preserve"> № 1: </w:t>
      </w:r>
      <w:r w:rsidR="0089662D" w:rsidRPr="0084650D">
        <w:rPr>
          <w:rFonts w:ascii="Times New Roman" w:hAnsi="Times New Roman" w:cs="Times New Roman"/>
          <w:sz w:val="24"/>
          <w:szCs w:val="24"/>
          <w:lang w:eastAsia="bg-BG"/>
        </w:rPr>
        <w:t>Пр</w:t>
      </w:r>
      <w:r w:rsidR="0089662D" w:rsidRPr="0084650D">
        <w:rPr>
          <w:rFonts w:ascii="Times New Roman" w:eastAsia="Batang" w:hAnsi="Times New Roman" w:cs="Times New Roman"/>
          <w:sz w:val="24"/>
          <w:szCs w:val="24"/>
          <w:lang w:eastAsia="ko-KR"/>
        </w:rPr>
        <w:t>едложение за изпълнение на поръчката;</w:t>
      </w:r>
    </w:p>
    <w:p w:rsidR="0089662D" w:rsidRPr="0084650D" w:rsidRDefault="004B03AA" w:rsidP="006767B3">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bg-BG"/>
        </w:rPr>
      </w:pPr>
      <w:r>
        <w:rPr>
          <w:rFonts w:ascii="Times New Roman" w:hAnsi="Times New Roman" w:cs="Times New Roman"/>
          <w:b/>
          <w:sz w:val="24"/>
          <w:szCs w:val="24"/>
          <w:lang w:eastAsia="bg-BG"/>
        </w:rPr>
        <w:t>Образец</w:t>
      </w:r>
      <w:r w:rsidR="0089662D" w:rsidRPr="0084650D">
        <w:rPr>
          <w:rFonts w:ascii="Times New Roman" w:hAnsi="Times New Roman" w:cs="Times New Roman"/>
          <w:b/>
          <w:sz w:val="24"/>
          <w:szCs w:val="24"/>
          <w:lang w:eastAsia="bg-BG"/>
        </w:rPr>
        <w:t xml:space="preserve"> № 2: </w:t>
      </w:r>
      <w:r w:rsidR="0089662D" w:rsidRPr="0084650D">
        <w:rPr>
          <w:rFonts w:ascii="Times New Roman" w:hAnsi="Times New Roman" w:cs="Times New Roman"/>
          <w:sz w:val="24"/>
          <w:szCs w:val="24"/>
          <w:lang w:eastAsia="bg-BG"/>
        </w:rPr>
        <w:t>Декларация по чл. 39, ал. 3, т. 1, буква „д“ от ППЗОП;</w:t>
      </w:r>
    </w:p>
    <w:p w:rsidR="0089662D" w:rsidRPr="0084650D" w:rsidRDefault="004B03AA" w:rsidP="006767B3">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bg-BG"/>
        </w:rPr>
      </w:pPr>
      <w:r>
        <w:rPr>
          <w:rFonts w:ascii="Times New Roman" w:hAnsi="Times New Roman" w:cs="Times New Roman"/>
          <w:b/>
          <w:sz w:val="24"/>
          <w:szCs w:val="24"/>
          <w:lang w:eastAsia="bg-BG"/>
        </w:rPr>
        <w:t>Образец</w:t>
      </w:r>
      <w:r w:rsidR="0089662D" w:rsidRPr="0084650D">
        <w:rPr>
          <w:rFonts w:ascii="Times New Roman" w:hAnsi="Times New Roman" w:cs="Times New Roman"/>
          <w:b/>
          <w:sz w:val="24"/>
          <w:szCs w:val="24"/>
          <w:lang w:eastAsia="bg-BG"/>
        </w:rPr>
        <w:t>№ 3:</w:t>
      </w:r>
      <w:r w:rsidR="0089662D" w:rsidRPr="0084650D">
        <w:rPr>
          <w:rFonts w:ascii="Times New Roman" w:hAnsi="Times New Roman" w:cs="Times New Roman"/>
          <w:sz w:val="24"/>
          <w:szCs w:val="24"/>
          <w:lang w:eastAsia="bg-BG"/>
        </w:rPr>
        <w:t xml:space="preserve"> Декларация по чл. 39, ал. 3, т. 1, буква „в“ от ППЗОП;</w:t>
      </w:r>
    </w:p>
    <w:p w:rsidR="0089662D" w:rsidRPr="0084650D" w:rsidRDefault="004B03AA" w:rsidP="006767B3">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bg-BG"/>
        </w:rPr>
      </w:pPr>
      <w:r>
        <w:rPr>
          <w:rFonts w:ascii="Times New Roman" w:hAnsi="Times New Roman" w:cs="Times New Roman"/>
          <w:b/>
          <w:sz w:val="24"/>
          <w:szCs w:val="24"/>
          <w:lang w:eastAsia="bg-BG"/>
        </w:rPr>
        <w:t>Образец</w:t>
      </w:r>
      <w:r w:rsidR="0089662D" w:rsidRPr="0084650D">
        <w:rPr>
          <w:rFonts w:ascii="Times New Roman" w:hAnsi="Times New Roman" w:cs="Times New Roman"/>
          <w:b/>
          <w:sz w:val="24"/>
          <w:szCs w:val="24"/>
          <w:lang w:eastAsia="bg-BG"/>
        </w:rPr>
        <w:t xml:space="preserve"> № 4  </w:t>
      </w:r>
      <w:r w:rsidR="0089662D" w:rsidRPr="0084650D">
        <w:rPr>
          <w:rFonts w:ascii="Times New Roman" w:hAnsi="Times New Roman" w:cs="Times New Roman"/>
          <w:sz w:val="24"/>
          <w:szCs w:val="24"/>
          <w:lang w:eastAsia="bg-BG"/>
        </w:rPr>
        <w:t>Декларация по чл. 39, ал. 3, т. 1, буква „г“ от ППЗОП;</w:t>
      </w:r>
    </w:p>
    <w:p w:rsidR="0089662D" w:rsidRPr="0084650D" w:rsidRDefault="004B03AA" w:rsidP="006767B3">
      <w:pPr>
        <w:widowControl w:val="0"/>
        <w:spacing w:after="0" w:line="240" w:lineRule="auto"/>
        <w:ind w:firstLine="720"/>
        <w:contextualSpacing/>
        <w:rPr>
          <w:rFonts w:ascii="Times New Roman" w:hAnsi="Times New Roman" w:cs="Times New Roman"/>
          <w:spacing w:val="-1"/>
          <w:sz w:val="24"/>
          <w:szCs w:val="24"/>
          <w:lang w:eastAsia="bg-BG"/>
        </w:rPr>
      </w:pPr>
      <w:r>
        <w:rPr>
          <w:rFonts w:ascii="Times New Roman" w:hAnsi="Times New Roman" w:cs="Times New Roman"/>
          <w:b/>
          <w:sz w:val="24"/>
          <w:szCs w:val="24"/>
          <w:lang w:eastAsia="bg-BG"/>
        </w:rPr>
        <w:t>Образец</w:t>
      </w:r>
      <w:r w:rsidR="0089662D" w:rsidRPr="0084650D">
        <w:rPr>
          <w:rFonts w:ascii="Times New Roman" w:hAnsi="Times New Roman" w:cs="Times New Roman"/>
          <w:b/>
          <w:spacing w:val="-1"/>
          <w:sz w:val="24"/>
          <w:szCs w:val="24"/>
          <w:lang w:eastAsia="bg-BG"/>
        </w:rPr>
        <w:t>№ 5:</w:t>
      </w:r>
      <w:r w:rsidR="0089662D" w:rsidRPr="0084650D">
        <w:rPr>
          <w:rFonts w:ascii="Times New Roman" w:hAnsi="Times New Roman" w:cs="Times New Roman"/>
          <w:spacing w:val="-1"/>
          <w:sz w:val="24"/>
          <w:szCs w:val="24"/>
          <w:lang w:eastAsia="bg-BG"/>
        </w:rPr>
        <w:t>Ценово предложение;</w:t>
      </w:r>
    </w:p>
    <w:p w:rsidR="0089662D" w:rsidRPr="0084650D" w:rsidRDefault="004B03AA" w:rsidP="006767B3">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bg-BG"/>
        </w:rPr>
      </w:pPr>
      <w:r>
        <w:rPr>
          <w:rFonts w:ascii="Times New Roman" w:hAnsi="Times New Roman" w:cs="Times New Roman"/>
          <w:b/>
          <w:sz w:val="24"/>
          <w:szCs w:val="24"/>
          <w:lang w:eastAsia="bg-BG"/>
        </w:rPr>
        <w:t>Образец</w:t>
      </w:r>
      <w:r w:rsidR="0089662D" w:rsidRPr="0084650D">
        <w:rPr>
          <w:rFonts w:ascii="Times New Roman" w:hAnsi="Times New Roman" w:cs="Times New Roman"/>
          <w:b/>
          <w:sz w:val="24"/>
          <w:szCs w:val="24"/>
          <w:lang w:eastAsia="bg-BG"/>
        </w:rPr>
        <w:t xml:space="preserve">№ 6: </w:t>
      </w:r>
      <w:r>
        <w:rPr>
          <w:rFonts w:ascii="Times New Roman" w:hAnsi="Times New Roman" w:cs="Times New Roman"/>
          <w:sz w:val="24"/>
          <w:szCs w:val="24"/>
          <w:lang w:eastAsia="bg-BG"/>
        </w:rPr>
        <w:t>Проект на договор и образци на документи при сключване на договор;</w:t>
      </w:r>
    </w:p>
    <w:p w:rsidR="0089662D" w:rsidRDefault="004B03AA" w:rsidP="006767B3">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bg-BG"/>
        </w:rPr>
      </w:pPr>
      <w:r>
        <w:rPr>
          <w:rFonts w:ascii="Times New Roman" w:hAnsi="Times New Roman" w:cs="Times New Roman"/>
          <w:b/>
          <w:sz w:val="24"/>
          <w:szCs w:val="24"/>
          <w:lang w:eastAsia="bg-BG"/>
        </w:rPr>
        <w:t>Образец</w:t>
      </w:r>
      <w:r w:rsidR="0097166B">
        <w:rPr>
          <w:rFonts w:ascii="Times New Roman" w:hAnsi="Times New Roman" w:cs="Times New Roman"/>
          <w:b/>
          <w:sz w:val="24"/>
          <w:szCs w:val="24"/>
          <w:lang w:eastAsia="bg-BG"/>
        </w:rPr>
        <w:t xml:space="preserve"> </w:t>
      </w:r>
      <w:r w:rsidR="00B37D2D">
        <w:rPr>
          <w:rFonts w:ascii="Times New Roman" w:hAnsi="Times New Roman" w:cs="Times New Roman"/>
          <w:b/>
          <w:sz w:val="24"/>
          <w:szCs w:val="24"/>
          <w:lang w:eastAsia="bg-BG"/>
        </w:rPr>
        <w:t xml:space="preserve">на </w:t>
      </w:r>
      <w:r w:rsidR="00B37D2D" w:rsidRPr="00B37D2D">
        <w:rPr>
          <w:rFonts w:ascii="Times New Roman" w:hAnsi="Times New Roman" w:cs="Times New Roman"/>
          <w:sz w:val="24"/>
          <w:szCs w:val="24"/>
          <w:lang w:eastAsia="bg-BG"/>
        </w:rPr>
        <w:t>Електронен</w:t>
      </w:r>
      <w:r w:rsidR="0097166B">
        <w:rPr>
          <w:rFonts w:ascii="Times New Roman" w:hAnsi="Times New Roman" w:cs="Times New Roman"/>
          <w:sz w:val="24"/>
          <w:szCs w:val="24"/>
          <w:lang w:eastAsia="bg-BG"/>
        </w:rPr>
        <w:t xml:space="preserve"> </w:t>
      </w:r>
      <w:r w:rsidR="0089662D" w:rsidRPr="0084650D">
        <w:rPr>
          <w:rFonts w:ascii="Times New Roman" w:hAnsi="Times New Roman" w:cs="Times New Roman"/>
          <w:sz w:val="24"/>
          <w:szCs w:val="24"/>
          <w:lang w:eastAsia="bg-BG"/>
        </w:rPr>
        <w:t>Единен европейски документ за обществени поръчки (</w:t>
      </w:r>
      <w:r w:rsidR="00B37D2D" w:rsidRPr="00BD5CC0">
        <w:rPr>
          <w:rFonts w:ascii="Times New Roman" w:hAnsi="Times New Roman" w:cs="Times New Roman"/>
          <w:sz w:val="24"/>
          <w:szCs w:val="24"/>
          <w:lang w:eastAsia="bg-BG"/>
        </w:rPr>
        <w:t>е</w:t>
      </w:r>
      <w:r w:rsidR="0089662D" w:rsidRPr="00BD5CC0">
        <w:rPr>
          <w:rFonts w:ascii="Times New Roman" w:hAnsi="Times New Roman" w:cs="Times New Roman"/>
          <w:sz w:val="24"/>
          <w:szCs w:val="24"/>
          <w:lang w:eastAsia="bg-BG"/>
        </w:rPr>
        <w:t>ЕЕДОП)</w:t>
      </w:r>
      <w:r w:rsidR="0097166B">
        <w:rPr>
          <w:rFonts w:ascii="Times New Roman" w:hAnsi="Times New Roman" w:cs="Times New Roman"/>
          <w:sz w:val="24"/>
          <w:szCs w:val="24"/>
          <w:lang w:eastAsia="bg-BG"/>
        </w:rPr>
        <w:t>.</w:t>
      </w:r>
    </w:p>
    <w:p w:rsidR="00956A75" w:rsidRPr="00BD5CC0" w:rsidRDefault="00956A75" w:rsidP="006767B3">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p>
    <w:p w:rsidR="00BD5CC0" w:rsidRDefault="00BD5CC0" w:rsidP="006767B3">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bg-BG"/>
        </w:rPr>
      </w:pPr>
      <w:r w:rsidRPr="00BD5CC0">
        <w:rPr>
          <w:rFonts w:ascii="Times New Roman" w:eastAsia="Calibri" w:hAnsi="Times New Roman" w:cs="Times New Roman"/>
          <w:b/>
          <w:sz w:val="24"/>
          <w:szCs w:val="24"/>
          <w:lang w:eastAsia="bg-BG"/>
        </w:rPr>
        <w:t>Образци за сключване на договор:</w:t>
      </w:r>
    </w:p>
    <w:p w:rsidR="00956A75" w:rsidRPr="00BD5CC0" w:rsidRDefault="00956A75" w:rsidP="006767B3">
      <w:pPr>
        <w:widowControl w:val="0"/>
        <w:autoSpaceDE w:val="0"/>
        <w:autoSpaceDN w:val="0"/>
        <w:adjustRightInd w:val="0"/>
        <w:spacing w:after="0" w:line="240" w:lineRule="auto"/>
        <w:ind w:left="1069"/>
        <w:contextualSpacing/>
        <w:jc w:val="both"/>
        <w:rPr>
          <w:rFonts w:ascii="Times New Roman" w:eastAsia="Calibri" w:hAnsi="Times New Roman" w:cs="Times New Roman"/>
          <w:b/>
          <w:sz w:val="24"/>
          <w:szCs w:val="24"/>
          <w:lang w:eastAsia="bg-BG"/>
        </w:rPr>
      </w:pPr>
    </w:p>
    <w:p w:rsidR="00BD5CC0" w:rsidRPr="00BD5CC0" w:rsidRDefault="00BD5CC0" w:rsidP="006767B3">
      <w:pPr>
        <w:spacing w:after="0" w:line="240" w:lineRule="auto"/>
        <w:ind w:left="2268" w:hanging="1559"/>
        <w:contextualSpacing/>
        <w:jc w:val="both"/>
        <w:rPr>
          <w:rFonts w:ascii="Times New Roman" w:eastAsia="Calibri" w:hAnsi="Times New Roman" w:cs="Times New Roman"/>
          <w:sz w:val="24"/>
          <w:szCs w:val="24"/>
          <w:lang w:eastAsia="bg-BG"/>
        </w:rPr>
      </w:pPr>
      <w:r w:rsidRPr="00BD5CC0">
        <w:rPr>
          <w:rFonts w:ascii="Times New Roman" w:eastAsia="Calibri" w:hAnsi="Times New Roman" w:cs="Times New Roman"/>
          <w:b/>
          <w:sz w:val="24"/>
          <w:szCs w:val="24"/>
          <w:lang w:eastAsia="bg-BG"/>
        </w:rPr>
        <w:t>Образец №1:</w:t>
      </w:r>
      <w:r w:rsidRPr="00BD5CC0">
        <w:rPr>
          <w:rFonts w:ascii="Times New Roman" w:eastAsia="Calibri" w:hAnsi="Times New Roman" w:cs="Times New Roman"/>
          <w:sz w:val="24"/>
          <w:szCs w:val="24"/>
          <w:lang w:eastAsia="bg-BG"/>
        </w:rPr>
        <w:t xml:space="preserve"> Списък на проектиране и строителство/инженеринг, изпълнено през последните 3 съответно 5 години, идентично или сходно с предмета на поръчката.</w:t>
      </w:r>
    </w:p>
    <w:p w:rsidR="00BD5CC0" w:rsidRPr="00BD5CC0" w:rsidRDefault="00BD5CC0" w:rsidP="006767B3">
      <w:pPr>
        <w:spacing w:after="0" w:line="240" w:lineRule="auto"/>
        <w:ind w:left="2268" w:hanging="1559"/>
        <w:contextualSpacing/>
        <w:jc w:val="both"/>
        <w:rPr>
          <w:rFonts w:ascii="Times New Roman" w:eastAsia="Calibri" w:hAnsi="Times New Roman" w:cs="Times New Roman"/>
          <w:sz w:val="24"/>
          <w:szCs w:val="24"/>
          <w:lang w:eastAsia="bg-BG"/>
        </w:rPr>
      </w:pPr>
      <w:r w:rsidRPr="00BD5CC0">
        <w:rPr>
          <w:rFonts w:ascii="Times New Roman" w:eastAsia="Calibri" w:hAnsi="Times New Roman" w:cs="Times New Roman"/>
          <w:b/>
          <w:sz w:val="24"/>
          <w:szCs w:val="24"/>
          <w:lang w:eastAsia="bg-BG"/>
        </w:rPr>
        <w:t>Образец №2:</w:t>
      </w:r>
      <w:r w:rsidRPr="00BD5CC0">
        <w:rPr>
          <w:rFonts w:ascii="Times New Roman" w:eastAsia="Calibri" w:hAnsi="Times New Roman" w:cs="Times New Roman"/>
          <w:sz w:val="24"/>
          <w:szCs w:val="24"/>
          <w:lang w:eastAsia="bg-BG"/>
        </w:rPr>
        <w:t xml:space="preserve"> Списък с имената на инженерно-технически екип, които ще отговарят за изпълнението на поръчката.</w:t>
      </w:r>
    </w:p>
    <w:p w:rsidR="00BD5CC0" w:rsidRPr="00BD5CC0" w:rsidRDefault="00BD5CC0" w:rsidP="006767B3">
      <w:pPr>
        <w:spacing w:after="0" w:line="240" w:lineRule="auto"/>
        <w:ind w:left="2268" w:hanging="1559"/>
        <w:contextualSpacing/>
        <w:jc w:val="both"/>
        <w:rPr>
          <w:rFonts w:ascii="Times New Roman" w:eastAsia="Calibri" w:hAnsi="Times New Roman" w:cs="Times New Roman"/>
          <w:sz w:val="24"/>
          <w:szCs w:val="24"/>
          <w:lang w:val="ru-RU" w:eastAsia="bg-BG"/>
        </w:rPr>
      </w:pPr>
      <w:r w:rsidRPr="00BD5CC0">
        <w:rPr>
          <w:rFonts w:ascii="Times New Roman" w:eastAsia="Calibri" w:hAnsi="Times New Roman" w:cs="Times New Roman"/>
          <w:b/>
          <w:sz w:val="24"/>
          <w:szCs w:val="24"/>
          <w:lang w:eastAsia="bg-BG"/>
        </w:rPr>
        <w:t>Образец №3:</w:t>
      </w:r>
      <w:r w:rsidRPr="00BD5CC0">
        <w:rPr>
          <w:rFonts w:ascii="Times New Roman" w:eastAsia="Calibri" w:hAnsi="Times New Roman" w:cs="Times New Roman"/>
          <w:sz w:val="24"/>
          <w:szCs w:val="24"/>
          <w:lang w:eastAsia="bg-BG"/>
        </w:rPr>
        <w:t xml:space="preserve"> Банкова гаранция за изпълнение на договор. </w:t>
      </w:r>
    </w:p>
    <w:p w:rsidR="0089662D" w:rsidRPr="0084650D" w:rsidRDefault="0089662D" w:rsidP="00956A75">
      <w:pPr>
        <w:spacing w:after="0" w:line="276" w:lineRule="auto"/>
        <w:contextualSpacing/>
        <w:rPr>
          <w:rFonts w:ascii="Times New Roman" w:hAnsi="Times New Roman" w:cs="Times New Roman"/>
          <w:sz w:val="24"/>
          <w:szCs w:val="24"/>
          <w:lang w:eastAsia="bg-BG"/>
        </w:rPr>
      </w:pPr>
      <w:r w:rsidRPr="0084650D">
        <w:rPr>
          <w:rFonts w:ascii="Times New Roman" w:hAnsi="Times New Roman" w:cs="Times New Roman"/>
          <w:sz w:val="24"/>
          <w:szCs w:val="24"/>
          <w:lang w:eastAsia="bg-BG"/>
        </w:rPr>
        <w:t>.</w:t>
      </w:r>
    </w:p>
    <w:p w:rsidR="006767B3" w:rsidRDefault="006767B3" w:rsidP="00956A75">
      <w:pPr>
        <w:widowControl w:val="0"/>
        <w:autoSpaceDE w:val="0"/>
        <w:autoSpaceDN w:val="0"/>
        <w:adjustRightInd w:val="0"/>
        <w:spacing w:after="0" w:line="276" w:lineRule="auto"/>
        <w:contextualSpacing/>
        <w:jc w:val="center"/>
        <w:rPr>
          <w:rFonts w:ascii="Times New Roman" w:hAnsi="Times New Roman" w:cs="Times New Roman"/>
          <w:b/>
          <w:sz w:val="24"/>
          <w:szCs w:val="24"/>
          <w:lang w:eastAsia="bg-BG"/>
        </w:rPr>
      </w:pPr>
    </w:p>
    <w:p w:rsidR="006767B3" w:rsidRDefault="006767B3" w:rsidP="00956A75">
      <w:pPr>
        <w:widowControl w:val="0"/>
        <w:autoSpaceDE w:val="0"/>
        <w:autoSpaceDN w:val="0"/>
        <w:adjustRightInd w:val="0"/>
        <w:spacing w:after="0" w:line="276" w:lineRule="auto"/>
        <w:contextualSpacing/>
        <w:jc w:val="center"/>
        <w:rPr>
          <w:rFonts w:ascii="Times New Roman" w:hAnsi="Times New Roman" w:cs="Times New Roman"/>
          <w:b/>
          <w:sz w:val="24"/>
          <w:szCs w:val="24"/>
          <w:lang w:eastAsia="bg-BG"/>
        </w:rPr>
      </w:pPr>
    </w:p>
    <w:p w:rsidR="00857478" w:rsidRPr="0084650D" w:rsidRDefault="00857478" w:rsidP="00956A75">
      <w:pPr>
        <w:widowControl w:val="0"/>
        <w:autoSpaceDE w:val="0"/>
        <w:autoSpaceDN w:val="0"/>
        <w:adjustRightInd w:val="0"/>
        <w:spacing w:after="0" w:line="276"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ТОМ I</w:t>
      </w:r>
    </w:p>
    <w:p w:rsidR="00857478" w:rsidRPr="0084650D" w:rsidRDefault="00857478" w:rsidP="00956A75">
      <w:pPr>
        <w:widowControl w:val="0"/>
        <w:autoSpaceDE w:val="0"/>
        <w:autoSpaceDN w:val="0"/>
        <w:adjustRightInd w:val="0"/>
        <w:spacing w:after="0" w:line="276" w:lineRule="auto"/>
        <w:contextualSpacing/>
        <w:jc w:val="center"/>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УКАЗАНИЯ ЗА УЧАСТИЕ</w:t>
      </w:r>
    </w:p>
    <w:p w:rsidR="00857478" w:rsidRPr="0084650D" w:rsidRDefault="00857478" w:rsidP="00956A75">
      <w:pPr>
        <w:widowControl w:val="0"/>
        <w:tabs>
          <w:tab w:val="left" w:pos="2389"/>
        </w:tabs>
        <w:autoSpaceDE w:val="0"/>
        <w:autoSpaceDN w:val="0"/>
        <w:adjustRightInd w:val="0"/>
        <w:spacing w:after="0" w:line="276" w:lineRule="auto"/>
        <w:contextualSpacing/>
        <w:jc w:val="center"/>
        <w:rPr>
          <w:rFonts w:ascii="Times New Roman" w:hAnsi="Times New Roman" w:cs="Times New Roman"/>
          <w:b/>
          <w:caps/>
          <w:sz w:val="24"/>
          <w:szCs w:val="24"/>
          <w:lang w:eastAsia="ko-KR"/>
        </w:rPr>
      </w:pPr>
    </w:p>
    <w:p w:rsidR="0089662D" w:rsidRPr="0084650D" w:rsidRDefault="0089662D" w:rsidP="00956A75">
      <w:pPr>
        <w:widowControl w:val="0"/>
        <w:tabs>
          <w:tab w:val="left" w:pos="2389"/>
        </w:tabs>
        <w:autoSpaceDE w:val="0"/>
        <w:autoSpaceDN w:val="0"/>
        <w:adjustRightInd w:val="0"/>
        <w:spacing w:after="0" w:line="276" w:lineRule="auto"/>
        <w:contextualSpacing/>
        <w:jc w:val="center"/>
        <w:rPr>
          <w:rFonts w:ascii="Times New Roman" w:hAnsi="Times New Roman" w:cs="Times New Roman"/>
          <w:b/>
          <w:caps/>
          <w:sz w:val="24"/>
          <w:szCs w:val="24"/>
          <w:lang w:eastAsia="ko-KR"/>
        </w:rPr>
      </w:pPr>
      <w:r w:rsidRPr="0084650D">
        <w:rPr>
          <w:rFonts w:ascii="Times New Roman" w:hAnsi="Times New Roman" w:cs="Times New Roman"/>
          <w:b/>
          <w:caps/>
          <w:sz w:val="24"/>
          <w:szCs w:val="24"/>
          <w:lang w:eastAsia="ko-KR"/>
        </w:rPr>
        <w:t>РАЗДЕЛ I.</w:t>
      </w:r>
    </w:p>
    <w:p w:rsidR="006767B3" w:rsidRDefault="0089662D" w:rsidP="006767B3">
      <w:pPr>
        <w:spacing w:after="0" w:line="276" w:lineRule="auto"/>
        <w:contextualSpacing/>
        <w:jc w:val="center"/>
        <w:rPr>
          <w:rFonts w:ascii="Times New Roman" w:hAnsi="Times New Roman" w:cs="Times New Roman"/>
          <w:b/>
          <w:caps/>
          <w:sz w:val="24"/>
          <w:szCs w:val="24"/>
          <w:lang w:eastAsia="ko-KR"/>
        </w:rPr>
      </w:pPr>
      <w:r w:rsidRPr="0084650D">
        <w:rPr>
          <w:rFonts w:ascii="Times New Roman" w:hAnsi="Times New Roman" w:cs="Times New Roman"/>
          <w:b/>
          <w:caps/>
          <w:sz w:val="24"/>
          <w:szCs w:val="24"/>
          <w:lang w:eastAsia="ko-KR"/>
        </w:rPr>
        <w:t>Решение за откриване на процедурата.</w:t>
      </w:r>
    </w:p>
    <w:p w:rsidR="0089662D" w:rsidRPr="0084650D" w:rsidRDefault="0089662D" w:rsidP="006767B3">
      <w:pPr>
        <w:spacing w:after="0" w:line="276" w:lineRule="auto"/>
        <w:contextualSpacing/>
        <w:jc w:val="center"/>
        <w:rPr>
          <w:rFonts w:ascii="Times New Roman" w:hAnsi="Times New Roman" w:cs="Times New Roman"/>
          <w:sz w:val="24"/>
          <w:szCs w:val="24"/>
        </w:rPr>
      </w:pPr>
      <w:r w:rsidRPr="0084650D">
        <w:rPr>
          <w:rFonts w:ascii="Times New Roman" w:hAnsi="Times New Roman" w:cs="Times New Roman"/>
          <w:b/>
          <w:caps/>
          <w:sz w:val="24"/>
          <w:szCs w:val="24"/>
          <w:lang w:eastAsia="ko-KR"/>
        </w:rPr>
        <w:t>обявление за обществената поръчка</w:t>
      </w:r>
      <w:r w:rsidR="006767B3">
        <w:rPr>
          <w:rFonts w:ascii="Times New Roman" w:hAnsi="Times New Roman" w:cs="Times New Roman"/>
          <w:b/>
          <w:caps/>
          <w:sz w:val="24"/>
          <w:szCs w:val="24"/>
          <w:lang w:eastAsia="ko-KR"/>
        </w:rPr>
        <w:t>.</w:t>
      </w:r>
    </w:p>
    <w:p w:rsidR="0089662D" w:rsidRPr="0084650D" w:rsidRDefault="0089662D" w:rsidP="006767B3">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Default="0089662D" w:rsidP="00956A75">
      <w:pPr>
        <w:spacing w:after="0" w:line="276" w:lineRule="auto"/>
        <w:contextualSpacing/>
        <w:jc w:val="center"/>
        <w:rPr>
          <w:rFonts w:ascii="Times New Roman" w:hAnsi="Times New Roman" w:cs="Times New Roman"/>
          <w:sz w:val="24"/>
          <w:szCs w:val="24"/>
        </w:rPr>
      </w:pPr>
    </w:p>
    <w:p w:rsidR="001878C7" w:rsidRDefault="001878C7" w:rsidP="00956A75">
      <w:pPr>
        <w:spacing w:after="0" w:line="276" w:lineRule="auto"/>
        <w:contextualSpacing/>
        <w:jc w:val="center"/>
        <w:rPr>
          <w:rFonts w:ascii="Times New Roman" w:hAnsi="Times New Roman" w:cs="Times New Roman"/>
          <w:sz w:val="24"/>
          <w:szCs w:val="24"/>
        </w:rPr>
      </w:pPr>
    </w:p>
    <w:p w:rsidR="001878C7" w:rsidRDefault="001878C7" w:rsidP="00956A75">
      <w:pPr>
        <w:spacing w:after="0" w:line="276" w:lineRule="auto"/>
        <w:contextualSpacing/>
        <w:jc w:val="center"/>
        <w:rPr>
          <w:rFonts w:ascii="Times New Roman" w:hAnsi="Times New Roman" w:cs="Times New Roman"/>
          <w:sz w:val="24"/>
          <w:szCs w:val="24"/>
        </w:rPr>
      </w:pPr>
    </w:p>
    <w:p w:rsidR="006C1397" w:rsidRPr="00F46F26" w:rsidRDefault="006C1397" w:rsidP="00956A75">
      <w:pPr>
        <w:spacing w:after="0" w:line="276" w:lineRule="auto"/>
        <w:contextualSpacing/>
        <w:jc w:val="center"/>
        <w:rPr>
          <w:rFonts w:ascii="Times New Roman" w:hAnsi="Times New Roman" w:cs="Times New Roman"/>
          <w:b/>
          <w:caps/>
          <w:sz w:val="24"/>
          <w:szCs w:val="24"/>
          <w:lang w:val="ru-RU" w:eastAsia="ko-KR"/>
        </w:rPr>
      </w:pPr>
    </w:p>
    <w:p w:rsidR="0089662D" w:rsidRPr="0084650D" w:rsidRDefault="0089662D" w:rsidP="00956A75">
      <w:pPr>
        <w:spacing w:after="0" w:line="276" w:lineRule="auto"/>
        <w:contextualSpacing/>
        <w:jc w:val="center"/>
        <w:rPr>
          <w:rFonts w:ascii="Times New Roman" w:hAnsi="Times New Roman" w:cs="Times New Roman"/>
          <w:b/>
          <w:caps/>
          <w:sz w:val="24"/>
          <w:szCs w:val="24"/>
          <w:lang w:eastAsia="ko-KR"/>
        </w:rPr>
      </w:pPr>
      <w:r w:rsidRPr="0084650D">
        <w:rPr>
          <w:rFonts w:ascii="Times New Roman" w:hAnsi="Times New Roman" w:cs="Times New Roman"/>
          <w:b/>
          <w:caps/>
          <w:sz w:val="24"/>
          <w:szCs w:val="24"/>
          <w:lang w:eastAsia="ko-KR"/>
        </w:rPr>
        <w:t>РАЗДЕЛ II.</w:t>
      </w:r>
    </w:p>
    <w:p w:rsidR="0089662D" w:rsidRPr="0084650D" w:rsidRDefault="0089662D" w:rsidP="00956A75">
      <w:pPr>
        <w:spacing w:after="0" w:line="276" w:lineRule="auto"/>
        <w:contextualSpacing/>
        <w:jc w:val="center"/>
        <w:rPr>
          <w:rFonts w:ascii="Times New Roman" w:hAnsi="Times New Roman" w:cs="Times New Roman"/>
          <w:sz w:val="24"/>
          <w:szCs w:val="24"/>
        </w:rPr>
      </w:pPr>
      <w:r w:rsidRPr="0084650D">
        <w:rPr>
          <w:rFonts w:ascii="Times New Roman" w:hAnsi="Times New Roman" w:cs="Times New Roman"/>
          <w:b/>
          <w:caps/>
          <w:sz w:val="24"/>
          <w:szCs w:val="24"/>
          <w:lang w:eastAsia="ko-KR"/>
        </w:rPr>
        <w:t>ОБЩА ИНФОРМАЦИЯ</w:t>
      </w:r>
    </w:p>
    <w:p w:rsidR="0089662D" w:rsidRPr="0084650D" w:rsidRDefault="0089662D" w:rsidP="00956A75">
      <w:pPr>
        <w:spacing w:after="0" w:line="276" w:lineRule="auto"/>
        <w:contextualSpacing/>
        <w:jc w:val="center"/>
        <w:rPr>
          <w:rFonts w:ascii="Times New Roman" w:hAnsi="Times New Roman" w:cs="Times New Roman"/>
          <w:sz w:val="24"/>
          <w:szCs w:val="24"/>
        </w:rPr>
      </w:pPr>
    </w:p>
    <w:p w:rsidR="0089662D" w:rsidRPr="0084650D" w:rsidRDefault="0089662D" w:rsidP="00956A75">
      <w:pPr>
        <w:pStyle w:val="a3"/>
        <w:spacing w:after="0" w:line="276" w:lineRule="auto"/>
        <w:ind w:left="0" w:firstLine="708"/>
        <w:jc w:val="both"/>
        <w:rPr>
          <w:rFonts w:ascii="Times New Roman" w:hAnsi="Times New Roman" w:cs="Times New Roman"/>
          <w:b/>
          <w:sz w:val="24"/>
          <w:szCs w:val="24"/>
        </w:rPr>
      </w:pPr>
      <w:r w:rsidRPr="0084650D">
        <w:rPr>
          <w:rFonts w:ascii="Times New Roman" w:hAnsi="Times New Roman" w:cs="Times New Roman"/>
          <w:b/>
          <w:sz w:val="24"/>
          <w:szCs w:val="24"/>
        </w:rPr>
        <w:t>1.Възложител</w:t>
      </w:r>
      <w:r w:rsidR="006767B3">
        <w:rPr>
          <w:rFonts w:ascii="Times New Roman" w:hAnsi="Times New Roman" w:cs="Times New Roman"/>
          <w:b/>
          <w:sz w:val="24"/>
          <w:szCs w:val="24"/>
        </w:rPr>
        <w:t>.</w:t>
      </w:r>
    </w:p>
    <w:p w:rsidR="00CE50B4" w:rsidRPr="008A3112" w:rsidRDefault="0089662D" w:rsidP="00956A75">
      <w:pPr>
        <w:tabs>
          <w:tab w:val="left" w:pos="567"/>
        </w:tabs>
        <w:spacing w:after="0" w:line="276" w:lineRule="auto"/>
        <w:contextualSpacing/>
        <w:jc w:val="both"/>
        <w:rPr>
          <w:rFonts w:ascii="Times New Roman" w:eastAsia="MS Mincho" w:hAnsi="Times New Roman" w:cs="Times New Roman"/>
          <w:sz w:val="24"/>
          <w:szCs w:val="24"/>
          <w:highlight w:val="yellow"/>
          <w:u w:val="single"/>
          <w:shd w:val="clear" w:color="auto" w:fill="FFFFFF"/>
          <w:lang w:val="en-US"/>
        </w:rPr>
      </w:pPr>
      <w:r w:rsidRPr="0084650D">
        <w:rPr>
          <w:rFonts w:ascii="Times New Roman" w:hAnsi="Times New Roman" w:cs="Times New Roman"/>
          <w:sz w:val="24"/>
          <w:szCs w:val="24"/>
        </w:rPr>
        <w:tab/>
      </w:r>
      <w:r w:rsidRPr="0084650D">
        <w:rPr>
          <w:rFonts w:ascii="Times New Roman" w:hAnsi="Times New Roman" w:cs="Times New Roman"/>
          <w:sz w:val="24"/>
          <w:szCs w:val="24"/>
        </w:rPr>
        <w:tab/>
        <w:t xml:space="preserve">Възложител на настоящата процедура за избор на изпълнител на обществена поръчка, възлагана по реда на Закона за обществените поръчки, е </w:t>
      </w:r>
      <w:r w:rsidRPr="0084650D">
        <w:rPr>
          <w:rFonts w:ascii="Times New Roman" w:hAnsi="Times New Roman" w:cs="Times New Roman"/>
          <w:bCs/>
          <w:sz w:val="24"/>
          <w:szCs w:val="24"/>
        </w:rPr>
        <w:t xml:space="preserve">община </w:t>
      </w:r>
      <w:r w:rsidR="009C7502">
        <w:rPr>
          <w:rFonts w:ascii="Times New Roman" w:hAnsi="Times New Roman" w:cs="Times New Roman"/>
          <w:bCs/>
          <w:sz w:val="24"/>
          <w:szCs w:val="24"/>
        </w:rPr>
        <w:t>Мадан</w:t>
      </w:r>
      <w:r w:rsidRPr="0084650D">
        <w:rPr>
          <w:rFonts w:ascii="Times New Roman" w:hAnsi="Times New Roman" w:cs="Times New Roman"/>
          <w:bCs/>
          <w:sz w:val="24"/>
          <w:szCs w:val="24"/>
        </w:rPr>
        <w:t>,</w:t>
      </w:r>
      <w:r w:rsidR="009C7502" w:rsidRPr="0084650D">
        <w:rPr>
          <w:rFonts w:ascii="Times New Roman" w:hAnsi="Times New Roman" w:cs="Times New Roman"/>
          <w:bCs/>
          <w:sz w:val="24"/>
          <w:szCs w:val="24"/>
        </w:rPr>
        <w:t>БУЛСТАТ</w:t>
      </w:r>
      <w:r w:rsidR="009C7502" w:rsidRPr="009C7502">
        <w:rPr>
          <w:rFonts w:ascii="Times New Roman" w:eastAsia="MS Mincho" w:hAnsi="Times New Roman" w:cs="Times New Roman"/>
          <w:bCs/>
          <w:sz w:val="24"/>
          <w:szCs w:val="24"/>
        </w:rPr>
        <w:t>000614984</w:t>
      </w:r>
      <w:r w:rsidR="006C2AE7" w:rsidRPr="0084650D">
        <w:rPr>
          <w:rFonts w:ascii="Times New Roman" w:hAnsi="Times New Roman" w:cs="Times New Roman"/>
          <w:bCs/>
          <w:sz w:val="24"/>
          <w:szCs w:val="24"/>
        </w:rPr>
        <w:t>,</w:t>
      </w:r>
      <w:r w:rsidRPr="0084650D">
        <w:rPr>
          <w:rFonts w:ascii="Times New Roman" w:hAnsi="Times New Roman" w:cs="Times New Roman"/>
          <w:bCs/>
          <w:sz w:val="24"/>
          <w:szCs w:val="24"/>
        </w:rPr>
        <w:t xml:space="preserve">  представлявана от </w:t>
      </w:r>
      <w:r w:rsidR="009C7502" w:rsidRPr="009C7502">
        <w:rPr>
          <w:rFonts w:ascii="Times New Roman" w:eastAsia="MS Mincho" w:hAnsi="Times New Roman" w:cs="Times New Roman"/>
          <w:bCs/>
          <w:sz w:val="24"/>
          <w:szCs w:val="24"/>
        </w:rPr>
        <w:t xml:space="preserve">Фахри </w:t>
      </w:r>
      <w:r w:rsidR="009C7502" w:rsidRPr="004B40E4">
        <w:rPr>
          <w:rFonts w:ascii="Times New Roman" w:eastAsia="MS Mincho" w:hAnsi="Times New Roman" w:cs="Times New Roman"/>
          <w:bCs/>
          <w:sz w:val="24"/>
          <w:szCs w:val="24"/>
        </w:rPr>
        <w:t>Молайсенов –</w:t>
      </w:r>
      <w:r w:rsidR="009C7502" w:rsidRPr="009C7502">
        <w:rPr>
          <w:rFonts w:ascii="Times New Roman" w:eastAsia="MS Mincho" w:hAnsi="Times New Roman" w:cs="Times New Roman"/>
          <w:bCs/>
          <w:sz w:val="24"/>
          <w:szCs w:val="24"/>
        </w:rPr>
        <w:t xml:space="preserve"> кмет на община Мадан</w:t>
      </w:r>
      <w:r w:rsidRPr="0084650D">
        <w:rPr>
          <w:rFonts w:ascii="Times New Roman" w:hAnsi="Times New Roman" w:cs="Times New Roman"/>
          <w:bCs/>
          <w:sz w:val="24"/>
          <w:szCs w:val="24"/>
        </w:rPr>
        <w:t>–</w:t>
      </w:r>
      <w:r w:rsidR="00CE50B4" w:rsidRPr="00CE50B4">
        <w:rPr>
          <w:rFonts w:ascii="Times New Roman" w:eastAsia="MS Mincho" w:hAnsi="Times New Roman" w:cs="Times New Roman"/>
          <w:bCs/>
          <w:sz w:val="24"/>
          <w:szCs w:val="24"/>
        </w:rPr>
        <w:t>административен адрес: ПК 4900, гр. Мадан, ул. “О</w:t>
      </w:r>
      <w:r w:rsidR="00D12DED">
        <w:rPr>
          <w:rFonts w:ascii="Times New Roman" w:eastAsia="MS Mincho" w:hAnsi="Times New Roman" w:cs="Times New Roman"/>
          <w:bCs/>
          <w:sz w:val="24"/>
          <w:szCs w:val="24"/>
        </w:rPr>
        <w:t>бединение” № 14, тел.: 0308/9 82 20</w:t>
      </w:r>
      <w:r w:rsidR="00CE50B4" w:rsidRPr="00CE50B4">
        <w:rPr>
          <w:rFonts w:ascii="Times New Roman" w:eastAsia="MS Mincho" w:hAnsi="Times New Roman" w:cs="Times New Roman"/>
          <w:bCs/>
          <w:sz w:val="24"/>
          <w:szCs w:val="24"/>
        </w:rPr>
        <w:t xml:space="preserve">; е-mail: </w:t>
      </w:r>
      <w:hyperlink r:id="rId9" w:history="1">
        <w:r w:rsidR="00CE50B4" w:rsidRPr="00CE342D">
          <w:rPr>
            <w:rStyle w:val="a4"/>
            <w:rFonts w:ascii="Times New Roman" w:eastAsia="MS Mincho" w:hAnsi="Times New Roman"/>
            <w:bCs/>
            <w:sz w:val="24"/>
            <w:szCs w:val="24"/>
          </w:rPr>
          <w:t>madanoba@gmail.com</w:t>
        </w:r>
      </w:hyperlink>
      <w:r w:rsidR="00D12DED">
        <w:rPr>
          <w:rFonts w:ascii="Times New Roman" w:eastAsia="MS Mincho" w:hAnsi="Times New Roman" w:cs="Times New Roman"/>
          <w:bCs/>
          <w:sz w:val="24"/>
          <w:szCs w:val="24"/>
        </w:rPr>
        <w:t>, Факс: 0308/9 82 77</w:t>
      </w:r>
      <w:r w:rsidR="00CE50B4" w:rsidRPr="00CE50B4">
        <w:rPr>
          <w:rFonts w:ascii="Times New Roman" w:eastAsia="MS Mincho" w:hAnsi="Times New Roman" w:cs="Times New Roman"/>
          <w:bCs/>
          <w:sz w:val="24"/>
          <w:szCs w:val="24"/>
        </w:rPr>
        <w:t>.</w:t>
      </w:r>
      <w:r w:rsidR="008F628F" w:rsidRPr="006C1397">
        <w:rPr>
          <w:rFonts w:ascii="Times New Roman" w:eastAsia="MS Mincho" w:hAnsi="Times New Roman" w:cs="Times New Roman"/>
          <w:bCs/>
          <w:sz w:val="24"/>
          <w:szCs w:val="24"/>
          <w:lang w:val="ru-RU"/>
        </w:rPr>
        <w:t xml:space="preserve"> </w:t>
      </w:r>
      <w:r w:rsidR="00CE50B4" w:rsidRPr="00CE50B4">
        <w:rPr>
          <w:rFonts w:ascii="Times New Roman" w:eastAsia="MS Mincho" w:hAnsi="Times New Roman" w:cs="Times New Roman"/>
          <w:bCs/>
          <w:sz w:val="24"/>
          <w:szCs w:val="24"/>
        </w:rPr>
        <w:t xml:space="preserve">Интернет адрес: </w:t>
      </w:r>
      <w:hyperlink r:id="rId10" w:history="1">
        <w:r w:rsidR="00CE50B4" w:rsidRPr="00CE50B4">
          <w:rPr>
            <w:rFonts w:ascii="Times New Roman" w:eastAsia="MS Mincho" w:hAnsi="Times New Roman" w:cs="Times New Roman"/>
            <w:color w:val="0000FF"/>
            <w:sz w:val="24"/>
            <w:szCs w:val="24"/>
            <w:u w:val="single"/>
            <w:shd w:val="clear" w:color="auto" w:fill="FFFFFF"/>
          </w:rPr>
          <w:t>http://madan.bg/</w:t>
        </w:r>
      </w:hyperlink>
      <w:r w:rsidR="008D7AA8" w:rsidRPr="008D7AA8">
        <w:rPr>
          <w:lang w:val="ru-RU"/>
        </w:rPr>
        <w:t xml:space="preserve"> </w:t>
      </w:r>
      <w:r w:rsidR="00CE50B4" w:rsidRPr="001670DB">
        <w:rPr>
          <w:rFonts w:ascii="Times New Roman" w:eastAsia="MS Mincho" w:hAnsi="Times New Roman" w:cs="Times New Roman"/>
          <w:sz w:val="24"/>
          <w:szCs w:val="24"/>
          <w:shd w:val="clear" w:color="auto" w:fill="FFFFFF"/>
        </w:rPr>
        <w:t xml:space="preserve">в </w:t>
      </w:r>
      <w:r w:rsidR="001670DB">
        <w:rPr>
          <w:rFonts w:ascii="Times New Roman" w:eastAsia="MS Mincho" w:hAnsi="Times New Roman" w:cs="Times New Roman"/>
          <w:sz w:val="24"/>
          <w:szCs w:val="24"/>
          <w:shd w:val="clear" w:color="auto" w:fill="FFFFFF"/>
        </w:rPr>
        <w:t>„П</w:t>
      </w:r>
      <w:r w:rsidR="00CE50B4" w:rsidRPr="001670DB">
        <w:rPr>
          <w:rFonts w:ascii="Times New Roman" w:eastAsia="MS Mincho" w:hAnsi="Times New Roman" w:cs="Times New Roman"/>
          <w:sz w:val="24"/>
          <w:szCs w:val="24"/>
          <w:shd w:val="clear" w:color="auto" w:fill="FFFFFF"/>
        </w:rPr>
        <w:t>рофил на купувача</w:t>
      </w:r>
      <w:r w:rsidR="001670DB">
        <w:rPr>
          <w:rFonts w:ascii="Times New Roman" w:eastAsia="MS Mincho" w:hAnsi="Times New Roman" w:cs="Times New Roman"/>
          <w:sz w:val="24"/>
          <w:szCs w:val="24"/>
          <w:shd w:val="clear" w:color="auto" w:fill="FFFFFF"/>
        </w:rPr>
        <w:t>”</w:t>
      </w:r>
      <w:r w:rsidR="00CE50B4" w:rsidRPr="001670DB">
        <w:rPr>
          <w:rFonts w:ascii="Times New Roman" w:eastAsia="MS Mincho" w:hAnsi="Times New Roman" w:cs="Times New Roman"/>
          <w:sz w:val="24"/>
          <w:szCs w:val="24"/>
          <w:shd w:val="clear" w:color="auto" w:fill="FFFFFF"/>
        </w:rPr>
        <w:t>:</w:t>
      </w:r>
      <w:r w:rsidR="00CE50B4" w:rsidRPr="00CE50B4">
        <w:rPr>
          <w:rFonts w:ascii="Times New Roman" w:eastAsia="MS Mincho" w:hAnsi="Times New Roman" w:cs="Times New Roman"/>
          <w:sz w:val="24"/>
          <w:szCs w:val="24"/>
          <w:u w:val="single"/>
          <w:shd w:val="clear" w:color="auto" w:fill="FFFFFF"/>
        </w:rPr>
        <w:t xml:space="preserve"> </w:t>
      </w:r>
      <w:hyperlink r:id="rId11" w:history="1">
        <w:r w:rsidR="008A3112" w:rsidRPr="00E82AAD">
          <w:rPr>
            <w:rStyle w:val="a4"/>
            <w:rFonts w:ascii="Times New Roman" w:eastAsia="MS Mincho" w:hAnsi="Times New Roman"/>
            <w:sz w:val="24"/>
            <w:szCs w:val="24"/>
            <w:shd w:val="clear" w:color="auto" w:fill="FFFFFF"/>
          </w:rPr>
          <w:t>http://www.madan.bg/currentNews-3391-newitem.html</w:t>
        </w:r>
      </w:hyperlink>
      <w:r w:rsidR="008A3112">
        <w:rPr>
          <w:rFonts w:ascii="Times New Roman" w:eastAsia="MS Mincho" w:hAnsi="Times New Roman" w:cs="Times New Roman"/>
          <w:sz w:val="24"/>
          <w:szCs w:val="24"/>
          <w:u w:val="single"/>
          <w:shd w:val="clear" w:color="auto" w:fill="FFFFFF"/>
          <w:lang w:val="en-US"/>
        </w:rPr>
        <w:t xml:space="preserve"> </w:t>
      </w:r>
    </w:p>
    <w:p w:rsidR="0089662D" w:rsidRPr="0084650D" w:rsidRDefault="00BC38A5" w:rsidP="00956A75">
      <w:pPr>
        <w:tabs>
          <w:tab w:val="num" w:pos="0"/>
          <w:tab w:val="left" w:pos="567"/>
        </w:tabs>
        <w:spacing w:after="0" w:line="276" w:lineRule="auto"/>
        <w:contextualSpacing/>
        <w:jc w:val="both"/>
        <w:rPr>
          <w:rFonts w:ascii="Times New Roman" w:hAnsi="Times New Roman" w:cs="Times New Roman"/>
          <w:sz w:val="24"/>
          <w:szCs w:val="24"/>
        </w:rPr>
      </w:pPr>
      <w:r w:rsidRPr="00286D2C">
        <w:rPr>
          <w:rFonts w:ascii="Times New Roman" w:hAnsi="Times New Roman" w:cs="Times New Roman"/>
          <w:sz w:val="24"/>
          <w:szCs w:val="24"/>
        </w:rPr>
        <w:tab/>
      </w:r>
      <w:r w:rsidR="0089662D" w:rsidRPr="00286D2C">
        <w:rPr>
          <w:rFonts w:ascii="Times New Roman" w:hAnsi="Times New Roman" w:cs="Times New Roman"/>
          <w:sz w:val="24"/>
          <w:szCs w:val="24"/>
        </w:rPr>
        <w:t xml:space="preserve">Община </w:t>
      </w:r>
      <w:r w:rsidR="00CE50B4" w:rsidRPr="00286D2C">
        <w:rPr>
          <w:rFonts w:ascii="Times New Roman" w:hAnsi="Times New Roman" w:cs="Times New Roman"/>
          <w:sz w:val="24"/>
          <w:szCs w:val="24"/>
        </w:rPr>
        <w:t>Мадан</w:t>
      </w:r>
      <w:r w:rsidR="0089662D" w:rsidRPr="00286D2C">
        <w:rPr>
          <w:rFonts w:ascii="Times New Roman" w:hAnsi="Times New Roman" w:cs="Times New Roman"/>
          <w:sz w:val="24"/>
          <w:szCs w:val="24"/>
        </w:rPr>
        <w:t xml:space="preserve"> е Възложител по смисъла на чл. 5, ал. 2, т. 9 от ЗОП и като такъв има</w:t>
      </w:r>
      <w:r w:rsidR="0089662D" w:rsidRPr="0084650D">
        <w:rPr>
          <w:rFonts w:ascii="Times New Roman" w:hAnsi="Times New Roman" w:cs="Times New Roman"/>
          <w:sz w:val="24"/>
          <w:szCs w:val="24"/>
        </w:rPr>
        <w:t xml:space="preserve">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89662D" w:rsidRPr="0084650D" w:rsidRDefault="0089662D" w:rsidP="00956A75">
      <w:pPr>
        <w:tabs>
          <w:tab w:val="num" w:pos="0"/>
          <w:tab w:val="left" w:pos="567"/>
        </w:tabs>
        <w:spacing w:after="0" w:line="276" w:lineRule="auto"/>
        <w:contextualSpacing/>
        <w:jc w:val="both"/>
        <w:rPr>
          <w:rFonts w:ascii="Times New Roman" w:hAnsi="Times New Roman" w:cs="Times New Roman"/>
          <w:sz w:val="24"/>
          <w:szCs w:val="24"/>
        </w:rPr>
      </w:pPr>
    </w:p>
    <w:p w:rsidR="0089662D" w:rsidRPr="0084650D" w:rsidRDefault="0089662D" w:rsidP="00956A75">
      <w:pPr>
        <w:tabs>
          <w:tab w:val="left" w:pos="567"/>
        </w:tabs>
        <w:spacing w:after="0" w:line="276" w:lineRule="auto"/>
        <w:contextualSpacing/>
        <w:jc w:val="both"/>
        <w:rPr>
          <w:rFonts w:ascii="Times New Roman" w:hAnsi="Times New Roman" w:cs="Times New Roman"/>
          <w:b/>
          <w:sz w:val="24"/>
          <w:szCs w:val="24"/>
        </w:rPr>
      </w:pPr>
      <w:r w:rsidRPr="0084650D">
        <w:rPr>
          <w:rFonts w:ascii="Times New Roman" w:hAnsi="Times New Roman" w:cs="Times New Roman"/>
          <w:b/>
          <w:sz w:val="24"/>
          <w:szCs w:val="24"/>
        </w:rPr>
        <w:tab/>
      </w:r>
      <w:r w:rsidRPr="0084650D">
        <w:rPr>
          <w:rFonts w:ascii="Times New Roman" w:hAnsi="Times New Roman" w:cs="Times New Roman"/>
          <w:b/>
          <w:sz w:val="24"/>
          <w:szCs w:val="24"/>
        </w:rPr>
        <w:tab/>
        <w:t>2. Правно основание за откриване на процедурата</w:t>
      </w:r>
      <w:r w:rsidR="006767B3">
        <w:rPr>
          <w:rFonts w:ascii="Times New Roman" w:hAnsi="Times New Roman" w:cs="Times New Roman"/>
          <w:b/>
          <w:sz w:val="24"/>
          <w:szCs w:val="24"/>
        </w:rPr>
        <w:t>.</w:t>
      </w:r>
    </w:p>
    <w:p w:rsidR="006C1397" w:rsidRPr="006767B3" w:rsidRDefault="0089662D" w:rsidP="00956A75">
      <w:pPr>
        <w:spacing w:after="0" w:line="276" w:lineRule="auto"/>
        <w:ind w:firstLine="708"/>
        <w:contextualSpacing/>
        <w:jc w:val="both"/>
        <w:rPr>
          <w:rFonts w:ascii="Times New Roman" w:hAnsi="Times New Roman" w:cs="Times New Roman"/>
          <w:sz w:val="24"/>
          <w:szCs w:val="24"/>
          <w:lang w:val="ru-RU"/>
        </w:rPr>
      </w:pPr>
      <w:r w:rsidRPr="006767B3">
        <w:rPr>
          <w:rFonts w:ascii="Times New Roman" w:hAnsi="Times New Roman" w:cs="Times New Roman"/>
          <w:sz w:val="24"/>
          <w:szCs w:val="24"/>
        </w:rPr>
        <w:t>Възложителят обявява настоящата процедура за възлагане на обществена поръчка на основание чл. 19, ал. 1 от ЗОП, във връзка чл.18, ал. 1, т. 1 и ал. 2 и г</w:t>
      </w:r>
      <w:r w:rsidRPr="006767B3">
        <w:rPr>
          <w:rFonts w:ascii="Times New Roman" w:hAnsi="Times New Roman" w:cs="Times New Roman"/>
          <w:bCs/>
          <w:sz w:val="24"/>
          <w:szCs w:val="24"/>
        </w:rPr>
        <w:t xml:space="preserve">лава </w:t>
      </w:r>
      <w:r w:rsidR="002F51CE" w:rsidRPr="006767B3">
        <w:rPr>
          <w:rFonts w:ascii="Times New Roman" w:hAnsi="Times New Roman" w:cs="Times New Roman"/>
          <w:bCs/>
          <w:sz w:val="24"/>
          <w:szCs w:val="24"/>
        </w:rPr>
        <w:t>едина</w:t>
      </w:r>
      <w:r w:rsidRPr="006767B3">
        <w:rPr>
          <w:rFonts w:ascii="Times New Roman" w:hAnsi="Times New Roman" w:cs="Times New Roman"/>
          <w:bCs/>
          <w:sz w:val="24"/>
          <w:szCs w:val="24"/>
        </w:rPr>
        <w:t>десет „</w:t>
      </w:r>
      <w:r w:rsidR="002F51CE" w:rsidRPr="006767B3">
        <w:rPr>
          <w:rFonts w:ascii="Times New Roman" w:hAnsi="Times New Roman" w:cs="Times New Roman"/>
          <w:bCs/>
          <w:sz w:val="24"/>
          <w:szCs w:val="24"/>
        </w:rPr>
        <w:t>Провеждане на процедури за възлагане на обществени поръчки</w:t>
      </w:r>
      <w:r w:rsidRPr="006767B3">
        <w:rPr>
          <w:rFonts w:ascii="Times New Roman" w:hAnsi="Times New Roman" w:cs="Times New Roman"/>
          <w:bCs/>
          <w:sz w:val="24"/>
          <w:szCs w:val="24"/>
        </w:rPr>
        <w:t xml:space="preserve">“ </w:t>
      </w:r>
      <w:r w:rsidR="00B243FD" w:rsidRPr="006767B3">
        <w:rPr>
          <w:rFonts w:ascii="Times New Roman" w:hAnsi="Times New Roman" w:cs="Times New Roman"/>
          <w:sz w:val="24"/>
          <w:szCs w:val="24"/>
        </w:rPr>
        <w:t>от ЗОП.</w:t>
      </w:r>
      <w:r w:rsidR="006767B3">
        <w:rPr>
          <w:rFonts w:ascii="Times New Roman" w:hAnsi="Times New Roman" w:cs="Times New Roman"/>
          <w:sz w:val="24"/>
          <w:szCs w:val="24"/>
        </w:rPr>
        <w:t xml:space="preserve"> </w:t>
      </w:r>
      <w:r w:rsidR="00731CAD" w:rsidRPr="006767B3">
        <w:rPr>
          <w:rFonts w:ascii="Times New Roman" w:hAnsi="Times New Roman" w:cs="Times New Roman"/>
          <w:sz w:val="24"/>
          <w:szCs w:val="24"/>
        </w:rPr>
        <w:t xml:space="preserve">Настоящата обществена поръчка е „смесена“ по смисъла на чл.11 от ЗОП, включваща дейности с повече от един обект, като изготвяне на работен проект,  извършване на строително монтажни работи по изграждане на инсталация за </w:t>
      </w:r>
      <w:r w:rsidR="00A050C0" w:rsidRPr="006767B3">
        <w:rPr>
          <w:rFonts w:ascii="Times New Roman" w:hAnsi="Times New Roman" w:cs="Times New Roman"/>
          <w:sz w:val="24"/>
          <w:szCs w:val="24"/>
        </w:rPr>
        <w:t>предварително третиране</w:t>
      </w:r>
      <w:r w:rsidR="00731CAD" w:rsidRPr="006767B3">
        <w:rPr>
          <w:rFonts w:ascii="Times New Roman" w:hAnsi="Times New Roman" w:cs="Times New Roman"/>
          <w:sz w:val="24"/>
          <w:szCs w:val="24"/>
        </w:rPr>
        <w:t xml:space="preserve">, доставка, монтаж и въвеждане в експлоатация на технологично оборудване и упражняване на авторски надзор. </w:t>
      </w:r>
    </w:p>
    <w:p w:rsidR="0089662D" w:rsidRPr="006767B3" w:rsidRDefault="0089662D" w:rsidP="00956A75">
      <w:pPr>
        <w:spacing w:after="0" w:line="276" w:lineRule="auto"/>
        <w:ind w:firstLine="708"/>
        <w:contextualSpacing/>
        <w:jc w:val="both"/>
        <w:rPr>
          <w:rFonts w:ascii="Times New Roman" w:hAnsi="Times New Roman" w:cs="Times New Roman"/>
          <w:sz w:val="24"/>
          <w:szCs w:val="24"/>
        </w:rPr>
      </w:pPr>
      <w:r w:rsidRPr="006767B3">
        <w:rPr>
          <w:rFonts w:ascii="Times New Roman" w:hAnsi="Times New Roman" w:cs="Times New Roman"/>
          <w:sz w:val="24"/>
          <w:szCs w:val="24"/>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89662D" w:rsidRPr="0084650D" w:rsidRDefault="0089662D" w:rsidP="00956A75">
      <w:pPr>
        <w:spacing w:after="0" w:line="276" w:lineRule="auto"/>
        <w:ind w:firstLine="709"/>
        <w:contextualSpacing/>
        <w:jc w:val="both"/>
        <w:rPr>
          <w:rFonts w:ascii="Times New Roman" w:hAnsi="Times New Roman" w:cs="Times New Roman"/>
          <w:sz w:val="24"/>
          <w:szCs w:val="24"/>
        </w:rPr>
      </w:pPr>
    </w:p>
    <w:p w:rsidR="0089662D" w:rsidRPr="0084650D" w:rsidRDefault="0089662D" w:rsidP="00956A75">
      <w:pPr>
        <w:tabs>
          <w:tab w:val="left" w:pos="567"/>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b/>
          <w:sz w:val="24"/>
          <w:szCs w:val="24"/>
        </w:rPr>
        <w:tab/>
      </w:r>
      <w:r w:rsidRPr="0084650D">
        <w:rPr>
          <w:rFonts w:ascii="Times New Roman" w:hAnsi="Times New Roman" w:cs="Times New Roman"/>
          <w:b/>
          <w:sz w:val="24"/>
          <w:szCs w:val="24"/>
        </w:rPr>
        <w:tab/>
        <w:t>3. Мотиви за избор на процедура по възлагане на поръчката</w:t>
      </w:r>
      <w:r w:rsidR="006767B3">
        <w:rPr>
          <w:rFonts w:ascii="Times New Roman" w:hAnsi="Times New Roman" w:cs="Times New Roman"/>
          <w:b/>
          <w:sz w:val="24"/>
          <w:szCs w:val="24"/>
        </w:rPr>
        <w:t>.</w:t>
      </w:r>
    </w:p>
    <w:p w:rsidR="0089662D" w:rsidRPr="0084650D" w:rsidRDefault="0089662D" w:rsidP="00956A75">
      <w:pPr>
        <w:tabs>
          <w:tab w:val="left" w:pos="-180"/>
          <w:tab w:val="num" w:pos="0"/>
          <w:tab w:val="left" w:pos="57"/>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tab/>
      </w:r>
      <w:r w:rsidRPr="0084650D">
        <w:rPr>
          <w:rFonts w:ascii="Times New Roman" w:hAnsi="Times New Roman" w:cs="Times New Roman"/>
          <w:sz w:val="24"/>
          <w:szCs w:val="24"/>
        </w:rPr>
        <w:tab/>
        <w:t xml:space="preserve">Така предвидената </w:t>
      </w:r>
      <w:r w:rsidR="001028EC" w:rsidRPr="0084650D">
        <w:rPr>
          <w:rFonts w:ascii="Times New Roman" w:hAnsi="Times New Roman" w:cs="Times New Roman"/>
          <w:sz w:val="24"/>
          <w:szCs w:val="24"/>
        </w:rPr>
        <w:t xml:space="preserve">открита </w:t>
      </w:r>
      <w:r w:rsidRPr="0084650D">
        <w:rPr>
          <w:rFonts w:ascii="Times New Roman" w:hAnsi="Times New Roman" w:cs="Times New Roman"/>
          <w:sz w:val="24"/>
          <w:szCs w:val="24"/>
        </w:rPr>
        <w:t>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p>
    <w:p w:rsidR="0089662D" w:rsidRPr="0084650D" w:rsidRDefault="0089662D" w:rsidP="00956A75">
      <w:pPr>
        <w:tabs>
          <w:tab w:val="num" w:pos="0"/>
          <w:tab w:val="left" w:pos="57"/>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tab/>
      </w:r>
      <w:r w:rsidRPr="0084650D">
        <w:rPr>
          <w:rFonts w:ascii="Times New Roman" w:hAnsi="Times New Roman" w:cs="Times New Roman"/>
          <w:sz w:val="24"/>
          <w:szCs w:val="24"/>
        </w:rPr>
        <w:tab/>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финансовите средства и едновременно с това да насърчи конкуренцията, като създаде равни условия и прозрачност при участието в процедурата. </w:t>
      </w:r>
    </w:p>
    <w:p w:rsidR="0089662D" w:rsidRDefault="0089662D" w:rsidP="00956A75">
      <w:pPr>
        <w:tabs>
          <w:tab w:val="num" w:pos="0"/>
          <w:tab w:val="left" w:pos="57"/>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lastRenderedPageBreak/>
        <w:tab/>
      </w:r>
      <w:r w:rsidRPr="0084650D">
        <w:rPr>
          <w:rFonts w:ascii="Times New Roman" w:hAnsi="Times New Roman" w:cs="Times New Roman"/>
          <w:sz w:val="24"/>
          <w:szCs w:val="24"/>
        </w:rPr>
        <w:tab/>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Избягването на горепосоченото усложнение и предотвратяването на възможността най-изгодното предложение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ЗОП.</w:t>
      </w:r>
    </w:p>
    <w:p w:rsidR="0089662D" w:rsidRPr="0084650D" w:rsidRDefault="0089662D" w:rsidP="00956A75">
      <w:pPr>
        <w:tabs>
          <w:tab w:val="left" w:pos="567"/>
        </w:tabs>
        <w:spacing w:after="0" w:line="276" w:lineRule="auto"/>
        <w:contextualSpacing/>
        <w:jc w:val="both"/>
        <w:rPr>
          <w:rFonts w:ascii="Times New Roman" w:hAnsi="Times New Roman" w:cs="Times New Roman"/>
          <w:b/>
          <w:sz w:val="24"/>
          <w:szCs w:val="24"/>
        </w:rPr>
      </w:pPr>
    </w:p>
    <w:p w:rsidR="0079090B" w:rsidRPr="0084650D" w:rsidRDefault="0079090B" w:rsidP="00956A75">
      <w:pPr>
        <w:tabs>
          <w:tab w:val="left" w:pos="567"/>
        </w:tabs>
        <w:spacing w:after="0" w:line="276" w:lineRule="auto"/>
        <w:contextualSpacing/>
        <w:jc w:val="both"/>
        <w:rPr>
          <w:rFonts w:ascii="Times New Roman" w:hAnsi="Times New Roman" w:cs="Times New Roman"/>
          <w:b/>
          <w:caps/>
          <w:strike/>
          <w:sz w:val="24"/>
          <w:szCs w:val="24"/>
          <w:lang w:eastAsia="ko-KR"/>
        </w:rPr>
      </w:pPr>
    </w:p>
    <w:p w:rsidR="0079090B" w:rsidRPr="0084650D" w:rsidRDefault="0079090B" w:rsidP="00956A75">
      <w:pPr>
        <w:widowControl w:val="0"/>
        <w:autoSpaceDE w:val="0"/>
        <w:autoSpaceDN w:val="0"/>
        <w:adjustRightInd w:val="0"/>
        <w:spacing w:after="0" w:line="276" w:lineRule="auto"/>
        <w:contextualSpacing/>
        <w:jc w:val="center"/>
        <w:rPr>
          <w:rFonts w:ascii="Times New Roman" w:hAnsi="Times New Roman" w:cs="Times New Roman"/>
          <w:b/>
          <w:caps/>
          <w:sz w:val="24"/>
          <w:szCs w:val="24"/>
          <w:lang w:eastAsia="ko-KR"/>
        </w:rPr>
      </w:pPr>
      <w:r w:rsidRPr="0084650D">
        <w:rPr>
          <w:rFonts w:ascii="Times New Roman" w:hAnsi="Times New Roman" w:cs="Times New Roman"/>
          <w:b/>
          <w:caps/>
          <w:sz w:val="24"/>
          <w:szCs w:val="24"/>
          <w:lang w:eastAsia="ko-KR"/>
        </w:rPr>
        <w:t>РАЗДЕЛ III.</w:t>
      </w:r>
    </w:p>
    <w:p w:rsidR="0079090B" w:rsidRDefault="0079090B" w:rsidP="00956A75">
      <w:pPr>
        <w:tabs>
          <w:tab w:val="left" w:pos="1418"/>
        </w:tabs>
        <w:spacing w:after="0" w:line="276" w:lineRule="auto"/>
        <w:ind w:firstLine="709"/>
        <w:contextualSpacing/>
        <w:jc w:val="center"/>
        <w:rPr>
          <w:rFonts w:ascii="Times New Roman" w:hAnsi="Times New Roman" w:cs="Times New Roman"/>
          <w:b/>
          <w:caps/>
          <w:sz w:val="24"/>
          <w:szCs w:val="24"/>
          <w:lang w:eastAsia="ko-KR"/>
        </w:rPr>
      </w:pPr>
      <w:r w:rsidRPr="0084650D">
        <w:rPr>
          <w:rFonts w:ascii="Times New Roman" w:hAnsi="Times New Roman" w:cs="Times New Roman"/>
          <w:b/>
          <w:caps/>
          <w:sz w:val="24"/>
          <w:szCs w:val="24"/>
          <w:lang w:eastAsia="ko-KR"/>
        </w:rPr>
        <w:t>Пълно оп</w:t>
      </w:r>
      <w:r w:rsidR="001028EC" w:rsidRPr="0084650D">
        <w:rPr>
          <w:rFonts w:ascii="Times New Roman" w:hAnsi="Times New Roman" w:cs="Times New Roman"/>
          <w:b/>
          <w:caps/>
          <w:sz w:val="24"/>
          <w:szCs w:val="24"/>
          <w:lang w:eastAsia="ko-KR"/>
        </w:rPr>
        <w:t>исание на предмета на поръчката</w:t>
      </w:r>
      <w:r w:rsidR="006767B3">
        <w:rPr>
          <w:rFonts w:ascii="Times New Roman" w:hAnsi="Times New Roman" w:cs="Times New Roman"/>
          <w:b/>
          <w:caps/>
          <w:sz w:val="24"/>
          <w:szCs w:val="24"/>
          <w:lang w:eastAsia="ko-KR"/>
        </w:rPr>
        <w:t>.</w:t>
      </w:r>
    </w:p>
    <w:p w:rsidR="006767B3" w:rsidRPr="0084650D" w:rsidRDefault="006767B3" w:rsidP="00956A75">
      <w:pPr>
        <w:tabs>
          <w:tab w:val="left" w:pos="1418"/>
        </w:tabs>
        <w:spacing w:after="0" w:line="276" w:lineRule="auto"/>
        <w:ind w:firstLine="709"/>
        <w:contextualSpacing/>
        <w:jc w:val="center"/>
        <w:rPr>
          <w:rFonts w:ascii="Times New Roman" w:hAnsi="Times New Roman" w:cs="Times New Roman"/>
          <w:b/>
          <w:caps/>
          <w:sz w:val="24"/>
          <w:szCs w:val="24"/>
          <w:lang w:eastAsia="ko-KR"/>
        </w:rPr>
      </w:pPr>
    </w:p>
    <w:p w:rsidR="0079090B" w:rsidRPr="0084650D" w:rsidRDefault="0079090B" w:rsidP="00956A75">
      <w:pPr>
        <w:tabs>
          <w:tab w:val="left" w:pos="1418"/>
        </w:tabs>
        <w:spacing w:after="0" w:line="276" w:lineRule="auto"/>
        <w:ind w:firstLine="709"/>
        <w:contextualSpacing/>
        <w:jc w:val="both"/>
        <w:rPr>
          <w:rFonts w:ascii="Times New Roman" w:hAnsi="Times New Roman" w:cs="Times New Roman"/>
          <w:sz w:val="24"/>
          <w:szCs w:val="24"/>
        </w:rPr>
      </w:pPr>
      <w:r w:rsidRPr="0084650D">
        <w:rPr>
          <w:rFonts w:ascii="Times New Roman" w:hAnsi="Times New Roman" w:cs="Times New Roman"/>
          <w:b/>
          <w:sz w:val="24"/>
          <w:szCs w:val="24"/>
        </w:rPr>
        <w:t>1. Предмет и обект на поръчката. Очаквани резултати от изпълнението на поръчката.</w:t>
      </w:r>
    </w:p>
    <w:p w:rsidR="00BD5CC0" w:rsidRDefault="0079090B" w:rsidP="00956A75">
      <w:pPr>
        <w:spacing w:after="0" w:line="276" w:lineRule="auto"/>
        <w:ind w:firstLine="708"/>
        <w:contextualSpacing/>
        <w:jc w:val="both"/>
        <w:rPr>
          <w:rFonts w:ascii="Times New Roman" w:eastAsia="Calibri" w:hAnsi="Times New Roman" w:cs="Times New Roman"/>
          <w:sz w:val="24"/>
          <w:szCs w:val="24"/>
        </w:rPr>
      </w:pPr>
      <w:r w:rsidRPr="0084650D">
        <w:rPr>
          <w:rFonts w:ascii="Times New Roman" w:hAnsi="Times New Roman" w:cs="Times New Roman"/>
          <w:b/>
          <w:sz w:val="24"/>
          <w:szCs w:val="24"/>
        </w:rPr>
        <w:t xml:space="preserve">1.1.  Предмет на поръчката </w:t>
      </w:r>
      <w:r w:rsidR="0084650D" w:rsidRPr="00B243FD">
        <w:rPr>
          <w:rFonts w:ascii="Times New Roman" w:hAnsi="Times New Roman" w:cs="Times New Roman"/>
          <w:sz w:val="24"/>
          <w:szCs w:val="24"/>
        </w:rPr>
        <w:t>-</w:t>
      </w:r>
      <w:r w:rsidR="00BD5CC0" w:rsidRPr="00BD5CC0">
        <w:rPr>
          <w:rFonts w:ascii="Times New Roman" w:eastAsia="Calibri" w:hAnsi="Times New Roman" w:cs="Times New Roman"/>
          <w:sz w:val="24"/>
          <w:szCs w:val="24"/>
        </w:rPr>
        <w:t xml:space="preserve">-„Инженеринг – изготвяне на работен проект, изпълнение на строително - монтажни работи на  инсталация за предварително третиране на битови отпадъци, включително обща инфраструктура, доставка и монтаж на необходимото технологично оборудване и упражняване на авторски надзор по време на строителството на територията на РДБО Мадан. </w:t>
      </w:r>
    </w:p>
    <w:p w:rsidR="00BD5CC0" w:rsidRPr="00BD5CC0" w:rsidRDefault="00BD5CC0" w:rsidP="00956A75">
      <w:pPr>
        <w:spacing w:after="0" w:line="276" w:lineRule="auto"/>
        <w:ind w:firstLine="708"/>
        <w:contextualSpacing/>
        <w:jc w:val="both"/>
        <w:rPr>
          <w:rFonts w:ascii="Times New Roman" w:eastAsia="Calibri" w:hAnsi="Times New Roman" w:cs="Times New Roman"/>
          <w:sz w:val="24"/>
          <w:szCs w:val="24"/>
        </w:rPr>
      </w:pPr>
      <w:r w:rsidRPr="00BD5CC0">
        <w:rPr>
          <w:rFonts w:ascii="Times New Roman" w:eastAsia="Calibri" w:hAnsi="Times New Roman" w:cs="Times New Roman"/>
          <w:sz w:val="24"/>
          <w:szCs w:val="24"/>
        </w:rPr>
        <w:t>Поръчката се възлага в изпълнение на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w:t>
      </w:r>
    </w:p>
    <w:p w:rsidR="0079090B" w:rsidRPr="0084650D" w:rsidRDefault="0079090B" w:rsidP="00956A75">
      <w:pPr>
        <w:spacing w:after="0" w:line="276" w:lineRule="auto"/>
        <w:ind w:firstLine="708"/>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b/>
          <w:sz w:val="24"/>
          <w:szCs w:val="24"/>
          <w:lang w:eastAsia="bg-BG"/>
        </w:rPr>
        <w:t>1.2. Обект</w:t>
      </w:r>
      <w:r w:rsidR="00F13E4F">
        <w:rPr>
          <w:rFonts w:ascii="Times New Roman" w:eastAsia="Times New Roman" w:hAnsi="Times New Roman" w:cs="Times New Roman"/>
          <w:b/>
          <w:sz w:val="24"/>
          <w:szCs w:val="24"/>
          <w:lang w:eastAsia="bg-BG"/>
        </w:rPr>
        <w:t>ът</w:t>
      </w:r>
      <w:r w:rsidR="00A77DC3" w:rsidRPr="00F46F26">
        <w:rPr>
          <w:rFonts w:ascii="Times New Roman" w:eastAsia="Times New Roman" w:hAnsi="Times New Roman" w:cs="Times New Roman"/>
          <w:b/>
          <w:sz w:val="24"/>
          <w:szCs w:val="24"/>
          <w:lang w:val="ru-RU" w:eastAsia="bg-BG"/>
        </w:rPr>
        <w:t xml:space="preserve"> </w:t>
      </w:r>
      <w:r w:rsidRPr="0084650D">
        <w:rPr>
          <w:rFonts w:ascii="Times New Roman" w:eastAsia="Times New Roman" w:hAnsi="Times New Roman" w:cs="Times New Roman"/>
          <w:sz w:val="24"/>
          <w:szCs w:val="24"/>
          <w:lang w:eastAsia="bg-BG"/>
        </w:rPr>
        <w:t xml:space="preserve">на </w:t>
      </w:r>
      <w:r w:rsidR="00731CAD">
        <w:rPr>
          <w:rFonts w:ascii="Times New Roman" w:eastAsia="Times New Roman" w:hAnsi="Times New Roman" w:cs="Times New Roman"/>
          <w:sz w:val="24"/>
          <w:szCs w:val="24"/>
          <w:lang w:eastAsia="bg-BG"/>
        </w:rPr>
        <w:t xml:space="preserve">настоящата обществена поръчка е </w:t>
      </w:r>
      <w:r w:rsidR="00560400">
        <w:rPr>
          <w:rFonts w:ascii="Times New Roman" w:eastAsia="Times New Roman" w:hAnsi="Times New Roman" w:cs="Times New Roman"/>
          <w:sz w:val="24"/>
          <w:szCs w:val="24"/>
          <w:lang w:eastAsia="bg-BG"/>
        </w:rPr>
        <w:t>изпълнение на „строителство“ по смисъла на чл.3, ал.1, т.1 от ЗОП</w:t>
      </w:r>
      <w:r w:rsidR="008C00DF">
        <w:rPr>
          <w:rFonts w:ascii="Times New Roman" w:eastAsia="Times New Roman" w:hAnsi="Times New Roman" w:cs="Times New Roman"/>
          <w:sz w:val="24"/>
          <w:szCs w:val="24"/>
          <w:lang w:eastAsia="bg-BG"/>
        </w:rPr>
        <w:t>.</w:t>
      </w:r>
    </w:p>
    <w:p w:rsidR="006767B3" w:rsidRDefault="006767B3" w:rsidP="00956A75">
      <w:pPr>
        <w:spacing w:after="0" w:line="276" w:lineRule="auto"/>
        <w:ind w:firstLine="708"/>
        <w:contextualSpacing/>
        <w:jc w:val="both"/>
        <w:rPr>
          <w:rFonts w:ascii="Times New Roman" w:hAnsi="Times New Roman" w:cs="Times New Roman"/>
          <w:b/>
          <w:sz w:val="24"/>
          <w:szCs w:val="24"/>
        </w:rPr>
      </w:pPr>
    </w:p>
    <w:p w:rsidR="0079090B" w:rsidRPr="0084650D" w:rsidRDefault="0079090B" w:rsidP="00956A75">
      <w:pPr>
        <w:spacing w:after="0" w:line="276" w:lineRule="auto"/>
        <w:ind w:firstLine="708"/>
        <w:contextualSpacing/>
        <w:jc w:val="both"/>
        <w:rPr>
          <w:rFonts w:ascii="Times New Roman" w:hAnsi="Times New Roman" w:cs="Times New Roman"/>
          <w:b/>
          <w:sz w:val="24"/>
          <w:szCs w:val="24"/>
        </w:rPr>
      </w:pPr>
      <w:r w:rsidRPr="0084650D">
        <w:rPr>
          <w:rFonts w:ascii="Times New Roman" w:hAnsi="Times New Roman" w:cs="Times New Roman"/>
          <w:b/>
          <w:sz w:val="24"/>
          <w:szCs w:val="24"/>
        </w:rPr>
        <w:t>2.  Обхват на поръчката.</w:t>
      </w:r>
    </w:p>
    <w:p w:rsidR="00F2770B" w:rsidRDefault="00F2770B" w:rsidP="00956A75">
      <w:pPr>
        <w:spacing w:after="0" w:line="276" w:lineRule="auto"/>
        <w:ind w:firstLine="708"/>
        <w:contextualSpacing/>
        <w:jc w:val="both"/>
        <w:rPr>
          <w:rFonts w:ascii="Times New Roman" w:hAnsi="Times New Roman" w:cs="Times New Roman"/>
          <w:b/>
          <w:sz w:val="24"/>
          <w:szCs w:val="24"/>
        </w:rPr>
      </w:pPr>
      <w:r w:rsidRPr="0084650D">
        <w:rPr>
          <w:rFonts w:ascii="Times New Roman" w:hAnsi="Times New Roman" w:cs="Times New Roman"/>
          <w:b/>
          <w:sz w:val="24"/>
          <w:szCs w:val="24"/>
        </w:rPr>
        <w:t xml:space="preserve">С изпълнението на предмета на поръчката </w:t>
      </w:r>
      <w:r w:rsidR="0035671A" w:rsidRPr="0084650D">
        <w:rPr>
          <w:rFonts w:ascii="Times New Roman" w:hAnsi="Times New Roman" w:cs="Times New Roman"/>
          <w:b/>
          <w:sz w:val="24"/>
          <w:szCs w:val="24"/>
        </w:rPr>
        <w:t>избрания Изпъ</w:t>
      </w:r>
      <w:r w:rsidR="00D01F19">
        <w:rPr>
          <w:rFonts w:ascii="Times New Roman" w:hAnsi="Times New Roman" w:cs="Times New Roman"/>
          <w:b/>
          <w:sz w:val="24"/>
          <w:szCs w:val="24"/>
        </w:rPr>
        <w:t>лнител, притежаващ професионална</w:t>
      </w:r>
      <w:r w:rsidR="0035671A" w:rsidRPr="0084650D">
        <w:rPr>
          <w:rFonts w:ascii="Times New Roman" w:hAnsi="Times New Roman" w:cs="Times New Roman"/>
          <w:b/>
          <w:sz w:val="24"/>
          <w:szCs w:val="24"/>
        </w:rPr>
        <w:t xml:space="preserve"> квалификация и практически опит, изпълнява качествено, точно и навременно следните дейности, които са в обхвата на възлагането</w:t>
      </w:r>
      <w:r w:rsidRPr="0084650D">
        <w:rPr>
          <w:rFonts w:ascii="Times New Roman" w:hAnsi="Times New Roman" w:cs="Times New Roman"/>
          <w:b/>
          <w:sz w:val="24"/>
          <w:szCs w:val="24"/>
        </w:rPr>
        <w:t>:</w:t>
      </w:r>
    </w:p>
    <w:p w:rsidR="005C0228" w:rsidRPr="00B76E05" w:rsidRDefault="005C0228" w:rsidP="00956A75">
      <w:pPr>
        <w:spacing w:after="0" w:line="276"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Дейност 1. </w:t>
      </w:r>
      <w:r w:rsidRPr="00B76E05">
        <w:rPr>
          <w:rFonts w:ascii="Times New Roman" w:hAnsi="Times New Roman" w:cs="Times New Roman"/>
          <w:sz w:val="24"/>
          <w:szCs w:val="24"/>
        </w:rPr>
        <w:t xml:space="preserve">Изготвяне на работен проект на </w:t>
      </w:r>
      <w:r w:rsidR="00B37D2D">
        <w:rPr>
          <w:rFonts w:ascii="Times New Roman" w:hAnsi="Times New Roman" w:cs="Times New Roman"/>
          <w:sz w:val="24"/>
          <w:szCs w:val="24"/>
        </w:rPr>
        <w:t>общата</w:t>
      </w:r>
      <w:r w:rsidRPr="00B76E05">
        <w:rPr>
          <w:rFonts w:ascii="Times New Roman" w:hAnsi="Times New Roman" w:cs="Times New Roman"/>
          <w:sz w:val="24"/>
          <w:szCs w:val="24"/>
        </w:rPr>
        <w:t xml:space="preserve"> инфраструктура и инсталацията за предварително третиране на битови отпадъци</w:t>
      </w:r>
      <w:r w:rsidR="0097166B">
        <w:rPr>
          <w:rFonts w:ascii="Times New Roman" w:hAnsi="Times New Roman" w:cs="Times New Roman"/>
          <w:sz w:val="24"/>
          <w:szCs w:val="24"/>
        </w:rPr>
        <w:t xml:space="preserve">, </w:t>
      </w:r>
      <w:r w:rsidR="0097166B" w:rsidRPr="0097166B">
        <w:rPr>
          <w:rFonts w:ascii="Times New Roman" w:hAnsi="Times New Roman" w:cs="Times New Roman"/>
          <w:sz w:val="24"/>
          <w:szCs w:val="24"/>
        </w:rPr>
        <w:t>включително доставка и монтаж на необходимото технологично оборудване</w:t>
      </w:r>
      <w:r w:rsidRPr="0097166B">
        <w:rPr>
          <w:rFonts w:ascii="Times New Roman" w:hAnsi="Times New Roman" w:cs="Times New Roman"/>
          <w:sz w:val="24"/>
          <w:szCs w:val="24"/>
        </w:rPr>
        <w:t>. Съгласуване</w:t>
      </w:r>
      <w:r w:rsidRPr="00B76E05">
        <w:rPr>
          <w:rFonts w:ascii="Times New Roman" w:hAnsi="Times New Roman" w:cs="Times New Roman"/>
          <w:sz w:val="24"/>
          <w:szCs w:val="24"/>
        </w:rPr>
        <w:t xml:space="preserve"> на изготвения работен проект с всички компетентни органи/лица и експлоатационни дружества до степен на готовност за възлагане извършването на оценка на съответствието по чл. 142, ал.6, т. 2 от ЗУТ – пълна проектна документация във всички части, съгласно изискванията на ЗУТ и Наредба 4/21.05.2001 г. за обхвата и съдържанието на инвестиционните проекти. </w:t>
      </w:r>
    </w:p>
    <w:p w:rsidR="005C0228" w:rsidRPr="00B76E05" w:rsidRDefault="005C0228" w:rsidP="00956A75">
      <w:pPr>
        <w:spacing w:after="0" w:line="276" w:lineRule="auto"/>
        <w:ind w:firstLine="708"/>
        <w:contextualSpacing/>
        <w:jc w:val="both"/>
        <w:rPr>
          <w:rFonts w:ascii="Times New Roman" w:hAnsi="Times New Roman" w:cs="Times New Roman"/>
          <w:sz w:val="24"/>
          <w:szCs w:val="24"/>
        </w:rPr>
      </w:pPr>
      <w:r w:rsidRPr="00B76E05">
        <w:rPr>
          <w:rFonts w:ascii="Times New Roman" w:hAnsi="Times New Roman" w:cs="Times New Roman"/>
          <w:sz w:val="24"/>
          <w:szCs w:val="24"/>
        </w:rPr>
        <w:lastRenderedPageBreak/>
        <w:t xml:space="preserve">Към всяка от проектните части следва да бъде представена обяснителна записка, работни чертежи и детайли, както и проектно-сметна документация, включваща количествени сметки по всички части: общи подробни КСС, придружени с анализ на единичните цени на всички видове работи. Работният проект следва да включва подробни технически спецификации за технологичното оборудване, съобразно избраната технология за инсталацията за предварително третиране на битови отпадъци. </w:t>
      </w:r>
    </w:p>
    <w:p w:rsidR="005C0228" w:rsidRPr="00B76E05" w:rsidRDefault="005C0228" w:rsidP="00956A75">
      <w:pPr>
        <w:spacing w:after="0" w:line="276" w:lineRule="auto"/>
        <w:ind w:firstLine="708"/>
        <w:contextualSpacing/>
        <w:jc w:val="both"/>
        <w:rPr>
          <w:rFonts w:ascii="Times New Roman" w:hAnsi="Times New Roman" w:cs="Times New Roman"/>
          <w:sz w:val="24"/>
          <w:szCs w:val="24"/>
        </w:rPr>
      </w:pPr>
      <w:r w:rsidRPr="00B76E05">
        <w:rPr>
          <w:rFonts w:ascii="Times New Roman" w:hAnsi="Times New Roman" w:cs="Times New Roman"/>
          <w:b/>
          <w:sz w:val="24"/>
          <w:szCs w:val="24"/>
        </w:rPr>
        <w:t xml:space="preserve">Дейност 2.  </w:t>
      </w:r>
      <w:r w:rsidRPr="00B76E05">
        <w:rPr>
          <w:rFonts w:ascii="Times New Roman" w:hAnsi="Times New Roman" w:cs="Times New Roman"/>
          <w:sz w:val="24"/>
          <w:szCs w:val="24"/>
        </w:rPr>
        <w:t>Изпълнение на строително – монтажни работи. Изпълнението на СМР включва:</w:t>
      </w:r>
    </w:p>
    <w:p w:rsidR="005C0228" w:rsidRPr="00B76E05" w:rsidRDefault="005C0228" w:rsidP="00956A75">
      <w:pPr>
        <w:numPr>
          <w:ilvl w:val="0"/>
          <w:numId w:val="20"/>
        </w:numPr>
        <w:spacing w:after="0" w:line="276" w:lineRule="auto"/>
        <w:ind w:left="0" w:firstLine="284"/>
        <w:contextualSpacing/>
        <w:jc w:val="both"/>
        <w:rPr>
          <w:rFonts w:ascii="Times New Roman" w:hAnsi="Times New Roman" w:cs="Times New Roman"/>
          <w:sz w:val="24"/>
          <w:szCs w:val="24"/>
        </w:rPr>
      </w:pPr>
      <w:r w:rsidRPr="00B76E05">
        <w:rPr>
          <w:rFonts w:ascii="Times New Roman" w:hAnsi="Times New Roman" w:cs="Times New Roman"/>
          <w:sz w:val="24"/>
          <w:szCs w:val="24"/>
        </w:rPr>
        <w:t xml:space="preserve">Изграждане на </w:t>
      </w:r>
      <w:r w:rsidR="00B37D2D">
        <w:rPr>
          <w:rFonts w:ascii="Times New Roman" w:hAnsi="Times New Roman" w:cs="Times New Roman"/>
          <w:sz w:val="24"/>
          <w:szCs w:val="24"/>
        </w:rPr>
        <w:t>обща</w:t>
      </w:r>
      <w:r w:rsidRPr="00B76E05">
        <w:rPr>
          <w:rFonts w:ascii="Times New Roman" w:hAnsi="Times New Roman" w:cs="Times New Roman"/>
          <w:sz w:val="24"/>
          <w:szCs w:val="24"/>
        </w:rPr>
        <w:t xml:space="preserve"> инфраструктура </w:t>
      </w:r>
    </w:p>
    <w:p w:rsidR="005C0228" w:rsidRPr="00B76E05" w:rsidRDefault="005C0228" w:rsidP="00956A75">
      <w:pPr>
        <w:numPr>
          <w:ilvl w:val="0"/>
          <w:numId w:val="20"/>
        </w:numPr>
        <w:spacing w:after="0" w:line="276" w:lineRule="auto"/>
        <w:ind w:left="0" w:firstLine="284"/>
        <w:contextualSpacing/>
        <w:jc w:val="both"/>
        <w:rPr>
          <w:rFonts w:ascii="Times New Roman" w:hAnsi="Times New Roman" w:cs="Times New Roman"/>
          <w:sz w:val="24"/>
          <w:szCs w:val="24"/>
        </w:rPr>
      </w:pPr>
      <w:r w:rsidRPr="00B76E05">
        <w:rPr>
          <w:rFonts w:ascii="Times New Roman" w:hAnsi="Times New Roman" w:cs="Times New Roman"/>
          <w:sz w:val="24"/>
          <w:szCs w:val="24"/>
        </w:rPr>
        <w:t xml:space="preserve">Изграждане на инсталация за предварително третиране, с два модула  </w:t>
      </w:r>
    </w:p>
    <w:p w:rsidR="005C0228" w:rsidRPr="00B76E05" w:rsidRDefault="005C0228" w:rsidP="00956A75">
      <w:pPr>
        <w:numPr>
          <w:ilvl w:val="0"/>
          <w:numId w:val="21"/>
        </w:numPr>
        <w:spacing w:after="0" w:line="276" w:lineRule="auto"/>
        <w:contextualSpacing/>
        <w:jc w:val="both"/>
        <w:rPr>
          <w:rFonts w:ascii="Times New Roman" w:hAnsi="Times New Roman" w:cs="Times New Roman"/>
          <w:sz w:val="24"/>
          <w:szCs w:val="24"/>
        </w:rPr>
      </w:pPr>
      <w:r w:rsidRPr="00B76E05">
        <w:rPr>
          <w:rFonts w:ascii="Times New Roman" w:hAnsi="Times New Roman" w:cs="Times New Roman"/>
          <w:sz w:val="24"/>
          <w:szCs w:val="24"/>
        </w:rPr>
        <w:t xml:space="preserve">сепарираща инсталация с капацитет до 5000 т/г; </w:t>
      </w:r>
    </w:p>
    <w:p w:rsidR="005C0228" w:rsidRPr="00B76E05" w:rsidRDefault="005C0228" w:rsidP="00956A75">
      <w:pPr>
        <w:numPr>
          <w:ilvl w:val="0"/>
          <w:numId w:val="21"/>
        </w:numPr>
        <w:spacing w:after="0" w:line="276" w:lineRule="auto"/>
        <w:contextualSpacing/>
        <w:jc w:val="both"/>
        <w:rPr>
          <w:rFonts w:ascii="Times New Roman" w:hAnsi="Times New Roman" w:cs="Times New Roman"/>
          <w:sz w:val="24"/>
          <w:szCs w:val="24"/>
        </w:rPr>
      </w:pPr>
      <w:r w:rsidRPr="00B76E05">
        <w:rPr>
          <w:rFonts w:ascii="Times New Roman" w:hAnsi="Times New Roman" w:cs="Times New Roman"/>
          <w:sz w:val="24"/>
          <w:szCs w:val="24"/>
        </w:rPr>
        <w:t>инсталация за стабилизиране на подситовата фракция с капацитет до 1000 т/г.</w:t>
      </w:r>
    </w:p>
    <w:p w:rsidR="005C0228" w:rsidRPr="00B76E05" w:rsidRDefault="005C0228" w:rsidP="00956A75">
      <w:pPr>
        <w:spacing w:after="0" w:line="276" w:lineRule="auto"/>
        <w:contextualSpacing/>
        <w:jc w:val="both"/>
        <w:rPr>
          <w:rFonts w:ascii="Times New Roman" w:hAnsi="Times New Roman" w:cs="Times New Roman"/>
          <w:sz w:val="24"/>
          <w:szCs w:val="24"/>
        </w:rPr>
      </w:pPr>
      <w:r w:rsidRPr="00B76E05">
        <w:rPr>
          <w:rFonts w:ascii="Times New Roman" w:hAnsi="Times New Roman" w:cs="Times New Roman"/>
          <w:sz w:val="24"/>
          <w:szCs w:val="24"/>
        </w:rPr>
        <w:t>Изпълнителят следва да изготви цялата необходима документация по време на строителството, съгласно Наредба №3/31.07.2003 г за съставяне на актове и протоколи по време на строителството, до въвеждане на обекта в експлоатация.</w:t>
      </w:r>
    </w:p>
    <w:p w:rsidR="005C0228" w:rsidRDefault="005C0228" w:rsidP="00956A75">
      <w:pPr>
        <w:spacing w:after="0" w:line="276" w:lineRule="auto"/>
        <w:ind w:firstLine="708"/>
        <w:contextualSpacing/>
        <w:jc w:val="both"/>
        <w:rPr>
          <w:rFonts w:ascii="Times New Roman" w:hAnsi="Times New Roman" w:cs="Times New Roman"/>
          <w:sz w:val="24"/>
          <w:szCs w:val="24"/>
        </w:rPr>
      </w:pPr>
      <w:r w:rsidRPr="00E54D85">
        <w:rPr>
          <w:rFonts w:ascii="Times New Roman" w:hAnsi="Times New Roman" w:cs="Times New Roman"/>
          <w:b/>
          <w:sz w:val="24"/>
          <w:szCs w:val="24"/>
        </w:rPr>
        <w:t xml:space="preserve">Дейност </w:t>
      </w:r>
      <w:r>
        <w:rPr>
          <w:rFonts w:ascii="Times New Roman" w:hAnsi="Times New Roman" w:cs="Times New Roman"/>
          <w:b/>
          <w:sz w:val="24"/>
          <w:szCs w:val="24"/>
        </w:rPr>
        <w:t xml:space="preserve">3. </w:t>
      </w:r>
      <w:r w:rsidRPr="00E54D85">
        <w:rPr>
          <w:rFonts w:ascii="Times New Roman" w:hAnsi="Times New Roman" w:cs="Times New Roman"/>
          <w:sz w:val="24"/>
          <w:szCs w:val="24"/>
        </w:rPr>
        <w:t>Доставка, монтаж и пуск</w:t>
      </w:r>
      <w:r>
        <w:rPr>
          <w:rFonts w:ascii="Times New Roman" w:hAnsi="Times New Roman" w:cs="Times New Roman"/>
          <w:sz w:val="24"/>
          <w:szCs w:val="24"/>
        </w:rPr>
        <w:t xml:space="preserve"> на технологично оборудване, необходимо за инсталацията за предварително третиране на битови отпадъци. О</w:t>
      </w:r>
      <w:r w:rsidRPr="00E54D85">
        <w:rPr>
          <w:rFonts w:ascii="Times New Roman" w:hAnsi="Times New Roman" w:cs="Times New Roman"/>
          <w:sz w:val="24"/>
          <w:szCs w:val="24"/>
        </w:rPr>
        <w:t>борудване</w:t>
      </w:r>
      <w:r>
        <w:rPr>
          <w:rFonts w:ascii="Times New Roman" w:hAnsi="Times New Roman" w:cs="Times New Roman"/>
          <w:sz w:val="24"/>
          <w:szCs w:val="24"/>
        </w:rPr>
        <w:t>,</w:t>
      </w:r>
      <w:r w:rsidRPr="00E54D85">
        <w:rPr>
          <w:rFonts w:ascii="Times New Roman" w:hAnsi="Times New Roman" w:cs="Times New Roman"/>
          <w:sz w:val="24"/>
          <w:szCs w:val="24"/>
        </w:rPr>
        <w:t xml:space="preserve"> съоръжения и техника за инсталацията за </w:t>
      </w:r>
      <w:r>
        <w:rPr>
          <w:rFonts w:ascii="Times New Roman" w:hAnsi="Times New Roman" w:cs="Times New Roman"/>
          <w:sz w:val="24"/>
          <w:szCs w:val="24"/>
        </w:rPr>
        <w:t xml:space="preserve">предварително третиране, съгласно избраната технология - </w:t>
      </w:r>
      <w:r w:rsidRPr="00E54D85">
        <w:rPr>
          <w:rFonts w:ascii="Times New Roman" w:hAnsi="Times New Roman" w:cs="Times New Roman"/>
          <w:sz w:val="24"/>
          <w:szCs w:val="24"/>
        </w:rPr>
        <w:t xml:space="preserve">в </w:t>
      </w:r>
      <w:r>
        <w:rPr>
          <w:rFonts w:ascii="Times New Roman" w:hAnsi="Times New Roman" w:cs="Times New Roman"/>
          <w:sz w:val="24"/>
          <w:szCs w:val="24"/>
        </w:rPr>
        <w:t xml:space="preserve">два модула – сепарираща инсталация и </w:t>
      </w:r>
      <w:r w:rsidRPr="00797ECA">
        <w:rPr>
          <w:rFonts w:ascii="Times New Roman" w:hAnsi="Times New Roman" w:cs="Times New Roman"/>
          <w:sz w:val="24"/>
          <w:szCs w:val="24"/>
        </w:rPr>
        <w:t>инсталация за стабилизиране на подситовата фракция</w:t>
      </w:r>
      <w:r w:rsidRPr="00E54D85">
        <w:rPr>
          <w:rFonts w:ascii="Times New Roman" w:hAnsi="Times New Roman" w:cs="Times New Roman"/>
          <w:sz w:val="24"/>
          <w:szCs w:val="24"/>
        </w:rPr>
        <w:t>.</w:t>
      </w:r>
      <w:r w:rsidRPr="00731CAD">
        <w:rPr>
          <w:rFonts w:ascii="Times New Roman" w:hAnsi="Times New Roman" w:cs="Times New Roman"/>
          <w:sz w:val="24"/>
          <w:szCs w:val="24"/>
        </w:rPr>
        <w:t xml:space="preserve">Обучение на персонала </w:t>
      </w:r>
      <w:r>
        <w:rPr>
          <w:rFonts w:ascii="Times New Roman" w:hAnsi="Times New Roman" w:cs="Times New Roman"/>
          <w:sz w:val="24"/>
          <w:szCs w:val="24"/>
        </w:rPr>
        <w:t>за работа с инсталацията.</w:t>
      </w:r>
    </w:p>
    <w:p w:rsidR="005C0228" w:rsidRDefault="005C0228" w:rsidP="00956A75">
      <w:pPr>
        <w:spacing w:after="0" w:line="276" w:lineRule="auto"/>
        <w:ind w:firstLine="708"/>
        <w:contextualSpacing/>
        <w:jc w:val="both"/>
        <w:rPr>
          <w:rFonts w:ascii="Times New Roman" w:hAnsi="Times New Roman" w:cs="Times New Roman"/>
          <w:sz w:val="24"/>
          <w:szCs w:val="24"/>
        </w:rPr>
      </w:pPr>
      <w:r w:rsidRPr="00E54D85">
        <w:rPr>
          <w:rFonts w:ascii="Times New Roman" w:hAnsi="Times New Roman" w:cs="Times New Roman"/>
          <w:b/>
          <w:sz w:val="24"/>
          <w:szCs w:val="24"/>
        </w:rPr>
        <w:t xml:space="preserve">Дейност 4. </w:t>
      </w:r>
      <w:r w:rsidRPr="00E54D85">
        <w:rPr>
          <w:rFonts w:ascii="Times New Roman" w:hAnsi="Times New Roman" w:cs="Times New Roman"/>
          <w:sz w:val="24"/>
          <w:szCs w:val="24"/>
        </w:rPr>
        <w:t xml:space="preserve">Упражняване на авторски надзор по време на изпълнение на </w:t>
      </w:r>
      <w:r w:rsidR="00BA0D8F" w:rsidRPr="00BA0D8F">
        <w:rPr>
          <w:rFonts w:ascii="Times New Roman" w:hAnsi="Times New Roman" w:cs="Times New Roman"/>
          <w:sz w:val="24"/>
          <w:szCs w:val="24"/>
        </w:rPr>
        <w:t>строителството,</w:t>
      </w:r>
      <w:r w:rsidRPr="00E54D85">
        <w:rPr>
          <w:rFonts w:ascii="Times New Roman" w:hAnsi="Times New Roman" w:cs="Times New Roman"/>
          <w:sz w:val="24"/>
          <w:szCs w:val="24"/>
        </w:rPr>
        <w:t xml:space="preserve"> съ</w:t>
      </w:r>
      <w:r>
        <w:rPr>
          <w:rFonts w:ascii="Times New Roman" w:hAnsi="Times New Roman" w:cs="Times New Roman"/>
          <w:sz w:val="24"/>
          <w:szCs w:val="24"/>
        </w:rPr>
        <w:t xml:space="preserve">гласно одобрения работен проект, в съответствие с изискванията на ЗУТ и подзаконовите нормативни актове за неговото прилагане и подписване на всички актове и протоколи по време на изпълнение на СМР, съгласно ЗУТ и </w:t>
      </w:r>
      <w:r w:rsidRPr="00E54D85">
        <w:rPr>
          <w:rFonts w:ascii="Times New Roman" w:hAnsi="Times New Roman" w:cs="Times New Roman"/>
          <w:sz w:val="24"/>
          <w:szCs w:val="24"/>
        </w:rPr>
        <w:t>Наредба №3/31.07.2003 г за съставяне на актове и протоколи по време на строителството, до въвеждане на обекта в експлоатация</w:t>
      </w:r>
      <w:r>
        <w:rPr>
          <w:rFonts w:ascii="Times New Roman" w:hAnsi="Times New Roman" w:cs="Times New Roman"/>
          <w:sz w:val="24"/>
          <w:szCs w:val="24"/>
        </w:rPr>
        <w:t xml:space="preserve">, посещение на обекта(строежа) по време на авторския надзор, </w:t>
      </w:r>
      <w:r w:rsidRPr="00E54D85">
        <w:rPr>
          <w:rFonts w:ascii="Times New Roman" w:hAnsi="Times New Roman" w:cs="Times New Roman"/>
          <w:sz w:val="24"/>
          <w:szCs w:val="24"/>
        </w:rPr>
        <w:t>консултации на строителната площадка при изпълнение на обекта</w:t>
      </w:r>
      <w:r>
        <w:rPr>
          <w:rFonts w:ascii="Times New Roman" w:hAnsi="Times New Roman" w:cs="Times New Roman"/>
          <w:sz w:val="24"/>
          <w:szCs w:val="24"/>
        </w:rPr>
        <w:t xml:space="preserve">, </w:t>
      </w:r>
      <w:r w:rsidRPr="00E54D85">
        <w:rPr>
          <w:rFonts w:ascii="Times New Roman" w:hAnsi="Times New Roman" w:cs="Times New Roman"/>
          <w:sz w:val="24"/>
          <w:szCs w:val="24"/>
        </w:rPr>
        <w:t>извършване на допустими от закона промени в проекта, чрез отразяване в екзекутивни чертежи при необходимост</w:t>
      </w:r>
      <w:r>
        <w:rPr>
          <w:rFonts w:ascii="Times New Roman" w:hAnsi="Times New Roman" w:cs="Times New Roman"/>
          <w:sz w:val="24"/>
          <w:szCs w:val="24"/>
        </w:rPr>
        <w:t>, съдействие на Възложителя при реализацията на проекта.</w:t>
      </w:r>
    </w:p>
    <w:p w:rsidR="00731CAD" w:rsidRPr="00731CAD" w:rsidRDefault="00731CAD" w:rsidP="00956A75">
      <w:pPr>
        <w:spacing w:after="0" w:line="276" w:lineRule="auto"/>
        <w:ind w:firstLine="708"/>
        <w:contextualSpacing/>
        <w:jc w:val="both"/>
        <w:rPr>
          <w:rFonts w:ascii="Times New Roman" w:hAnsi="Times New Roman" w:cs="Times New Roman"/>
          <w:sz w:val="24"/>
          <w:szCs w:val="24"/>
        </w:rPr>
      </w:pPr>
      <w:r w:rsidRPr="00731CAD">
        <w:rPr>
          <w:rFonts w:ascii="Times New Roman" w:hAnsi="Times New Roman" w:cs="Times New Roman"/>
          <w:sz w:val="24"/>
          <w:szCs w:val="24"/>
        </w:rPr>
        <w:t xml:space="preserve">Подробно описание </w:t>
      </w:r>
      <w:r>
        <w:rPr>
          <w:rFonts w:ascii="Times New Roman" w:hAnsi="Times New Roman" w:cs="Times New Roman"/>
          <w:sz w:val="24"/>
          <w:szCs w:val="24"/>
        </w:rPr>
        <w:t>и изискванията на възложителя към изпълнението на основните дейности се съдържа в техническата спецификация към настоящата обществена поръчка.</w:t>
      </w:r>
    </w:p>
    <w:p w:rsidR="0009677E" w:rsidRDefault="0009677E" w:rsidP="00956A75">
      <w:pPr>
        <w:spacing w:after="0" w:line="276" w:lineRule="auto"/>
        <w:ind w:firstLine="708"/>
        <w:contextualSpacing/>
        <w:jc w:val="both"/>
        <w:rPr>
          <w:rFonts w:ascii="Times New Roman" w:hAnsi="Times New Roman" w:cs="Times New Roman"/>
          <w:b/>
          <w:sz w:val="24"/>
          <w:szCs w:val="24"/>
        </w:rPr>
      </w:pPr>
    </w:p>
    <w:p w:rsidR="0079090B" w:rsidRPr="0084650D" w:rsidRDefault="00076916" w:rsidP="00956A75">
      <w:pPr>
        <w:tabs>
          <w:tab w:val="left" w:pos="567"/>
        </w:tabs>
        <w:spacing w:after="0" w:line="276" w:lineRule="auto"/>
        <w:contextualSpacing/>
        <w:jc w:val="both"/>
        <w:rPr>
          <w:rFonts w:ascii="Times New Roman" w:hAnsi="Times New Roman" w:cs="Times New Roman"/>
          <w:b/>
          <w:sz w:val="24"/>
          <w:szCs w:val="24"/>
        </w:rPr>
      </w:pPr>
      <w:r w:rsidRPr="0084650D">
        <w:rPr>
          <w:rFonts w:ascii="Times New Roman" w:hAnsi="Times New Roman" w:cs="Times New Roman"/>
          <w:sz w:val="24"/>
          <w:szCs w:val="24"/>
        </w:rPr>
        <w:tab/>
      </w:r>
      <w:r w:rsidR="0079090B" w:rsidRPr="0084650D">
        <w:rPr>
          <w:rFonts w:ascii="Times New Roman" w:hAnsi="Times New Roman" w:cs="Times New Roman"/>
          <w:b/>
          <w:sz w:val="24"/>
          <w:szCs w:val="24"/>
        </w:rPr>
        <w:t>3. Възможност за представяне на варианти в офертите.</w:t>
      </w:r>
    </w:p>
    <w:p w:rsidR="0079090B" w:rsidRPr="0084650D" w:rsidRDefault="0079090B" w:rsidP="00956A75">
      <w:pPr>
        <w:tabs>
          <w:tab w:val="num" w:pos="0"/>
          <w:tab w:val="left" w:pos="567"/>
          <w:tab w:val="center" w:pos="4320"/>
          <w:tab w:val="right" w:pos="8640"/>
        </w:tabs>
        <w:spacing w:after="0" w:line="276" w:lineRule="auto"/>
        <w:contextualSpacing/>
        <w:jc w:val="both"/>
        <w:rPr>
          <w:rFonts w:ascii="Times New Roman" w:eastAsia="Times New Roman" w:hAnsi="Times New Roman" w:cs="Times New Roman"/>
          <w:bCs/>
          <w:sz w:val="24"/>
          <w:szCs w:val="24"/>
        </w:rPr>
      </w:pPr>
      <w:r w:rsidRPr="0084650D">
        <w:rPr>
          <w:rFonts w:ascii="Times New Roman" w:eastAsia="Times New Roman" w:hAnsi="Times New Roman" w:cs="Times New Roman"/>
          <w:bCs/>
          <w:sz w:val="24"/>
          <w:szCs w:val="24"/>
        </w:rPr>
        <w:tab/>
        <w:t xml:space="preserve">  Не се предвижда възможност участниците да представят варианти в офертата.</w:t>
      </w:r>
    </w:p>
    <w:p w:rsidR="006767B3" w:rsidRDefault="006767B3" w:rsidP="006767B3">
      <w:pPr>
        <w:tabs>
          <w:tab w:val="num" w:pos="0"/>
          <w:tab w:val="left" w:pos="567"/>
          <w:tab w:val="center" w:pos="4320"/>
          <w:tab w:val="right" w:pos="8640"/>
        </w:tabs>
        <w:spacing w:after="0" w:line="276" w:lineRule="auto"/>
        <w:contextualSpacing/>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ab/>
      </w:r>
    </w:p>
    <w:p w:rsidR="0079090B" w:rsidRPr="0084650D" w:rsidRDefault="006767B3" w:rsidP="006767B3">
      <w:pPr>
        <w:tabs>
          <w:tab w:val="num" w:pos="0"/>
          <w:tab w:val="left" w:pos="567"/>
          <w:tab w:val="center" w:pos="4320"/>
          <w:tab w:val="right" w:pos="8640"/>
        </w:tabs>
        <w:spacing w:after="0" w:line="276" w:lineRule="auto"/>
        <w:contextualSpacing/>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ab/>
      </w:r>
      <w:r w:rsidR="0079090B" w:rsidRPr="0084650D">
        <w:rPr>
          <w:rFonts w:ascii="Times New Roman" w:hAnsi="Times New Roman" w:cs="Times New Roman"/>
          <w:b/>
          <w:sz w:val="24"/>
          <w:szCs w:val="24"/>
          <w:lang w:eastAsia="en-GB"/>
        </w:rPr>
        <w:t>4. Прогнозна стойност</w:t>
      </w:r>
      <w:r>
        <w:rPr>
          <w:rFonts w:ascii="Times New Roman" w:hAnsi="Times New Roman" w:cs="Times New Roman"/>
          <w:b/>
          <w:sz w:val="24"/>
          <w:szCs w:val="24"/>
          <w:lang w:eastAsia="en-GB"/>
        </w:rPr>
        <w:t>.</w:t>
      </w:r>
      <w:r w:rsidR="0079090B" w:rsidRPr="0084650D">
        <w:rPr>
          <w:rFonts w:ascii="Times New Roman" w:hAnsi="Times New Roman" w:cs="Times New Roman"/>
          <w:b/>
          <w:sz w:val="24"/>
          <w:szCs w:val="24"/>
          <w:lang w:eastAsia="en-GB"/>
        </w:rPr>
        <w:t xml:space="preserve"> </w:t>
      </w:r>
    </w:p>
    <w:p w:rsidR="002234E0" w:rsidRDefault="00E302DC" w:rsidP="00956A75">
      <w:pPr>
        <w:widowControl w:val="0"/>
        <w:shd w:val="clear" w:color="auto" w:fill="FFFFFF"/>
        <w:spacing w:after="0" w:line="276" w:lineRule="auto"/>
        <w:ind w:left="20"/>
        <w:contextualSpacing/>
        <w:jc w:val="both"/>
        <w:rPr>
          <w:rFonts w:ascii="Times New Roman" w:hAnsi="Times New Roman" w:cs="Times New Roman"/>
          <w:sz w:val="24"/>
          <w:szCs w:val="24"/>
          <w:lang w:eastAsia="en-GB"/>
        </w:rPr>
      </w:pPr>
      <w:r w:rsidRPr="00E302DC">
        <w:rPr>
          <w:rFonts w:ascii="Times New Roman" w:hAnsi="Times New Roman" w:cs="Times New Roman"/>
          <w:sz w:val="24"/>
          <w:szCs w:val="24"/>
          <w:lang w:eastAsia="en-GB"/>
        </w:rPr>
        <w:t xml:space="preserve">Прогнозната стойност на настоящата поръчка е в размер на  4 </w:t>
      </w:r>
      <w:r w:rsidR="00D9779B" w:rsidRPr="00BC38A5">
        <w:rPr>
          <w:rFonts w:ascii="Times New Roman" w:hAnsi="Times New Roman" w:cs="Times New Roman"/>
          <w:sz w:val="24"/>
          <w:szCs w:val="24"/>
          <w:lang w:eastAsia="en-GB"/>
        </w:rPr>
        <w:t>599</w:t>
      </w:r>
      <w:r w:rsidRPr="00E302DC">
        <w:rPr>
          <w:rFonts w:ascii="Times New Roman" w:hAnsi="Times New Roman" w:cs="Times New Roman"/>
          <w:sz w:val="24"/>
          <w:szCs w:val="24"/>
          <w:lang w:eastAsia="en-GB"/>
        </w:rPr>
        <w:t xml:space="preserve"> 732,92 лв. (четири милиона </w:t>
      </w:r>
      <w:r w:rsidR="00D9779B">
        <w:rPr>
          <w:rFonts w:ascii="Times New Roman" w:hAnsi="Times New Roman" w:cs="Times New Roman"/>
          <w:sz w:val="24"/>
          <w:szCs w:val="24"/>
          <w:lang w:eastAsia="en-GB"/>
        </w:rPr>
        <w:t>пет</w:t>
      </w:r>
      <w:r w:rsidRPr="00E302DC">
        <w:rPr>
          <w:rFonts w:ascii="Times New Roman" w:hAnsi="Times New Roman" w:cs="Times New Roman"/>
          <w:sz w:val="24"/>
          <w:szCs w:val="24"/>
          <w:lang w:eastAsia="en-GB"/>
        </w:rPr>
        <w:t xml:space="preserve">стотин </w:t>
      </w:r>
      <w:r w:rsidR="00D9779B">
        <w:rPr>
          <w:rFonts w:ascii="Times New Roman" w:hAnsi="Times New Roman" w:cs="Times New Roman"/>
          <w:sz w:val="24"/>
          <w:szCs w:val="24"/>
          <w:lang w:eastAsia="en-GB"/>
        </w:rPr>
        <w:t xml:space="preserve">деветдесет </w:t>
      </w:r>
      <w:r w:rsidRPr="00E302DC">
        <w:rPr>
          <w:rFonts w:ascii="Times New Roman" w:hAnsi="Times New Roman" w:cs="Times New Roman"/>
          <w:sz w:val="24"/>
          <w:szCs w:val="24"/>
          <w:lang w:eastAsia="en-GB"/>
        </w:rPr>
        <w:t>и девет хиляди</w:t>
      </w:r>
      <w:r w:rsidR="006767B3">
        <w:rPr>
          <w:rFonts w:ascii="Times New Roman" w:hAnsi="Times New Roman" w:cs="Times New Roman"/>
          <w:sz w:val="24"/>
          <w:szCs w:val="24"/>
          <w:lang w:eastAsia="en-GB"/>
        </w:rPr>
        <w:t>,</w:t>
      </w:r>
      <w:r w:rsidRPr="00E302DC">
        <w:rPr>
          <w:rFonts w:ascii="Times New Roman" w:hAnsi="Times New Roman" w:cs="Times New Roman"/>
          <w:sz w:val="24"/>
          <w:szCs w:val="24"/>
          <w:lang w:eastAsia="en-GB"/>
        </w:rPr>
        <w:t xml:space="preserve"> седемстотин тридесет и два лева и 92 стотинки) без </w:t>
      </w:r>
      <w:r w:rsidRPr="00E302DC">
        <w:rPr>
          <w:rFonts w:ascii="Times New Roman" w:hAnsi="Times New Roman" w:cs="Times New Roman"/>
          <w:sz w:val="24"/>
          <w:szCs w:val="24"/>
          <w:lang w:eastAsia="en-GB"/>
        </w:rPr>
        <w:lastRenderedPageBreak/>
        <w:t xml:space="preserve">ДДС. </w:t>
      </w:r>
    </w:p>
    <w:p w:rsidR="00E302DC" w:rsidRPr="00E302DC" w:rsidRDefault="00E302DC" w:rsidP="00956A75">
      <w:pPr>
        <w:pStyle w:val="a3"/>
        <w:numPr>
          <w:ilvl w:val="0"/>
          <w:numId w:val="8"/>
        </w:numPr>
        <w:spacing w:after="0" w:line="276" w:lineRule="auto"/>
        <w:ind w:left="0" w:firstLine="284"/>
        <w:jc w:val="both"/>
        <w:rPr>
          <w:rFonts w:ascii="Times New Roman" w:hAnsi="Times New Roman" w:cs="Times New Roman"/>
          <w:sz w:val="24"/>
          <w:szCs w:val="24"/>
          <w:lang w:eastAsia="en-GB"/>
        </w:rPr>
      </w:pPr>
      <w:r w:rsidRPr="00E302DC">
        <w:rPr>
          <w:rFonts w:ascii="Times New Roman" w:hAnsi="Times New Roman" w:cs="Times New Roman"/>
          <w:sz w:val="24"/>
          <w:szCs w:val="24"/>
          <w:lang w:eastAsia="en-GB"/>
        </w:rPr>
        <w:t>Изготвяне на работен проект – до 70 000,00 лв. (седемдесет хиляди лева) без ДДС</w:t>
      </w:r>
      <w:r w:rsidR="006767B3">
        <w:rPr>
          <w:rFonts w:ascii="Times New Roman" w:hAnsi="Times New Roman" w:cs="Times New Roman"/>
          <w:sz w:val="24"/>
          <w:szCs w:val="24"/>
          <w:lang w:eastAsia="en-GB"/>
        </w:rPr>
        <w:t>.</w:t>
      </w:r>
    </w:p>
    <w:p w:rsidR="00E302DC" w:rsidRPr="00E302DC" w:rsidRDefault="00E302DC" w:rsidP="00956A75">
      <w:pPr>
        <w:pStyle w:val="a3"/>
        <w:numPr>
          <w:ilvl w:val="0"/>
          <w:numId w:val="8"/>
        </w:numPr>
        <w:spacing w:after="0" w:line="276" w:lineRule="auto"/>
        <w:ind w:left="0" w:firstLine="284"/>
        <w:jc w:val="both"/>
        <w:rPr>
          <w:rFonts w:ascii="Times New Roman" w:hAnsi="Times New Roman" w:cs="Times New Roman"/>
          <w:sz w:val="24"/>
          <w:szCs w:val="24"/>
          <w:lang w:eastAsia="en-GB"/>
        </w:rPr>
      </w:pPr>
      <w:r w:rsidRPr="00E302DC">
        <w:rPr>
          <w:rFonts w:ascii="Times New Roman" w:hAnsi="Times New Roman" w:cs="Times New Roman"/>
          <w:sz w:val="24"/>
          <w:szCs w:val="24"/>
          <w:lang w:eastAsia="en-GB"/>
        </w:rPr>
        <w:t>Изпълнение на СМР на инсталацията за предварително третиране – до 1 278 746,31 лв. (един милион двеста седемдесет и осем хиляди</w:t>
      </w:r>
      <w:r w:rsidR="006767B3">
        <w:rPr>
          <w:rFonts w:ascii="Times New Roman" w:hAnsi="Times New Roman" w:cs="Times New Roman"/>
          <w:sz w:val="24"/>
          <w:szCs w:val="24"/>
          <w:lang w:eastAsia="en-GB"/>
        </w:rPr>
        <w:t>,</w:t>
      </w:r>
      <w:r w:rsidRPr="00E302DC">
        <w:rPr>
          <w:rFonts w:ascii="Times New Roman" w:hAnsi="Times New Roman" w:cs="Times New Roman"/>
          <w:sz w:val="24"/>
          <w:szCs w:val="24"/>
          <w:lang w:eastAsia="en-GB"/>
        </w:rPr>
        <w:t xml:space="preserve"> седемстотин четиридесет и шест лева и 31 стотинки) без ДДС</w:t>
      </w:r>
    </w:p>
    <w:p w:rsidR="00E302DC" w:rsidRPr="00E302DC" w:rsidRDefault="00E302DC" w:rsidP="00956A75">
      <w:pPr>
        <w:pStyle w:val="a3"/>
        <w:numPr>
          <w:ilvl w:val="0"/>
          <w:numId w:val="8"/>
        </w:numPr>
        <w:spacing w:after="0" w:line="276" w:lineRule="auto"/>
        <w:ind w:left="0" w:firstLine="284"/>
        <w:jc w:val="both"/>
        <w:rPr>
          <w:rFonts w:ascii="Times New Roman" w:hAnsi="Times New Roman" w:cs="Times New Roman"/>
          <w:sz w:val="24"/>
          <w:szCs w:val="24"/>
          <w:lang w:eastAsia="en-GB"/>
        </w:rPr>
      </w:pPr>
      <w:r w:rsidRPr="00E302DC">
        <w:rPr>
          <w:rFonts w:ascii="Times New Roman" w:hAnsi="Times New Roman" w:cs="Times New Roman"/>
          <w:sz w:val="24"/>
          <w:szCs w:val="24"/>
          <w:lang w:eastAsia="en-GB"/>
        </w:rPr>
        <w:t xml:space="preserve">Изпълнение на СМР на </w:t>
      </w:r>
      <w:r w:rsidR="00B37D2D">
        <w:rPr>
          <w:rFonts w:ascii="Times New Roman" w:hAnsi="Times New Roman" w:cs="Times New Roman"/>
          <w:sz w:val="24"/>
          <w:szCs w:val="24"/>
          <w:lang w:eastAsia="en-GB"/>
        </w:rPr>
        <w:t>обща</w:t>
      </w:r>
      <w:r w:rsidRPr="00E302DC">
        <w:rPr>
          <w:rFonts w:ascii="Times New Roman" w:hAnsi="Times New Roman" w:cs="Times New Roman"/>
          <w:sz w:val="24"/>
          <w:szCs w:val="24"/>
          <w:lang w:eastAsia="en-GB"/>
        </w:rPr>
        <w:t xml:space="preserve"> инфраструктура – до 279 414,53 лв. (двеста седемдесет и девет хиляди</w:t>
      </w:r>
      <w:r w:rsidR="006767B3">
        <w:rPr>
          <w:rFonts w:ascii="Times New Roman" w:hAnsi="Times New Roman" w:cs="Times New Roman"/>
          <w:sz w:val="24"/>
          <w:szCs w:val="24"/>
          <w:lang w:eastAsia="en-GB"/>
        </w:rPr>
        <w:t>,</w:t>
      </w:r>
      <w:r w:rsidRPr="00E302DC">
        <w:rPr>
          <w:rFonts w:ascii="Times New Roman" w:hAnsi="Times New Roman" w:cs="Times New Roman"/>
          <w:sz w:val="24"/>
          <w:szCs w:val="24"/>
          <w:lang w:eastAsia="en-GB"/>
        </w:rPr>
        <w:t xml:space="preserve"> четиристотин и четиринадесет лева и 53 ст.)</w:t>
      </w:r>
    </w:p>
    <w:p w:rsidR="00E302DC" w:rsidRPr="006767B3" w:rsidRDefault="00E302DC" w:rsidP="00956A75">
      <w:pPr>
        <w:pStyle w:val="a3"/>
        <w:numPr>
          <w:ilvl w:val="0"/>
          <w:numId w:val="8"/>
        </w:numPr>
        <w:spacing w:after="0" w:line="276" w:lineRule="auto"/>
        <w:ind w:left="0" w:firstLine="284"/>
        <w:jc w:val="both"/>
        <w:rPr>
          <w:rFonts w:ascii="Times New Roman" w:hAnsi="Times New Roman" w:cs="Times New Roman"/>
          <w:sz w:val="24"/>
          <w:szCs w:val="24"/>
          <w:lang w:eastAsia="en-GB"/>
        </w:rPr>
      </w:pPr>
      <w:r w:rsidRPr="006767B3">
        <w:rPr>
          <w:rFonts w:ascii="Times New Roman" w:hAnsi="Times New Roman" w:cs="Times New Roman"/>
          <w:sz w:val="24"/>
          <w:szCs w:val="24"/>
          <w:lang w:eastAsia="en-GB"/>
        </w:rPr>
        <w:t>Непредвидени разходи за СМР– до 10 %</w:t>
      </w:r>
      <w:r w:rsidR="002C417D" w:rsidRPr="006767B3">
        <w:rPr>
          <w:rFonts w:ascii="Times New Roman" w:hAnsi="Times New Roman" w:cs="Times New Roman"/>
          <w:sz w:val="24"/>
          <w:szCs w:val="24"/>
          <w:lang w:eastAsia="en-GB"/>
        </w:rPr>
        <w:t xml:space="preserve"> от стойността на СМР</w:t>
      </w:r>
      <w:r w:rsidR="005A4C5B" w:rsidRPr="006767B3">
        <w:rPr>
          <w:rFonts w:ascii="Times New Roman" w:hAnsi="Times New Roman" w:cs="Times New Roman"/>
          <w:sz w:val="24"/>
          <w:szCs w:val="24"/>
          <w:lang w:eastAsia="en-GB"/>
        </w:rPr>
        <w:t>,</w:t>
      </w:r>
      <w:r w:rsidR="006767B3">
        <w:rPr>
          <w:rFonts w:ascii="Times New Roman" w:hAnsi="Times New Roman" w:cs="Times New Roman"/>
          <w:sz w:val="24"/>
          <w:szCs w:val="24"/>
          <w:lang w:eastAsia="en-GB"/>
        </w:rPr>
        <w:t xml:space="preserve"> </w:t>
      </w:r>
      <w:r w:rsidR="005A4C5B" w:rsidRPr="006767B3">
        <w:rPr>
          <w:rFonts w:ascii="Times New Roman" w:hAnsi="Times New Roman" w:cs="Times New Roman"/>
          <w:sz w:val="24"/>
          <w:szCs w:val="24"/>
          <w:lang w:eastAsia="en-GB"/>
        </w:rPr>
        <w:t>съответно</w:t>
      </w:r>
      <w:r w:rsidRPr="006767B3">
        <w:rPr>
          <w:rFonts w:ascii="Times New Roman" w:hAnsi="Times New Roman" w:cs="Times New Roman"/>
          <w:sz w:val="24"/>
          <w:szCs w:val="24"/>
          <w:lang w:eastAsia="en-GB"/>
        </w:rPr>
        <w:t xml:space="preserve"> до </w:t>
      </w:r>
      <w:r w:rsidR="006767B3">
        <w:rPr>
          <w:rFonts w:ascii="Times New Roman" w:hAnsi="Times New Roman" w:cs="Times New Roman"/>
          <w:sz w:val="24"/>
          <w:szCs w:val="24"/>
          <w:lang w:eastAsia="en-GB"/>
        </w:rPr>
        <w:t xml:space="preserve">                    </w:t>
      </w:r>
      <w:r w:rsidRPr="006767B3">
        <w:rPr>
          <w:rFonts w:ascii="Times New Roman" w:hAnsi="Times New Roman" w:cs="Times New Roman"/>
          <w:sz w:val="24"/>
          <w:szCs w:val="24"/>
          <w:lang w:eastAsia="en-GB"/>
        </w:rPr>
        <w:t>155 816,08  лв. (сто петдесет и пет хиляди осемстотин и шестнадесет лева и 08 стотинки) без ДДС</w:t>
      </w:r>
      <w:r w:rsidR="006767B3">
        <w:rPr>
          <w:rFonts w:ascii="Times New Roman" w:hAnsi="Times New Roman" w:cs="Times New Roman"/>
          <w:sz w:val="24"/>
          <w:szCs w:val="24"/>
          <w:lang w:eastAsia="en-GB"/>
        </w:rPr>
        <w:t>.</w:t>
      </w:r>
    </w:p>
    <w:p w:rsidR="00E302DC" w:rsidRPr="00E302DC" w:rsidRDefault="00E302DC" w:rsidP="00956A75">
      <w:pPr>
        <w:pStyle w:val="a3"/>
        <w:numPr>
          <w:ilvl w:val="0"/>
          <w:numId w:val="8"/>
        </w:numPr>
        <w:spacing w:after="0" w:line="276" w:lineRule="auto"/>
        <w:ind w:left="0" w:firstLine="284"/>
        <w:jc w:val="both"/>
        <w:rPr>
          <w:rFonts w:ascii="Times New Roman" w:hAnsi="Times New Roman" w:cs="Times New Roman"/>
          <w:sz w:val="24"/>
          <w:szCs w:val="24"/>
          <w:lang w:eastAsia="en-GB"/>
        </w:rPr>
      </w:pPr>
      <w:r w:rsidRPr="00E302DC">
        <w:rPr>
          <w:rFonts w:ascii="Times New Roman" w:hAnsi="Times New Roman" w:cs="Times New Roman"/>
          <w:sz w:val="24"/>
          <w:szCs w:val="24"/>
          <w:lang w:eastAsia="en-GB"/>
        </w:rPr>
        <w:t>Доставка, монтаж и пуск на технологично оборудване -  до 2 730 756,00 лв. (два милиона седемстотин и тридесет хиляди</w:t>
      </w:r>
      <w:r w:rsidR="006767B3">
        <w:rPr>
          <w:rFonts w:ascii="Times New Roman" w:hAnsi="Times New Roman" w:cs="Times New Roman"/>
          <w:sz w:val="24"/>
          <w:szCs w:val="24"/>
          <w:lang w:eastAsia="en-GB"/>
        </w:rPr>
        <w:t>,</w:t>
      </w:r>
      <w:r w:rsidRPr="00E302DC">
        <w:rPr>
          <w:rFonts w:ascii="Times New Roman" w:hAnsi="Times New Roman" w:cs="Times New Roman"/>
          <w:sz w:val="24"/>
          <w:szCs w:val="24"/>
          <w:lang w:eastAsia="en-GB"/>
        </w:rPr>
        <w:t xml:space="preserve"> седемстотин петдесет и шест лева) без ДДС.</w:t>
      </w:r>
    </w:p>
    <w:p w:rsidR="00E302DC" w:rsidRPr="00E302DC" w:rsidRDefault="00E302DC" w:rsidP="00956A75">
      <w:pPr>
        <w:pStyle w:val="a3"/>
        <w:numPr>
          <w:ilvl w:val="0"/>
          <w:numId w:val="8"/>
        </w:numPr>
        <w:spacing w:after="0" w:line="276" w:lineRule="auto"/>
        <w:ind w:left="0" w:firstLine="284"/>
        <w:jc w:val="both"/>
        <w:rPr>
          <w:rFonts w:ascii="Times New Roman" w:hAnsi="Times New Roman" w:cs="Times New Roman"/>
          <w:sz w:val="24"/>
          <w:szCs w:val="24"/>
          <w:lang w:eastAsia="en-GB"/>
        </w:rPr>
      </w:pPr>
      <w:r w:rsidRPr="00E302DC">
        <w:rPr>
          <w:rFonts w:ascii="Times New Roman" w:hAnsi="Times New Roman" w:cs="Times New Roman"/>
          <w:sz w:val="24"/>
          <w:szCs w:val="24"/>
          <w:lang w:eastAsia="en-GB"/>
        </w:rPr>
        <w:t>Авторски надзор – до 85 000,00 лв. (осемдесет и пет хиляди лева) без ДДС.</w:t>
      </w:r>
    </w:p>
    <w:p w:rsidR="0079090B" w:rsidRPr="006767B3" w:rsidRDefault="0079090B" w:rsidP="00956A75">
      <w:pPr>
        <w:tabs>
          <w:tab w:val="num" w:pos="0"/>
          <w:tab w:val="left" w:pos="567"/>
          <w:tab w:val="center" w:pos="4320"/>
          <w:tab w:val="right" w:pos="8640"/>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tab/>
        <w:t xml:space="preserve">В цената се включват всички разходи, свързани с качественото изпълнение на поръчката </w:t>
      </w:r>
      <w:r w:rsidRPr="006767B3">
        <w:rPr>
          <w:rFonts w:ascii="Times New Roman" w:hAnsi="Times New Roman" w:cs="Times New Roman"/>
          <w:sz w:val="24"/>
          <w:szCs w:val="24"/>
        </w:rPr>
        <w:t xml:space="preserve">в описания вид и обхват в техническата спецификация. </w:t>
      </w:r>
    </w:p>
    <w:p w:rsidR="005D7F78" w:rsidRPr="006767B3" w:rsidRDefault="005D7F78" w:rsidP="00956A75">
      <w:pPr>
        <w:tabs>
          <w:tab w:val="num" w:pos="0"/>
          <w:tab w:val="left" w:pos="567"/>
          <w:tab w:val="center" w:pos="4320"/>
          <w:tab w:val="right" w:pos="8640"/>
        </w:tabs>
        <w:spacing w:after="0" w:line="276" w:lineRule="auto"/>
        <w:ind w:firstLine="567"/>
        <w:contextualSpacing/>
        <w:jc w:val="both"/>
        <w:rPr>
          <w:rFonts w:ascii="Times New Roman" w:hAnsi="Times New Roman" w:cs="Times New Roman"/>
          <w:bCs/>
          <w:sz w:val="24"/>
          <w:szCs w:val="24"/>
          <w:u w:val="single"/>
        </w:rPr>
      </w:pPr>
      <w:r w:rsidRPr="006767B3">
        <w:rPr>
          <w:rFonts w:ascii="Times New Roman" w:hAnsi="Times New Roman" w:cs="Times New Roman"/>
          <w:bCs/>
          <w:sz w:val="24"/>
          <w:szCs w:val="24"/>
        </w:rPr>
        <w:t>!!! Оферти, надх</w:t>
      </w:r>
      <w:r w:rsidR="00EA24D5" w:rsidRPr="006767B3">
        <w:rPr>
          <w:rFonts w:ascii="Times New Roman" w:hAnsi="Times New Roman" w:cs="Times New Roman"/>
          <w:bCs/>
          <w:sz w:val="24"/>
          <w:szCs w:val="24"/>
        </w:rPr>
        <w:t>върлящи оповестената прогнозна</w:t>
      </w:r>
      <w:r w:rsidRPr="006767B3">
        <w:rPr>
          <w:rFonts w:ascii="Times New Roman" w:hAnsi="Times New Roman" w:cs="Times New Roman"/>
          <w:bCs/>
          <w:sz w:val="24"/>
          <w:szCs w:val="24"/>
        </w:rPr>
        <w:t xml:space="preserve"> максимална  стойност</w:t>
      </w:r>
      <w:r w:rsidRPr="006767B3">
        <w:rPr>
          <w:rFonts w:ascii="Times New Roman" w:hAnsi="Times New Roman" w:cs="Times New Roman"/>
          <w:sz w:val="24"/>
          <w:szCs w:val="24"/>
        </w:rPr>
        <w:t xml:space="preserve"> на </w:t>
      </w:r>
      <w:r w:rsidRPr="006767B3">
        <w:rPr>
          <w:rFonts w:ascii="Times New Roman" w:hAnsi="Times New Roman" w:cs="Times New Roman"/>
          <w:iCs/>
          <w:sz w:val="24"/>
          <w:szCs w:val="24"/>
        </w:rPr>
        <w:t>обществената поръчка в нейната цялост</w:t>
      </w:r>
      <w:r w:rsidR="00EA24D5" w:rsidRPr="006767B3">
        <w:rPr>
          <w:rFonts w:ascii="Times New Roman" w:hAnsi="Times New Roman" w:cs="Times New Roman"/>
          <w:iCs/>
          <w:sz w:val="24"/>
          <w:szCs w:val="24"/>
        </w:rPr>
        <w:t>, така и по посочените прогнозни стойности за  отделните позиции</w:t>
      </w:r>
      <w:r w:rsidRPr="006767B3">
        <w:rPr>
          <w:rFonts w:ascii="Times New Roman" w:hAnsi="Times New Roman" w:cs="Times New Roman"/>
          <w:bCs/>
          <w:sz w:val="24"/>
          <w:szCs w:val="24"/>
        </w:rPr>
        <w:t xml:space="preserve">, ще бъдат предложени за отстраняване на основание чл. 107, т. 2, б. „а“ от ЗОП - </w:t>
      </w:r>
      <w:r w:rsidRPr="006767B3">
        <w:rPr>
          <w:rFonts w:ascii="Times New Roman" w:hAnsi="Times New Roman" w:cs="Times New Roman"/>
          <w:bCs/>
          <w:sz w:val="24"/>
          <w:szCs w:val="24"/>
          <w:u w:val="single"/>
        </w:rPr>
        <w:t>поради несъответствие с това предварително обявено условие.</w:t>
      </w:r>
    </w:p>
    <w:p w:rsidR="006767B3" w:rsidRDefault="006767B3" w:rsidP="00956A75">
      <w:pPr>
        <w:spacing w:after="0" w:line="276" w:lineRule="auto"/>
        <w:ind w:firstLine="708"/>
        <w:contextualSpacing/>
        <w:jc w:val="both"/>
        <w:rPr>
          <w:rFonts w:ascii="Times New Roman" w:hAnsi="Times New Roman" w:cs="Times New Roman"/>
          <w:b/>
          <w:sz w:val="24"/>
          <w:szCs w:val="24"/>
        </w:rPr>
      </w:pPr>
    </w:p>
    <w:p w:rsidR="0079090B" w:rsidRPr="0084650D" w:rsidRDefault="0079090B" w:rsidP="00956A75">
      <w:pPr>
        <w:spacing w:after="0" w:line="276" w:lineRule="auto"/>
        <w:ind w:firstLine="708"/>
        <w:contextualSpacing/>
        <w:jc w:val="both"/>
        <w:rPr>
          <w:rFonts w:ascii="Times New Roman" w:hAnsi="Times New Roman" w:cs="Times New Roman"/>
          <w:b/>
          <w:sz w:val="24"/>
          <w:szCs w:val="24"/>
        </w:rPr>
      </w:pPr>
      <w:r w:rsidRPr="0084650D">
        <w:rPr>
          <w:rFonts w:ascii="Times New Roman" w:hAnsi="Times New Roman" w:cs="Times New Roman"/>
          <w:b/>
          <w:sz w:val="24"/>
          <w:szCs w:val="24"/>
        </w:rPr>
        <w:t>5. Финансиране</w:t>
      </w:r>
      <w:r w:rsidR="006767B3">
        <w:rPr>
          <w:rFonts w:ascii="Times New Roman" w:hAnsi="Times New Roman" w:cs="Times New Roman"/>
          <w:b/>
          <w:sz w:val="24"/>
          <w:szCs w:val="24"/>
        </w:rPr>
        <w:t>.</w:t>
      </w:r>
    </w:p>
    <w:p w:rsidR="00D6318F" w:rsidRPr="00A34939" w:rsidRDefault="0079090B" w:rsidP="00956A75">
      <w:pPr>
        <w:tabs>
          <w:tab w:val="left" w:pos="567"/>
        </w:tabs>
        <w:spacing w:after="0" w:line="276" w:lineRule="auto"/>
        <w:contextualSpacing/>
        <w:jc w:val="both"/>
        <w:rPr>
          <w:rFonts w:ascii="Times New Roman" w:eastAsia="MS Mincho" w:hAnsi="Times New Roman" w:cs="Times New Roman"/>
          <w:sz w:val="24"/>
          <w:szCs w:val="24"/>
        </w:rPr>
      </w:pPr>
      <w:r w:rsidRPr="0084650D">
        <w:rPr>
          <w:rFonts w:ascii="Times New Roman" w:hAnsi="Times New Roman" w:cs="Times New Roman"/>
          <w:sz w:val="24"/>
          <w:szCs w:val="24"/>
        </w:rPr>
        <w:tab/>
      </w:r>
      <w:r w:rsidR="00D6318F" w:rsidRPr="006767B3">
        <w:rPr>
          <w:rFonts w:ascii="Times New Roman" w:eastAsia="MS Mincho" w:hAnsi="Times New Roman" w:cs="Times New Roman"/>
          <w:sz w:val="24"/>
          <w:szCs w:val="24"/>
        </w:rPr>
        <w:t xml:space="preserve">Обществената  поръчка се финансира по </w:t>
      </w:r>
      <w:r w:rsidR="00A34939" w:rsidRPr="006767B3">
        <w:rPr>
          <w:rFonts w:ascii="Times New Roman" w:eastAsia="MS Mincho" w:hAnsi="Times New Roman" w:cs="Times New Roman"/>
          <w:sz w:val="24"/>
          <w:szCs w:val="24"/>
        </w:rPr>
        <w:t xml:space="preserve">сключен Административен договор за предоставяне на </w:t>
      </w:r>
      <w:r w:rsidR="006767B3">
        <w:rPr>
          <w:rFonts w:ascii="Times New Roman" w:eastAsia="MS Mincho" w:hAnsi="Times New Roman" w:cs="Times New Roman"/>
          <w:sz w:val="24"/>
          <w:szCs w:val="24"/>
        </w:rPr>
        <w:t>б</w:t>
      </w:r>
      <w:r w:rsidR="00A34939" w:rsidRPr="006767B3">
        <w:rPr>
          <w:rFonts w:ascii="Times New Roman" w:eastAsia="MS Mincho" w:hAnsi="Times New Roman" w:cs="Times New Roman"/>
          <w:sz w:val="24"/>
          <w:szCs w:val="24"/>
        </w:rPr>
        <w:t>езвъзмездна финансова помощ с рег.</w:t>
      </w:r>
      <w:r w:rsidR="006767B3">
        <w:rPr>
          <w:rFonts w:ascii="Times New Roman" w:eastAsia="MS Mincho" w:hAnsi="Times New Roman" w:cs="Times New Roman"/>
          <w:sz w:val="24"/>
          <w:szCs w:val="24"/>
        </w:rPr>
        <w:t xml:space="preserve"> </w:t>
      </w:r>
      <w:r w:rsidR="00A34939" w:rsidRPr="006767B3">
        <w:rPr>
          <w:rFonts w:ascii="Times New Roman" w:eastAsia="MS Mincho" w:hAnsi="Times New Roman" w:cs="Times New Roman"/>
          <w:sz w:val="24"/>
          <w:szCs w:val="24"/>
        </w:rPr>
        <w:t>№</w:t>
      </w:r>
      <w:r w:rsidR="00A34939" w:rsidRPr="006767B3">
        <w:rPr>
          <w:rFonts w:ascii="Times New Roman" w:eastAsia="MS Mincho" w:hAnsi="Times New Roman" w:cs="Times New Roman"/>
          <w:sz w:val="24"/>
          <w:szCs w:val="24"/>
          <w:lang w:val="en-US"/>
        </w:rPr>
        <w:t>BG</w:t>
      </w:r>
      <w:r w:rsidR="00A34939" w:rsidRPr="006767B3">
        <w:rPr>
          <w:rFonts w:ascii="Times New Roman" w:eastAsia="MS Mincho" w:hAnsi="Times New Roman" w:cs="Times New Roman"/>
          <w:sz w:val="24"/>
          <w:szCs w:val="24"/>
          <w:lang w:val="ru-RU"/>
        </w:rPr>
        <w:t>16</w:t>
      </w:r>
      <w:r w:rsidR="00A34939" w:rsidRPr="006767B3">
        <w:rPr>
          <w:rFonts w:ascii="Times New Roman" w:eastAsia="MS Mincho" w:hAnsi="Times New Roman" w:cs="Times New Roman"/>
          <w:sz w:val="24"/>
          <w:szCs w:val="24"/>
          <w:lang w:val="en-US"/>
        </w:rPr>
        <w:t>M</w:t>
      </w:r>
      <w:r w:rsidR="00A34939" w:rsidRPr="006767B3">
        <w:rPr>
          <w:rFonts w:ascii="Times New Roman" w:eastAsia="MS Mincho" w:hAnsi="Times New Roman" w:cs="Times New Roman"/>
          <w:sz w:val="24"/>
          <w:szCs w:val="24"/>
          <w:lang w:val="ru-RU"/>
        </w:rPr>
        <w:t>1</w:t>
      </w:r>
      <w:r w:rsidR="00A34939" w:rsidRPr="006767B3">
        <w:rPr>
          <w:rFonts w:ascii="Times New Roman" w:eastAsia="MS Mincho" w:hAnsi="Times New Roman" w:cs="Times New Roman"/>
          <w:sz w:val="24"/>
          <w:szCs w:val="24"/>
          <w:lang w:val="en-US"/>
        </w:rPr>
        <w:t>OP</w:t>
      </w:r>
      <w:r w:rsidR="00A34939" w:rsidRPr="006767B3">
        <w:rPr>
          <w:rFonts w:ascii="Times New Roman" w:eastAsia="MS Mincho" w:hAnsi="Times New Roman" w:cs="Times New Roman"/>
          <w:sz w:val="24"/>
          <w:szCs w:val="24"/>
          <w:lang w:val="ru-RU"/>
        </w:rPr>
        <w:t>002-2.002-0015-</w:t>
      </w:r>
      <w:r w:rsidR="00A34939" w:rsidRPr="006767B3">
        <w:rPr>
          <w:rFonts w:ascii="Times New Roman" w:eastAsia="MS Mincho" w:hAnsi="Times New Roman" w:cs="Times New Roman"/>
          <w:sz w:val="24"/>
          <w:szCs w:val="24"/>
          <w:lang w:val="en-US"/>
        </w:rPr>
        <w:t>C</w:t>
      </w:r>
      <w:r w:rsidR="00A34939" w:rsidRPr="006767B3">
        <w:rPr>
          <w:rFonts w:ascii="Times New Roman" w:eastAsia="MS Mincho" w:hAnsi="Times New Roman" w:cs="Times New Roman"/>
          <w:sz w:val="24"/>
          <w:szCs w:val="24"/>
          <w:lang w:val="ru-RU"/>
        </w:rPr>
        <w:t>01</w:t>
      </w:r>
      <w:r w:rsidR="00A34939" w:rsidRPr="006767B3">
        <w:rPr>
          <w:rFonts w:ascii="Times New Roman" w:eastAsia="MS Mincho" w:hAnsi="Times New Roman" w:cs="Times New Roman"/>
          <w:sz w:val="24"/>
          <w:szCs w:val="24"/>
        </w:rPr>
        <w:t xml:space="preserve">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 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p>
    <w:p w:rsidR="006767B3" w:rsidRDefault="006767B3" w:rsidP="00956A75">
      <w:pPr>
        <w:spacing w:after="0" w:line="276" w:lineRule="auto"/>
        <w:ind w:firstLine="708"/>
        <w:contextualSpacing/>
        <w:jc w:val="both"/>
        <w:rPr>
          <w:rFonts w:ascii="Times New Roman" w:hAnsi="Times New Roman" w:cs="Times New Roman"/>
          <w:b/>
          <w:iCs/>
          <w:sz w:val="24"/>
          <w:szCs w:val="24"/>
        </w:rPr>
      </w:pPr>
    </w:p>
    <w:p w:rsidR="00D6318F" w:rsidRDefault="008B4D53" w:rsidP="00956A75">
      <w:pPr>
        <w:spacing w:after="0" w:line="276" w:lineRule="auto"/>
        <w:ind w:firstLine="708"/>
        <w:contextualSpacing/>
        <w:jc w:val="both"/>
        <w:rPr>
          <w:rFonts w:ascii="Times New Roman" w:eastAsia="MS Mincho" w:hAnsi="Times New Roman" w:cs="Times New Roman"/>
          <w:b/>
          <w:sz w:val="24"/>
          <w:szCs w:val="24"/>
        </w:rPr>
      </w:pPr>
      <w:r>
        <w:rPr>
          <w:rFonts w:ascii="Times New Roman" w:hAnsi="Times New Roman" w:cs="Times New Roman"/>
          <w:b/>
          <w:iCs/>
          <w:sz w:val="24"/>
          <w:szCs w:val="24"/>
        </w:rPr>
        <w:t xml:space="preserve">6. </w:t>
      </w:r>
      <w:r w:rsidR="006E5558" w:rsidRPr="006E5558">
        <w:rPr>
          <w:rFonts w:ascii="Times New Roman" w:eastAsia="MS Mincho" w:hAnsi="Times New Roman" w:cs="Times New Roman"/>
          <w:b/>
          <w:sz w:val="24"/>
          <w:szCs w:val="24"/>
        </w:rPr>
        <w:t>Схема на плащане</w:t>
      </w:r>
      <w:r w:rsidR="006767B3">
        <w:rPr>
          <w:rFonts w:ascii="Times New Roman" w:eastAsia="MS Mincho" w:hAnsi="Times New Roman" w:cs="Times New Roman"/>
          <w:b/>
          <w:sz w:val="24"/>
          <w:szCs w:val="24"/>
        </w:rPr>
        <w:t>.</w:t>
      </w:r>
    </w:p>
    <w:p w:rsidR="00E7368D" w:rsidRPr="006767B3" w:rsidRDefault="006E5558" w:rsidP="006767B3">
      <w:pPr>
        <w:pStyle w:val="a3"/>
        <w:numPr>
          <w:ilvl w:val="0"/>
          <w:numId w:val="10"/>
        </w:numPr>
        <w:tabs>
          <w:tab w:val="left" w:pos="567"/>
        </w:tabs>
        <w:spacing w:after="0" w:line="276" w:lineRule="auto"/>
        <w:ind w:left="0" w:firstLine="709"/>
        <w:jc w:val="both"/>
        <w:rPr>
          <w:rFonts w:ascii="Times New Roman" w:eastAsia="MS Mincho" w:hAnsi="Times New Roman" w:cs="Times New Roman"/>
          <w:b/>
          <w:sz w:val="24"/>
          <w:szCs w:val="24"/>
          <w:lang w:eastAsia="pl-PL"/>
        </w:rPr>
      </w:pPr>
      <w:r w:rsidRPr="006767B3">
        <w:rPr>
          <w:rFonts w:ascii="Times New Roman" w:eastAsia="MS Mincho" w:hAnsi="Times New Roman" w:cs="Times New Roman"/>
          <w:b/>
          <w:sz w:val="24"/>
          <w:szCs w:val="24"/>
          <w:lang w:eastAsia="pl-PL"/>
        </w:rPr>
        <w:t xml:space="preserve">Авансово плащане в размер на 10% от цената на договора </w:t>
      </w:r>
      <w:r w:rsidRPr="006767B3">
        <w:rPr>
          <w:rFonts w:ascii="Times New Roman" w:eastAsia="MS Mincho" w:hAnsi="Times New Roman" w:cs="Times New Roman"/>
          <w:sz w:val="24"/>
          <w:szCs w:val="24"/>
          <w:lang w:eastAsia="pl-PL"/>
        </w:rPr>
        <w:t xml:space="preserve">се извършва </w:t>
      </w:r>
      <w:r w:rsidR="00E7368D" w:rsidRPr="006767B3">
        <w:rPr>
          <w:rFonts w:ascii="Times New Roman" w:eastAsia="MS Mincho" w:hAnsi="Times New Roman" w:cs="Times New Roman"/>
          <w:sz w:val="24"/>
          <w:szCs w:val="24"/>
          <w:lang w:eastAsia="pl-PL"/>
        </w:rPr>
        <w:t>в срок до 60 (шест</w:t>
      </w:r>
      <w:r w:rsidR="006767B3">
        <w:rPr>
          <w:rFonts w:ascii="Times New Roman" w:eastAsia="MS Mincho" w:hAnsi="Times New Roman" w:cs="Times New Roman"/>
          <w:sz w:val="24"/>
          <w:szCs w:val="24"/>
          <w:lang w:eastAsia="pl-PL"/>
        </w:rPr>
        <w:t>десе</w:t>
      </w:r>
      <w:r w:rsidR="00E7368D" w:rsidRPr="006767B3">
        <w:rPr>
          <w:rFonts w:ascii="Times New Roman" w:eastAsia="MS Mincho" w:hAnsi="Times New Roman" w:cs="Times New Roman"/>
          <w:sz w:val="24"/>
          <w:szCs w:val="24"/>
          <w:lang w:eastAsia="pl-PL"/>
        </w:rPr>
        <w:t xml:space="preserve">т) календарни дни от </w:t>
      </w:r>
      <w:r w:rsidR="006767B3">
        <w:rPr>
          <w:rFonts w:ascii="Times New Roman" w:eastAsia="MS Mincho" w:hAnsi="Times New Roman" w:cs="Times New Roman"/>
          <w:sz w:val="24"/>
          <w:szCs w:val="24"/>
          <w:lang w:eastAsia="pl-PL"/>
        </w:rPr>
        <w:t>датата</w:t>
      </w:r>
      <w:r w:rsidR="00E7368D" w:rsidRPr="006767B3">
        <w:rPr>
          <w:rFonts w:ascii="Times New Roman" w:eastAsia="MS Mincho" w:hAnsi="Times New Roman" w:cs="Times New Roman"/>
          <w:sz w:val="24"/>
          <w:szCs w:val="24"/>
          <w:lang w:eastAsia="pl-PL"/>
        </w:rPr>
        <w:t xml:space="preserve"> на сключване на договора и срещу представяне от Изпълнителя </w:t>
      </w:r>
      <w:r w:rsidR="006767B3">
        <w:rPr>
          <w:rFonts w:ascii="Times New Roman" w:eastAsia="MS Mincho" w:hAnsi="Times New Roman" w:cs="Times New Roman"/>
          <w:sz w:val="24"/>
          <w:szCs w:val="24"/>
          <w:lang w:eastAsia="pl-PL"/>
        </w:rPr>
        <w:t>н</w:t>
      </w:r>
      <w:r w:rsidR="00E7368D" w:rsidRPr="006767B3">
        <w:rPr>
          <w:rFonts w:ascii="Times New Roman" w:eastAsia="MS Mincho" w:hAnsi="Times New Roman" w:cs="Times New Roman"/>
          <w:sz w:val="24"/>
          <w:szCs w:val="24"/>
          <w:lang w:eastAsia="pl-PL"/>
        </w:rPr>
        <w:t xml:space="preserve">а Гаранция </w:t>
      </w:r>
      <w:r w:rsidR="006767B3">
        <w:rPr>
          <w:rFonts w:ascii="Times New Roman" w:eastAsia="MS Mincho" w:hAnsi="Times New Roman" w:cs="Times New Roman"/>
          <w:sz w:val="24"/>
          <w:szCs w:val="24"/>
          <w:lang w:eastAsia="pl-PL"/>
        </w:rPr>
        <w:t>з</w:t>
      </w:r>
      <w:r w:rsidR="00E7368D" w:rsidRPr="006767B3">
        <w:rPr>
          <w:rFonts w:ascii="Times New Roman" w:eastAsia="MS Mincho" w:hAnsi="Times New Roman" w:cs="Times New Roman"/>
          <w:sz w:val="24"/>
          <w:szCs w:val="24"/>
          <w:lang w:eastAsia="pl-PL"/>
        </w:rPr>
        <w:t>а обезпечаване на цялата стойност на авансовото плащане.</w:t>
      </w:r>
    </w:p>
    <w:p w:rsidR="006767B3" w:rsidRPr="006767B3" w:rsidRDefault="006767B3" w:rsidP="006767B3">
      <w:pPr>
        <w:pStyle w:val="a3"/>
        <w:tabs>
          <w:tab w:val="left" w:pos="567"/>
        </w:tabs>
        <w:spacing w:after="0" w:line="276" w:lineRule="auto"/>
        <w:ind w:left="709"/>
        <w:jc w:val="both"/>
        <w:rPr>
          <w:rFonts w:ascii="Times New Roman" w:eastAsia="MS Mincho" w:hAnsi="Times New Roman" w:cs="Times New Roman"/>
          <w:b/>
          <w:sz w:val="24"/>
          <w:szCs w:val="24"/>
          <w:lang w:eastAsia="pl-PL"/>
        </w:rPr>
      </w:pPr>
    </w:p>
    <w:p w:rsidR="00E7368D" w:rsidRDefault="00C21DC1" w:rsidP="006767B3">
      <w:pPr>
        <w:pStyle w:val="a3"/>
        <w:numPr>
          <w:ilvl w:val="0"/>
          <w:numId w:val="10"/>
        </w:numPr>
        <w:tabs>
          <w:tab w:val="left" w:pos="567"/>
        </w:tabs>
        <w:spacing w:after="0" w:line="276" w:lineRule="auto"/>
        <w:ind w:left="0" w:firstLine="709"/>
        <w:jc w:val="both"/>
        <w:rPr>
          <w:rFonts w:ascii="Times New Roman" w:eastAsia="MS Mincho" w:hAnsi="Times New Roman" w:cs="Times New Roman"/>
          <w:b/>
          <w:sz w:val="24"/>
          <w:szCs w:val="24"/>
          <w:lang w:eastAsia="pl-PL"/>
        </w:rPr>
      </w:pPr>
      <w:r w:rsidRPr="006767B3">
        <w:rPr>
          <w:rFonts w:ascii="Times New Roman" w:eastAsia="MS Mincho" w:hAnsi="Times New Roman" w:cs="Times New Roman"/>
          <w:b/>
          <w:sz w:val="24"/>
          <w:szCs w:val="24"/>
          <w:lang w:eastAsia="pl-PL"/>
        </w:rPr>
        <w:t>Междинни плащания</w:t>
      </w:r>
      <w:r w:rsidR="00BC5194" w:rsidRPr="006767B3">
        <w:rPr>
          <w:rFonts w:ascii="Times New Roman" w:eastAsia="MS Mincho" w:hAnsi="Times New Roman" w:cs="Times New Roman"/>
          <w:b/>
          <w:sz w:val="24"/>
          <w:szCs w:val="24"/>
          <w:lang w:eastAsia="pl-PL"/>
        </w:rPr>
        <w:t xml:space="preserve"> се извършват в размер до </w:t>
      </w:r>
      <w:r w:rsidR="00E7368D" w:rsidRPr="006767B3">
        <w:rPr>
          <w:rFonts w:ascii="Times New Roman" w:eastAsia="MS Mincho" w:hAnsi="Times New Roman" w:cs="Times New Roman"/>
          <w:b/>
          <w:sz w:val="24"/>
          <w:szCs w:val="24"/>
          <w:lang w:eastAsia="pl-PL"/>
        </w:rPr>
        <w:t>8</w:t>
      </w:r>
      <w:r w:rsidRPr="006767B3">
        <w:rPr>
          <w:rFonts w:ascii="Times New Roman" w:eastAsia="MS Mincho" w:hAnsi="Times New Roman" w:cs="Times New Roman"/>
          <w:b/>
          <w:sz w:val="24"/>
          <w:szCs w:val="24"/>
          <w:lang w:eastAsia="pl-PL"/>
        </w:rPr>
        <w:t xml:space="preserve">0% от </w:t>
      </w:r>
      <w:r w:rsidR="00E7368D" w:rsidRPr="006767B3">
        <w:rPr>
          <w:rFonts w:ascii="Times New Roman" w:eastAsia="MS Mincho" w:hAnsi="Times New Roman" w:cs="Times New Roman"/>
          <w:sz w:val="24"/>
          <w:szCs w:val="24"/>
          <w:lang w:eastAsia="pl-PL"/>
        </w:rPr>
        <w:t xml:space="preserve">цената по договора, в срок до 45 (четиридесет и пет) календарни дни от датата на приемане на реално извършена дейност/работа, при условията на Договора и срещу издадена фактура от Изпълнителя. </w:t>
      </w:r>
      <w:r w:rsidR="00E7368D" w:rsidRPr="006767B3">
        <w:rPr>
          <w:rFonts w:ascii="Times New Roman" w:eastAsia="MS Mincho" w:hAnsi="Times New Roman" w:cs="Times New Roman"/>
          <w:b/>
          <w:sz w:val="24"/>
          <w:szCs w:val="24"/>
          <w:lang w:eastAsia="pl-PL"/>
        </w:rPr>
        <w:t>Пълният размер на изплатения аванс се приспада от първото междинно плащане.</w:t>
      </w:r>
    </w:p>
    <w:p w:rsidR="006767B3" w:rsidRPr="006767B3" w:rsidRDefault="006767B3" w:rsidP="006767B3">
      <w:pPr>
        <w:pStyle w:val="a3"/>
        <w:tabs>
          <w:tab w:val="left" w:pos="567"/>
        </w:tabs>
        <w:spacing w:after="0" w:line="276" w:lineRule="auto"/>
        <w:ind w:left="709"/>
        <w:jc w:val="both"/>
        <w:rPr>
          <w:rFonts w:ascii="Times New Roman" w:eastAsia="MS Mincho" w:hAnsi="Times New Roman" w:cs="Times New Roman"/>
          <w:b/>
          <w:sz w:val="24"/>
          <w:szCs w:val="24"/>
          <w:lang w:eastAsia="pl-PL"/>
        </w:rPr>
      </w:pPr>
    </w:p>
    <w:p w:rsidR="00E7368D" w:rsidRPr="006767B3" w:rsidRDefault="00E7368D" w:rsidP="006767B3">
      <w:pPr>
        <w:pStyle w:val="a3"/>
        <w:numPr>
          <w:ilvl w:val="0"/>
          <w:numId w:val="10"/>
        </w:numPr>
        <w:tabs>
          <w:tab w:val="num" w:pos="360"/>
          <w:tab w:val="left" w:pos="567"/>
        </w:tabs>
        <w:spacing w:after="0" w:line="276" w:lineRule="auto"/>
        <w:ind w:left="0" w:firstLine="709"/>
        <w:jc w:val="both"/>
        <w:rPr>
          <w:rFonts w:ascii="Times New Roman" w:eastAsia="MS Mincho" w:hAnsi="Times New Roman" w:cs="Times New Roman"/>
          <w:b/>
          <w:sz w:val="24"/>
          <w:szCs w:val="24"/>
          <w:lang w:eastAsia="pl-PL"/>
        </w:rPr>
      </w:pPr>
      <w:r w:rsidRPr="006767B3">
        <w:rPr>
          <w:rFonts w:ascii="Times New Roman" w:eastAsia="MS Mincho" w:hAnsi="Times New Roman" w:cs="Times New Roman"/>
          <w:b/>
          <w:sz w:val="24"/>
          <w:szCs w:val="24"/>
          <w:lang w:eastAsia="pl-PL"/>
        </w:rPr>
        <w:t xml:space="preserve">Окончателно плащане – </w:t>
      </w:r>
      <w:r w:rsidRPr="006767B3">
        <w:rPr>
          <w:rFonts w:ascii="Times New Roman" w:eastAsia="MS Mincho" w:hAnsi="Times New Roman" w:cs="Times New Roman"/>
          <w:sz w:val="24"/>
          <w:szCs w:val="24"/>
          <w:lang w:eastAsia="pl-PL"/>
        </w:rPr>
        <w:t>след пр</w:t>
      </w:r>
      <w:r w:rsidR="00C977AB" w:rsidRPr="006767B3">
        <w:rPr>
          <w:rFonts w:ascii="Times New Roman" w:eastAsia="MS Mincho" w:hAnsi="Times New Roman" w:cs="Times New Roman"/>
          <w:sz w:val="24"/>
          <w:szCs w:val="24"/>
          <w:lang w:eastAsia="pl-PL"/>
        </w:rPr>
        <w:t>испадане на всички извършени плаща</w:t>
      </w:r>
      <w:r w:rsidRPr="006767B3">
        <w:rPr>
          <w:rFonts w:ascii="Times New Roman" w:eastAsia="MS Mincho" w:hAnsi="Times New Roman" w:cs="Times New Roman"/>
          <w:sz w:val="24"/>
          <w:szCs w:val="24"/>
          <w:lang w:eastAsia="pl-PL"/>
        </w:rPr>
        <w:t>ния, в срок до 45 (четиридесет и пет) календарни дни от приемане изпълнението на предмета на договора, при условията на Договора и срещу издадена фактура от Изпълнителя“</w:t>
      </w:r>
    </w:p>
    <w:p w:rsidR="00CC5B6D" w:rsidRDefault="00CC5B6D" w:rsidP="00CC5B6D">
      <w:pPr>
        <w:tabs>
          <w:tab w:val="left" w:pos="426"/>
          <w:tab w:val="num" w:pos="720"/>
        </w:tabs>
        <w:spacing w:after="0" w:line="276" w:lineRule="auto"/>
        <w:ind w:firstLine="709"/>
        <w:contextualSpacing/>
        <w:jc w:val="both"/>
        <w:rPr>
          <w:rFonts w:ascii="Times New Roman" w:eastAsia="MS Mincho" w:hAnsi="Times New Roman" w:cs="Times New Roman"/>
          <w:b/>
          <w:sz w:val="24"/>
          <w:szCs w:val="24"/>
          <w:lang w:eastAsia="pl-PL"/>
        </w:rPr>
      </w:pPr>
    </w:p>
    <w:p w:rsidR="009A65B1" w:rsidRPr="00D86D70" w:rsidRDefault="00BC38A5" w:rsidP="00CC5B6D">
      <w:pPr>
        <w:tabs>
          <w:tab w:val="left" w:pos="426"/>
          <w:tab w:val="num" w:pos="720"/>
        </w:tabs>
        <w:spacing w:after="0" w:line="276" w:lineRule="auto"/>
        <w:ind w:firstLine="709"/>
        <w:contextualSpacing/>
        <w:jc w:val="both"/>
        <w:rPr>
          <w:rFonts w:ascii="Times New Roman" w:eastAsia="MS Mincho" w:hAnsi="Times New Roman" w:cs="Times New Roman"/>
          <w:b/>
          <w:sz w:val="24"/>
          <w:szCs w:val="24"/>
          <w:lang w:eastAsia="pl-PL"/>
        </w:rPr>
      </w:pPr>
      <w:r>
        <w:rPr>
          <w:rFonts w:ascii="Times New Roman" w:eastAsia="MS Mincho" w:hAnsi="Times New Roman" w:cs="Times New Roman"/>
          <w:b/>
          <w:sz w:val="24"/>
          <w:szCs w:val="24"/>
          <w:lang w:eastAsia="pl-PL"/>
        </w:rPr>
        <w:tab/>
      </w:r>
      <w:r w:rsidR="009A65B1">
        <w:rPr>
          <w:rFonts w:ascii="Times New Roman" w:eastAsia="MS Mincho" w:hAnsi="Times New Roman" w:cs="Times New Roman"/>
          <w:b/>
          <w:sz w:val="24"/>
          <w:szCs w:val="24"/>
          <w:lang w:eastAsia="pl-PL"/>
        </w:rPr>
        <w:t>При искане за всяко плащане Изпълнителят представя приложимите документи, съгласно указанията на ОПОС 2014-2020 г.</w:t>
      </w:r>
    </w:p>
    <w:p w:rsidR="00CC5B6D" w:rsidRDefault="00CC5B6D" w:rsidP="00CC5B6D">
      <w:pPr>
        <w:shd w:val="clear" w:color="auto" w:fill="FFFFFF"/>
        <w:spacing w:after="0" w:line="276" w:lineRule="auto"/>
        <w:ind w:firstLine="709"/>
        <w:contextualSpacing/>
        <w:jc w:val="both"/>
        <w:rPr>
          <w:rFonts w:ascii="Times New Roman" w:eastAsia="MS Mincho" w:hAnsi="Times New Roman" w:cs="Times New Roman"/>
          <w:b/>
          <w:sz w:val="24"/>
          <w:szCs w:val="24"/>
          <w:lang w:eastAsia="pl-PL"/>
        </w:rPr>
      </w:pPr>
    </w:p>
    <w:p w:rsidR="009A65B1" w:rsidRPr="00CC5B6D" w:rsidRDefault="009A65B1" w:rsidP="00CC5B6D">
      <w:pPr>
        <w:shd w:val="clear" w:color="auto" w:fill="FFFFFF"/>
        <w:spacing w:after="0" w:line="276" w:lineRule="auto"/>
        <w:ind w:firstLine="709"/>
        <w:contextualSpacing/>
        <w:jc w:val="both"/>
        <w:rPr>
          <w:rFonts w:ascii="Times New Roman" w:eastAsia="MS Mincho" w:hAnsi="Times New Roman" w:cs="Times New Roman"/>
          <w:i/>
          <w:sz w:val="24"/>
          <w:szCs w:val="24"/>
          <w:lang w:eastAsia="pl-PL"/>
        </w:rPr>
      </w:pPr>
      <w:r w:rsidRPr="009A65B1">
        <w:rPr>
          <w:rFonts w:ascii="Times New Roman" w:eastAsia="MS Mincho" w:hAnsi="Times New Roman" w:cs="Times New Roman"/>
          <w:b/>
          <w:sz w:val="24"/>
          <w:szCs w:val="24"/>
          <w:lang w:eastAsia="pl-PL"/>
        </w:rPr>
        <w:t>Забележка:</w:t>
      </w:r>
      <w:r w:rsidRPr="009A65B1">
        <w:rPr>
          <w:rFonts w:ascii="Times New Roman" w:eastAsia="MS Mincho" w:hAnsi="Times New Roman" w:cs="Times New Roman"/>
          <w:sz w:val="24"/>
          <w:szCs w:val="24"/>
          <w:lang w:eastAsia="pl-PL"/>
        </w:rPr>
        <w:t> </w:t>
      </w:r>
      <w:r w:rsidRPr="00CC5B6D">
        <w:rPr>
          <w:rFonts w:ascii="Times New Roman" w:eastAsia="MS Mincho" w:hAnsi="Times New Roman" w:cs="Times New Roman"/>
          <w:i/>
          <w:sz w:val="24"/>
          <w:szCs w:val="24"/>
          <w:lang w:eastAsia="pl-PL"/>
        </w:rPr>
        <w:t>Съгласно чл.303а, ал.2 от Търговския закон „Когато длъжникът е публичен възложител, страните могат да договорят срок за изпълнение на парично задължение не повече от 30 дни. По изключение може да бъде договорен и по-дълъг срок, но не повече от 60 дни, когато това се налага от естеството на стоката или услугата или по друга важна причина, ако това не представлява явна злоупотреба с интереса на кредитора и не накърнява добрите нрави.“  Възложителят определя по-дълги срокове за плащане на цената по Договора поради следните причини:</w:t>
      </w:r>
    </w:p>
    <w:p w:rsidR="009A65B1" w:rsidRPr="00B226D1" w:rsidRDefault="009A65B1" w:rsidP="00CC5B6D">
      <w:pPr>
        <w:shd w:val="clear" w:color="auto" w:fill="FFFFFF"/>
        <w:spacing w:after="0" w:line="276" w:lineRule="auto"/>
        <w:ind w:firstLine="709"/>
        <w:contextualSpacing/>
        <w:jc w:val="both"/>
        <w:rPr>
          <w:rFonts w:ascii="Times New Roman" w:eastAsia="MS Mincho" w:hAnsi="Times New Roman" w:cs="Times New Roman"/>
          <w:i/>
          <w:sz w:val="24"/>
          <w:szCs w:val="24"/>
          <w:lang w:val="ru-RU" w:eastAsia="pl-PL"/>
        </w:rPr>
      </w:pPr>
      <w:r w:rsidRPr="00CC5B6D">
        <w:rPr>
          <w:rFonts w:ascii="Times New Roman" w:eastAsia="MS Mincho" w:hAnsi="Times New Roman" w:cs="Times New Roman"/>
          <w:b/>
          <w:i/>
          <w:sz w:val="24"/>
          <w:szCs w:val="24"/>
          <w:lang w:eastAsia="pl-PL"/>
        </w:rPr>
        <w:t>1)</w:t>
      </w:r>
      <w:r w:rsidRPr="00CC5B6D">
        <w:rPr>
          <w:rFonts w:ascii="Times New Roman" w:eastAsia="MS Mincho" w:hAnsi="Times New Roman" w:cs="Times New Roman"/>
          <w:i/>
          <w:sz w:val="24"/>
          <w:szCs w:val="24"/>
          <w:lang w:eastAsia="pl-PL"/>
        </w:rPr>
        <w:t>Обществената  поръчка се финансира по сключен Административен договор за предоставяне на безвъзмездна финансова помощ (АДБФП) с рег. №BG16M1OP002-2.002-0015-C01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Осигуряването на средствата за плащанията по договора е задължение на трите общини – партньори по  изпълнение на проекта, съгласно Приетите решения на Общото събрание на РСУО Мадан и Общинските съвети, което изисква допълнително време за администриране.</w:t>
      </w:r>
    </w:p>
    <w:p w:rsidR="009A65B1" w:rsidRPr="00CC5B6D" w:rsidRDefault="009A65B1" w:rsidP="00CC5B6D">
      <w:pPr>
        <w:shd w:val="clear" w:color="auto" w:fill="FFFFFF"/>
        <w:spacing w:after="0" w:line="276" w:lineRule="auto"/>
        <w:ind w:firstLine="709"/>
        <w:contextualSpacing/>
        <w:jc w:val="both"/>
        <w:rPr>
          <w:rFonts w:ascii="Times New Roman" w:eastAsia="MS Mincho" w:hAnsi="Times New Roman" w:cs="Times New Roman"/>
          <w:i/>
          <w:sz w:val="24"/>
          <w:szCs w:val="24"/>
          <w:lang w:eastAsia="pl-PL"/>
        </w:rPr>
      </w:pPr>
      <w:r w:rsidRPr="00CC5B6D">
        <w:rPr>
          <w:rFonts w:ascii="Times New Roman" w:eastAsia="MS Mincho" w:hAnsi="Times New Roman" w:cs="Times New Roman"/>
          <w:b/>
          <w:i/>
          <w:sz w:val="24"/>
          <w:szCs w:val="24"/>
          <w:lang w:eastAsia="pl-PL"/>
        </w:rPr>
        <w:t>2)</w:t>
      </w:r>
      <w:r w:rsidRPr="00CC5B6D">
        <w:rPr>
          <w:rFonts w:ascii="Times New Roman" w:eastAsia="MS Mincho" w:hAnsi="Times New Roman" w:cs="Times New Roman"/>
          <w:i/>
          <w:sz w:val="24"/>
          <w:szCs w:val="24"/>
          <w:lang w:eastAsia="pl-PL"/>
        </w:rPr>
        <w:t xml:space="preserve">Средствата за извършване на плащания по настоящия Договор, съгласно АДБФП  ще бъдат осигурени от отчисленията по чл.20 от Наредба №7/19.12.2013 г. за реда и начина за изчисляване и определяне на размера на обезпеченията и отчисленията, изискани при депониране на отпадъци. Администрирането и освобождаването на тези средства  се извършва от РИОСВ Смолян,  която се явява трета страна и не е страна по договорните отношения между  Възложителя и Изпълнителя на настоящия договор и съответно не е обвързана със сроковете на настоящия Договор. За обработката на исканията за освобождаването на отчисления и превеждането им за ползване от Възложителя е </w:t>
      </w:r>
      <w:r w:rsidRPr="00CC5B6D">
        <w:rPr>
          <w:rFonts w:ascii="Times New Roman" w:eastAsia="MS Mincho" w:hAnsi="Times New Roman" w:cs="Times New Roman"/>
          <w:i/>
          <w:sz w:val="24"/>
          <w:szCs w:val="24"/>
          <w:lang w:eastAsia="pl-PL"/>
        </w:rPr>
        <w:lastRenderedPageBreak/>
        <w:t>необходимо  оперативно време за РИОСВ-Смолян, което не може да бъде прогнозирано от Възложителя.</w:t>
      </w:r>
    </w:p>
    <w:p w:rsidR="006767B3" w:rsidRDefault="006767B3" w:rsidP="00956A75">
      <w:pPr>
        <w:spacing w:after="0" w:line="276" w:lineRule="auto"/>
        <w:ind w:firstLine="708"/>
        <w:contextualSpacing/>
        <w:jc w:val="both"/>
        <w:rPr>
          <w:rFonts w:ascii="Times New Roman" w:hAnsi="Times New Roman" w:cs="Times New Roman"/>
          <w:b/>
          <w:iCs/>
          <w:sz w:val="24"/>
          <w:szCs w:val="24"/>
        </w:rPr>
      </w:pPr>
    </w:p>
    <w:p w:rsidR="0079090B" w:rsidRPr="0084650D" w:rsidRDefault="008B4D53" w:rsidP="00956A75">
      <w:pPr>
        <w:spacing w:after="0" w:line="276" w:lineRule="auto"/>
        <w:ind w:firstLine="708"/>
        <w:contextualSpacing/>
        <w:jc w:val="both"/>
        <w:rPr>
          <w:rFonts w:ascii="Times New Roman" w:hAnsi="Times New Roman" w:cs="Times New Roman"/>
          <w:b/>
          <w:caps/>
          <w:sz w:val="24"/>
          <w:szCs w:val="24"/>
        </w:rPr>
      </w:pPr>
      <w:r>
        <w:rPr>
          <w:rFonts w:ascii="Times New Roman" w:hAnsi="Times New Roman" w:cs="Times New Roman"/>
          <w:b/>
          <w:iCs/>
          <w:sz w:val="24"/>
          <w:szCs w:val="24"/>
        </w:rPr>
        <w:t>7</w:t>
      </w:r>
      <w:r w:rsidR="0079090B" w:rsidRPr="0084650D">
        <w:rPr>
          <w:rFonts w:ascii="Times New Roman" w:hAnsi="Times New Roman" w:cs="Times New Roman"/>
          <w:b/>
          <w:iCs/>
          <w:sz w:val="24"/>
          <w:szCs w:val="24"/>
        </w:rPr>
        <w:t>. Място за изпълнение на поръчката.</w:t>
      </w:r>
    </w:p>
    <w:p w:rsidR="008614C6" w:rsidRDefault="008614C6" w:rsidP="00956A75">
      <w:pPr>
        <w:spacing w:after="0" w:line="276" w:lineRule="auto"/>
        <w:ind w:firstLine="708"/>
        <w:contextualSpacing/>
        <w:jc w:val="both"/>
        <w:rPr>
          <w:rFonts w:ascii="Times New Roman" w:eastAsia="Times New Roman" w:hAnsi="Times New Roman" w:cs="Times New Roman"/>
          <w:sz w:val="24"/>
          <w:szCs w:val="20"/>
        </w:rPr>
      </w:pPr>
      <w:r w:rsidRPr="00A82C26">
        <w:rPr>
          <w:rFonts w:ascii="Times New Roman" w:hAnsi="Times New Roman" w:cs="Times New Roman"/>
          <w:sz w:val="24"/>
          <w:szCs w:val="24"/>
        </w:rPr>
        <w:t>Обекта е ситуиран в ПИ</w:t>
      </w:r>
      <w:r w:rsidRPr="00A82C26">
        <w:rPr>
          <w:rFonts w:ascii="Times New Roman" w:eastAsia="Times New Roman" w:hAnsi="Times New Roman" w:cs="Times New Roman"/>
          <w:kern w:val="20"/>
          <w:sz w:val="24"/>
          <w:szCs w:val="24"/>
          <w:lang w:eastAsia="en-GB"/>
        </w:rPr>
        <w:t xml:space="preserve"> № 387, </w:t>
      </w:r>
      <w:r w:rsidRPr="00A82C26">
        <w:rPr>
          <w:rFonts w:ascii="Times New Roman" w:eastAsia="Times New Roman" w:hAnsi="Times New Roman"/>
          <w:sz w:val="24"/>
          <w:szCs w:val="20"/>
        </w:rPr>
        <w:t>УПИ ІІ – „за компостираща инсталация и инсталация за предварително третиране на битовите отпадъци на РСУО – „Мадан”, включващо общини</w:t>
      </w:r>
      <w:r>
        <w:rPr>
          <w:rFonts w:ascii="Times New Roman" w:eastAsia="Times New Roman" w:hAnsi="Times New Roman"/>
          <w:sz w:val="24"/>
          <w:szCs w:val="20"/>
        </w:rPr>
        <w:t>те Мадан, Златоград и Неделино”</w:t>
      </w:r>
      <w:r>
        <w:rPr>
          <w:rFonts w:ascii="Times New Roman" w:eastAsia="Times New Roman" w:hAnsi="Times New Roman" w:cs="Times New Roman"/>
          <w:sz w:val="24"/>
          <w:szCs w:val="20"/>
        </w:rPr>
        <w:t>, кв.1 в землището на с. Шарен</w:t>
      </w:r>
      <w:r w:rsidR="003538D3">
        <w:rPr>
          <w:rFonts w:ascii="Times New Roman" w:eastAsia="Times New Roman" w:hAnsi="Times New Roman" w:cs="Times New Roman"/>
          <w:sz w:val="24"/>
          <w:szCs w:val="20"/>
        </w:rPr>
        <w:t>с</w:t>
      </w:r>
      <w:r>
        <w:rPr>
          <w:rFonts w:ascii="Times New Roman" w:eastAsia="Times New Roman" w:hAnsi="Times New Roman" w:cs="Times New Roman"/>
          <w:sz w:val="24"/>
          <w:szCs w:val="20"/>
        </w:rPr>
        <w:t xml:space="preserve">ка, община Мадан. </w:t>
      </w:r>
    </w:p>
    <w:p w:rsidR="00BC38A5" w:rsidRDefault="00BC38A5" w:rsidP="00956A75">
      <w:pPr>
        <w:spacing w:after="0" w:line="276" w:lineRule="auto"/>
        <w:ind w:firstLine="708"/>
        <w:contextualSpacing/>
        <w:jc w:val="both"/>
        <w:rPr>
          <w:rFonts w:ascii="Times New Roman" w:hAnsi="Times New Roman" w:cs="Times New Roman"/>
          <w:sz w:val="24"/>
          <w:szCs w:val="24"/>
        </w:rPr>
      </w:pPr>
    </w:p>
    <w:p w:rsidR="0079090B" w:rsidRPr="0084650D" w:rsidRDefault="008B4D53" w:rsidP="00956A75">
      <w:pPr>
        <w:tabs>
          <w:tab w:val="left" w:pos="567"/>
          <w:tab w:val="num" w:pos="720"/>
        </w:tabs>
        <w:spacing w:after="0" w:line="276"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79090B" w:rsidRPr="0084650D">
        <w:rPr>
          <w:rFonts w:ascii="Times New Roman" w:hAnsi="Times New Roman" w:cs="Times New Roman"/>
          <w:b/>
          <w:sz w:val="24"/>
          <w:szCs w:val="24"/>
        </w:rPr>
        <w:t>. Срок на валидност на офертите</w:t>
      </w:r>
      <w:r w:rsidR="006767B3">
        <w:rPr>
          <w:rFonts w:ascii="Times New Roman" w:hAnsi="Times New Roman" w:cs="Times New Roman"/>
          <w:b/>
          <w:sz w:val="24"/>
          <w:szCs w:val="24"/>
        </w:rPr>
        <w:t>.</w:t>
      </w:r>
    </w:p>
    <w:p w:rsidR="0079090B" w:rsidRPr="0084650D" w:rsidRDefault="0079090B" w:rsidP="00956A75">
      <w:pPr>
        <w:tabs>
          <w:tab w:val="left" w:pos="567"/>
          <w:tab w:val="num" w:pos="720"/>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tab/>
      </w:r>
      <w:r w:rsidRPr="0084650D">
        <w:rPr>
          <w:rFonts w:ascii="Times New Roman" w:hAnsi="Times New Roman" w:cs="Times New Roman"/>
          <w:sz w:val="24"/>
          <w:szCs w:val="24"/>
        </w:rPr>
        <w:tab/>
        <w:t>Срокът на валидност</w:t>
      </w:r>
      <w:r w:rsidRPr="0084650D">
        <w:rPr>
          <w:rStyle w:val="a7"/>
          <w:rFonts w:ascii="Times New Roman" w:hAnsi="Times New Roman"/>
          <w:sz w:val="24"/>
          <w:szCs w:val="24"/>
        </w:rPr>
        <w:footnoteReference w:id="2"/>
      </w:r>
      <w:r w:rsidRPr="0084650D">
        <w:rPr>
          <w:rFonts w:ascii="Times New Roman" w:hAnsi="Times New Roman" w:cs="Times New Roman"/>
          <w:sz w:val="24"/>
          <w:szCs w:val="24"/>
        </w:rPr>
        <w:t xml:space="preserve"> на офертите трябва да бъде не по-малко от </w:t>
      </w:r>
      <w:r w:rsidR="00076916" w:rsidRPr="0084650D">
        <w:rPr>
          <w:rFonts w:ascii="Times New Roman" w:hAnsi="Times New Roman" w:cs="Times New Roman"/>
          <w:b/>
          <w:sz w:val="24"/>
          <w:szCs w:val="24"/>
        </w:rPr>
        <w:t>1</w:t>
      </w:r>
      <w:r w:rsidR="00C156CF">
        <w:rPr>
          <w:rFonts w:ascii="Times New Roman" w:hAnsi="Times New Roman" w:cs="Times New Roman"/>
          <w:b/>
          <w:sz w:val="24"/>
          <w:szCs w:val="24"/>
        </w:rPr>
        <w:t>8</w:t>
      </w:r>
      <w:r w:rsidR="00076916" w:rsidRPr="0084650D">
        <w:rPr>
          <w:rFonts w:ascii="Times New Roman" w:hAnsi="Times New Roman" w:cs="Times New Roman"/>
          <w:b/>
          <w:sz w:val="24"/>
          <w:szCs w:val="24"/>
        </w:rPr>
        <w:t>0</w:t>
      </w:r>
      <w:r w:rsidRPr="0084650D">
        <w:rPr>
          <w:rFonts w:ascii="Times New Roman" w:hAnsi="Times New Roman" w:cs="Times New Roman"/>
          <w:b/>
          <w:sz w:val="24"/>
          <w:szCs w:val="24"/>
        </w:rPr>
        <w:t xml:space="preserve"> (</w:t>
      </w:r>
      <w:r w:rsidR="00076916" w:rsidRPr="0084650D">
        <w:rPr>
          <w:rFonts w:ascii="Times New Roman" w:hAnsi="Times New Roman" w:cs="Times New Roman"/>
          <w:b/>
          <w:sz w:val="24"/>
          <w:szCs w:val="24"/>
        </w:rPr>
        <w:t xml:space="preserve">сто и </w:t>
      </w:r>
      <w:r w:rsidR="00C156CF">
        <w:rPr>
          <w:rFonts w:ascii="Times New Roman" w:hAnsi="Times New Roman" w:cs="Times New Roman"/>
          <w:b/>
          <w:sz w:val="24"/>
          <w:szCs w:val="24"/>
        </w:rPr>
        <w:t>осемдесет</w:t>
      </w:r>
      <w:r w:rsidRPr="0084650D">
        <w:rPr>
          <w:rFonts w:ascii="Times New Roman" w:hAnsi="Times New Roman" w:cs="Times New Roman"/>
          <w:b/>
          <w:sz w:val="24"/>
          <w:szCs w:val="24"/>
        </w:rPr>
        <w:t xml:space="preserve">) календарни дни, </w:t>
      </w:r>
      <w:r w:rsidRPr="0084650D">
        <w:rPr>
          <w:rFonts w:ascii="Times New Roman" w:hAnsi="Times New Roman" w:cs="Times New Roman"/>
          <w:sz w:val="24"/>
          <w:szCs w:val="24"/>
        </w:rPr>
        <w:t>считано от крайния срок за получаване на офертите;</w:t>
      </w:r>
    </w:p>
    <w:p w:rsidR="0079090B" w:rsidRPr="0084650D" w:rsidRDefault="0079090B" w:rsidP="00956A75">
      <w:pPr>
        <w:tabs>
          <w:tab w:val="left" w:pos="567"/>
          <w:tab w:val="num" w:pos="720"/>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tab/>
      </w:r>
      <w:r w:rsidRPr="0084650D">
        <w:rPr>
          <w:rFonts w:ascii="Times New Roman" w:hAnsi="Times New Roman" w:cs="Times New Roman"/>
          <w:sz w:val="24"/>
          <w:szCs w:val="24"/>
        </w:rPr>
        <w:tab/>
        <w:t>Възложителят кани участниците да удължат срока на валидност на офертите до сключване на до</w:t>
      </w:r>
      <w:r w:rsidR="0084650D">
        <w:rPr>
          <w:rFonts w:ascii="Times New Roman" w:hAnsi="Times New Roman" w:cs="Times New Roman"/>
          <w:sz w:val="24"/>
          <w:szCs w:val="24"/>
        </w:rPr>
        <w:t>говора за обществената поръчка.</w:t>
      </w:r>
    </w:p>
    <w:p w:rsidR="00C156CF" w:rsidRDefault="00C156CF" w:rsidP="00956A75">
      <w:pPr>
        <w:tabs>
          <w:tab w:val="left" w:pos="567"/>
          <w:tab w:val="num" w:pos="720"/>
        </w:tabs>
        <w:spacing w:after="0" w:line="276" w:lineRule="auto"/>
        <w:ind w:firstLine="709"/>
        <w:contextualSpacing/>
        <w:jc w:val="both"/>
        <w:rPr>
          <w:rFonts w:ascii="Times New Roman" w:hAnsi="Times New Roman" w:cs="Times New Roman"/>
          <w:b/>
          <w:sz w:val="24"/>
          <w:szCs w:val="24"/>
        </w:rPr>
      </w:pPr>
    </w:p>
    <w:p w:rsidR="0079090B" w:rsidRPr="001878C7" w:rsidRDefault="008B4D53" w:rsidP="00956A75">
      <w:pPr>
        <w:tabs>
          <w:tab w:val="left" w:pos="567"/>
          <w:tab w:val="num" w:pos="720"/>
        </w:tabs>
        <w:spacing w:after="0" w:line="276" w:lineRule="auto"/>
        <w:ind w:firstLine="709"/>
        <w:contextualSpacing/>
        <w:jc w:val="both"/>
        <w:rPr>
          <w:rFonts w:ascii="Times New Roman" w:hAnsi="Times New Roman" w:cs="Times New Roman"/>
          <w:b/>
          <w:sz w:val="24"/>
          <w:szCs w:val="24"/>
        </w:rPr>
      </w:pPr>
      <w:r w:rsidRPr="001878C7">
        <w:rPr>
          <w:rFonts w:ascii="Times New Roman" w:hAnsi="Times New Roman" w:cs="Times New Roman"/>
          <w:b/>
          <w:sz w:val="24"/>
          <w:szCs w:val="24"/>
        </w:rPr>
        <w:t>9</w:t>
      </w:r>
      <w:r w:rsidR="0079090B" w:rsidRPr="001878C7">
        <w:rPr>
          <w:rFonts w:ascii="Times New Roman" w:hAnsi="Times New Roman" w:cs="Times New Roman"/>
          <w:b/>
          <w:sz w:val="24"/>
          <w:szCs w:val="24"/>
        </w:rPr>
        <w:t>. Срок за изпълнение</w:t>
      </w:r>
      <w:r w:rsidR="006767B3">
        <w:rPr>
          <w:rFonts w:ascii="Times New Roman" w:hAnsi="Times New Roman" w:cs="Times New Roman"/>
          <w:b/>
          <w:sz w:val="24"/>
          <w:szCs w:val="24"/>
        </w:rPr>
        <w:t>.</w:t>
      </w:r>
      <w:r w:rsidR="0079090B" w:rsidRPr="001878C7">
        <w:rPr>
          <w:rFonts w:ascii="Times New Roman" w:hAnsi="Times New Roman" w:cs="Times New Roman"/>
          <w:b/>
          <w:sz w:val="24"/>
          <w:szCs w:val="24"/>
        </w:rPr>
        <w:t xml:space="preserve"> </w:t>
      </w:r>
    </w:p>
    <w:p w:rsidR="001878C7" w:rsidRPr="001878C7" w:rsidRDefault="001878C7" w:rsidP="006767B3">
      <w:pPr>
        <w:spacing w:after="0" w:line="276" w:lineRule="auto"/>
        <w:ind w:firstLine="708"/>
        <w:contextualSpacing/>
        <w:jc w:val="both"/>
        <w:rPr>
          <w:rFonts w:ascii="Times New Roman" w:eastAsia="Times New Roman" w:hAnsi="Times New Roman" w:cs="Times New Roman"/>
          <w:sz w:val="24"/>
          <w:szCs w:val="24"/>
          <w:lang w:eastAsia="bg-BG"/>
        </w:rPr>
      </w:pPr>
      <w:r w:rsidRPr="001878C7">
        <w:rPr>
          <w:rFonts w:ascii="Times New Roman" w:eastAsia="Times New Roman" w:hAnsi="Times New Roman" w:cs="Times New Roman"/>
          <w:b/>
          <w:bCs/>
          <w:sz w:val="24"/>
          <w:szCs w:val="24"/>
          <w:lang w:eastAsia="bg-BG"/>
        </w:rPr>
        <w:t>Срокът за изпълнение</w:t>
      </w:r>
      <w:r w:rsidRPr="001878C7">
        <w:rPr>
          <w:rFonts w:ascii="Times New Roman" w:eastAsia="Times New Roman" w:hAnsi="Times New Roman" w:cs="Times New Roman"/>
          <w:bCs/>
          <w:sz w:val="24"/>
          <w:szCs w:val="24"/>
          <w:lang w:eastAsia="bg-BG"/>
        </w:rPr>
        <w:t xml:space="preserve"> на поръчката е не повече от 545 /петстотин четиридесет и пет/ календарни дни. </w:t>
      </w:r>
      <w:r w:rsidRPr="001878C7">
        <w:rPr>
          <w:rFonts w:ascii="Times New Roman" w:eastAsia="Times New Roman" w:hAnsi="Times New Roman" w:cs="Times New Roman"/>
          <w:b/>
          <w:bCs/>
          <w:sz w:val="24"/>
          <w:szCs w:val="24"/>
          <w:lang w:eastAsia="bg-BG"/>
        </w:rPr>
        <w:t>Срокът за изпълнение на дейностите по поръчката е подробно разписан в техническата спецификация.</w:t>
      </w:r>
    </w:p>
    <w:p w:rsidR="00F84B8E" w:rsidRPr="006767B3" w:rsidRDefault="0084650D" w:rsidP="00956A75">
      <w:pPr>
        <w:tabs>
          <w:tab w:val="left" w:pos="567"/>
          <w:tab w:val="num" w:pos="720"/>
        </w:tabs>
        <w:spacing w:after="0" w:line="276" w:lineRule="auto"/>
        <w:contextualSpacing/>
        <w:jc w:val="both"/>
        <w:rPr>
          <w:rFonts w:ascii="Times New Roman" w:eastAsia="Times New Roman" w:hAnsi="Times New Roman" w:cs="Times New Roman"/>
          <w:bCs/>
          <w:i/>
          <w:sz w:val="24"/>
          <w:szCs w:val="24"/>
          <w:u w:val="single"/>
          <w:lang w:eastAsia="bg-BG"/>
        </w:rPr>
      </w:pPr>
      <w:r w:rsidRPr="006767B3">
        <w:rPr>
          <w:rFonts w:ascii="Times New Roman" w:eastAsia="Times New Roman" w:hAnsi="Times New Roman" w:cs="Times New Roman"/>
          <w:i/>
          <w:sz w:val="24"/>
          <w:szCs w:val="24"/>
          <w:lang w:eastAsia="bg-BG"/>
        </w:rPr>
        <w:tab/>
      </w:r>
      <w:r w:rsidR="00F84B8E" w:rsidRPr="006767B3">
        <w:rPr>
          <w:rFonts w:ascii="Times New Roman" w:eastAsia="Times New Roman" w:hAnsi="Times New Roman" w:cs="Times New Roman"/>
          <w:i/>
          <w:sz w:val="24"/>
          <w:szCs w:val="24"/>
          <w:lang w:eastAsia="bg-BG"/>
        </w:rPr>
        <w:t xml:space="preserve">!!! </w:t>
      </w:r>
      <w:r w:rsidR="001878C7" w:rsidRPr="006767B3">
        <w:rPr>
          <w:rFonts w:ascii="Times New Roman" w:eastAsia="Times New Roman" w:hAnsi="Times New Roman" w:cs="Times New Roman"/>
          <w:i/>
          <w:sz w:val="24"/>
          <w:szCs w:val="24"/>
          <w:lang w:eastAsia="bg-BG"/>
        </w:rPr>
        <w:t>Участник, който предложи по-дъл</w:t>
      </w:r>
      <w:r w:rsidR="00F84B8E" w:rsidRPr="006767B3">
        <w:rPr>
          <w:rFonts w:ascii="Times New Roman" w:eastAsia="Times New Roman" w:hAnsi="Times New Roman" w:cs="Times New Roman"/>
          <w:i/>
          <w:sz w:val="24"/>
          <w:szCs w:val="24"/>
          <w:lang w:eastAsia="bg-BG"/>
        </w:rPr>
        <w:t>г</w:t>
      </w:r>
      <w:r w:rsidR="001878C7" w:rsidRPr="006767B3">
        <w:rPr>
          <w:rFonts w:ascii="Times New Roman" w:eastAsia="Times New Roman" w:hAnsi="Times New Roman" w:cs="Times New Roman"/>
          <w:i/>
          <w:sz w:val="24"/>
          <w:szCs w:val="24"/>
          <w:lang w:eastAsia="bg-BG"/>
        </w:rPr>
        <w:t>и</w:t>
      </w:r>
      <w:r w:rsidR="00F84B8E" w:rsidRPr="006767B3">
        <w:rPr>
          <w:rFonts w:ascii="Times New Roman" w:eastAsia="Times New Roman" w:hAnsi="Times New Roman" w:cs="Times New Roman"/>
          <w:i/>
          <w:sz w:val="24"/>
          <w:szCs w:val="24"/>
          <w:lang w:eastAsia="bg-BG"/>
        </w:rPr>
        <w:t xml:space="preserve"> срок</w:t>
      </w:r>
      <w:r w:rsidR="001878C7" w:rsidRPr="006767B3">
        <w:rPr>
          <w:rFonts w:ascii="Times New Roman" w:eastAsia="Times New Roman" w:hAnsi="Times New Roman" w:cs="Times New Roman"/>
          <w:i/>
          <w:sz w:val="24"/>
          <w:szCs w:val="24"/>
          <w:lang w:eastAsia="bg-BG"/>
        </w:rPr>
        <w:t>ове</w:t>
      </w:r>
      <w:r w:rsidR="00F84B8E" w:rsidRPr="006767B3">
        <w:rPr>
          <w:rFonts w:ascii="Times New Roman" w:eastAsia="Times New Roman" w:hAnsi="Times New Roman" w:cs="Times New Roman"/>
          <w:i/>
          <w:sz w:val="24"/>
          <w:szCs w:val="24"/>
          <w:lang w:eastAsia="bg-BG"/>
        </w:rPr>
        <w:t xml:space="preserve"> за изпълнение от максимално допустими</w:t>
      </w:r>
      <w:r w:rsidR="001878C7" w:rsidRPr="006767B3">
        <w:rPr>
          <w:rFonts w:ascii="Times New Roman" w:eastAsia="Times New Roman" w:hAnsi="Times New Roman" w:cs="Times New Roman"/>
          <w:i/>
          <w:sz w:val="24"/>
          <w:szCs w:val="24"/>
          <w:lang w:eastAsia="bg-BG"/>
        </w:rPr>
        <w:t>те</w:t>
      </w:r>
      <w:r w:rsidR="00F84B8E" w:rsidRPr="006767B3">
        <w:rPr>
          <w:rFonts w:ascii="Times New Roman" w:eastAsia="Times New Roman" w:hAnsi="Times New Roman" w:cs="Times New Roman"/>
          <w:i/>
          <w:sz w:val="24"/>
          <w:szCs w:val="24"/>
          <w:lang w:eastAsia="bg-BG"/>
        </w:rPr>
        <w:t>, определен</w:t>
      </w:r>
      <w:r w:rsidR="001878C7" w:rsidRPr="006767B3">
        <w:rPr>
          <w:rFonts w:ascii="Times New Roman" w:eastAsia="Times New Roman" w:hAnsi="Times New Roman" w:cs="Times New Roman"/>
          <w:i/>
          <w:sz w:val="24"/>
          <w:szCs w:val="24"/>
          <w:lang w:eastAsia="bg-BG"/>
        </w:rPr>
        <w:t>и</w:t>
      </w:r>
      <w:r w:rsidR="00F84B8E" w:rsidRPr="006767B3">
        <w:rPr>
          <w:rFonts w:ascii="Times New Roman" w:eastAsia="Times New Roman" w:hAnsi="Times New Roman" w:cs="Times New Roman"/>
          <w:i/>
          <w:sz w:val="24"/>
          <w:szCs w:val="24"/>
          <w:lang w:eastAsia="bg-BG"/>
        </w:rPr>
        <w:t xml:space="preserve"> от Възложителя, ще бъде отстранен от участие в процедурата </w:t>
      </w:r>
      <w:r w:rsidR="00F84B8E" w:rsidRPr="006767B3">
        <w:rPr>
          <w:rFonts w:ascii="Times New Roman" w:eastAsia="Times New Roman" w:hAnsi="Times New Roman" w:cs="Times New Roman"/>
          <w:bCs/>
          <w:i/>
          <w:sz w:val="24"/>
          <w:szCs w:val="24"/>
          <w:lang w:eastAsia="bg-BG"/>
        </w:rPr>
        <w:t xml:space="preserve">на основани чл. 107, т. 2, б. „а“ от ЗОП - </w:t>
      </w:r>
      <w:r w:rsidR="00F84B8E" w:rsidRPr="006767B3">
        <w:rPr>
          <w:rFonts w:ascii="Times New Roman" w:eastAsia="Times New Roman" w:hAnsi="Times New Roman" w:cs="Times New Roman"/>
          <w:bCs/>
          <w:i/>
          <w:sz w:val="24"/>
          <w:szCs w:val="24"/>
          <w:u w:val="single"/>
          <w:lang w:eastAsia="bg-BG"/>
        </w:rPr>
        <w:t>поради несъответствие с това предварително обявено условие.</w:t>
      </w:r>
    </w:p>
    <w:p w:rsidR="004848D1" w:rsidRPr="0084650D" w:rsidRDefault="00BB625C" w:rsidP="00956A75">
      <w:pPr>
        <w:tabs>
          <w:tab w:val="left" w:pos="567"/>
          <w:tab w:val="num" w:pos="720"/>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tab/>
      </w:r>
    </w:p>
    <w:p w:rsidR="0079090B" w:rsidRPr="0084650D" w:rsidRDefault="004848D1" w:rsidP="00956A75">
      <w:pPr>
        <w:tabs>
          <w:tab w:val="left" w:pos="567"/>
          <w:tab w:val="num" w:pos="720"/>
        </w:tabs>
        <w:spacing w:after="0" w:line="276" w:lineRule="auto"/>
        <w:contextualSpacing/>
        <w:jc w:val="both"/>
        <w:rPr>
          <w:rFonts w:ascii="Times New Roman" w:hAnsi="Times New Roman" w:cs="Times New Roman"/>
          <w:b/>
          <w:sz w:val="24"/>
          <w:szCs w:val="24"/>
        </w:rPr>
      </w:pPr>
      <w:r w:rsidRPr="0084650D">
        <w:rPr>
          <w:rFonts w:ascii="Times New Roman" w:hAnsi="Times New Roman" w:cs="Times New Roman"/>
          <w:sz w:val="24"/>
          <w:szCs w:val="24"/>
        </w:rPr>
        <w:tab/>
      </w:r>
      <w:r w:rsidR="006767B3">
        <w:rPr>
          <w:rFonts w:ascii="Times New Roman" w:hAnsi="Times New Roman" w:cs="Times New Roman"/>
          <w:sz w:val="24"/>
          <w:szCs w:val="24"/>
        </w:rPr>
        <w:tab/>
      </w:r>
      <w:r w:rsidR="008B4D53">
        <w:rPr>
          <w:rFonts w:ascii="Times New Roman" w:hAnsi="Times New Roman" w:cs="Times New Roman"/>
          <w:b/>
          <w:sz w:val="24"/>
          <w:szCs w:val="24"/>
        </w:rPr>
        <w:t>10</w:t>
      </w:r>
      <w:r w:rsidR="00BB625C" w:rsidRPr="0084650D">
        <w:rPr>
          <w:rFonts w:ascii="Times New Roman" w:hAnsi="Times New Roman" w:cs="Times New Roman"/>
          <w:b/>
          <w:sz w:val="24"/>
          <w:szCs w:val="24"/>
        </w:rPr>
        <w:t>. Разделяне на обособени позиции</w:t>
      </w:r>
      <w:r w:rsidR="00E60B51">
        <w:rPr>
          <w:rFonts w:ascii="Times New Roman" w:hAnsi="Times New Roman" w:cs="Times New Roman"/>
          <w:b/>
          <w:sz w:val="24"/>
          <w:szCs w:val="24"/>
        </w:rPr>
        <w:t>.</w:t>
      </w:r>
    </w:p>
    <w:p w:rsidR="00BB625C" w:rsidRPr="006767B3" w:rsidRDefault="006767B3" w:rsidP="00956A75">
      <w:pPr>
        <w:tabs>
          <w:tab w:val="left" w:pos="567"/>
          <w:tab w:val="num" w:pos="720"/>
        </w:tabs>
        <w:spacing w:after="0" w:line="276" w:lineRule="auto"/>
        <w:contextualSpacing/>
        <w:jc w:val="both"/>
        <w:rPr>
          <w:rFonts w:ascii="Times New Roman" w:hAnsi="Times New Roman" w:cs="Times New Roman"/>
          <w:b/>
          <w:sz w:val="24"/>
          <w:szCs w:val="24"/>
        </w:rPr>
      </w:pPr>
      <w:r w:rsidRPr="006767B3">
        <w:rPr>
          <w:rFonts w:ascii="Times New Roman" w:hAnsi="Times New Roman" w:cs="Times New Roman"/>
          <w:b/>
          <w:sz w:val="24"/>
          <w:szCs w:val="24"/>
        </w:rPr>
        <w:tab/>
      </w:r>
      <w:r>
        <w:rPr>
          <w:rFonts w:ascii="Times New Roman" w:hAnsi="Times New Roman" w:cs="Times New Roman"/>
          <w:b/>
          <w:sz w:val="24"/>
          <w:szCs w:val="24"/>
        </w:rPr>
        <w:tab/>
      </w:r>
      <w:r w:rsidR="00BB625C" w:rsidRPr="006767B3">
        <w:rPr>
          <w:rFonts w:ascii="Times New Roman" w:hAnsi="Times New Roman" w:cs="Times New Roman"/>
          <w:b/>
          <w:sz w:val="24"/>
          <w:szCs w:val="24"/>
        </w:rPr>
        <w:t>Настоящата поръчка не е разделена на обособени позиции.</w:t>
      </w:r>
    </w:p>
    <w:p w:rsidR="00F13E4F" w:rsidRPr="00B243FD" w:rsidRDefault="00F13E4F" w:rsidP="00956A75">
      <w:pPr>
        <w:tabs>
          <w:tab w:val="left" w:pos="284"/>
        </w:tabs>
        <w:spacing w:after="0" w:line="276" w:lineRule="auto"/>
        <w:ind w:firstLine="709"/>
        <w:contextualSpacing/>
        <w:jc w:val="both"/>
        <w:rPr>
          <w:rFonts w:ascii="Times New Roman" w:hAnsi="Times New Roman" w:cs="Times New Roman"/>
          <w:sz w:val="24"/>
          <w:szCs w:val="24"/>
        </w:rPr>
      </w:pPr>
      <w:r w:rsidRPr="00B243FD">
        <w:rPr>
          <w:rFonts w:ascii="Times New Roman" w:hAnsi="Times New Roman" w:cs="Times New Roman"/>
          <w:sz w:val="24"/>
          <w:szCs w:val="24"/>
        </w:rPr>
        <w:t xml:space="preserve">Разделянето на обществената поръчка на обособени позиции е нецелесъобразно и би довело </w:t>
      </w:r>
      <w:r>
        <w:rPr>
          <w:rFonts w:ascii="Times New Roman" w:hAnsi="Times New Roman" w:cs="Times New Roman"/>
          <w:sz w:val="24"/>
          <w:szCs w:val="24"/>
        </w:rPr>
        <w:t xml:space="preserve">до затруднения на </w:t>
      </w:r>
      <w:r w:rsidRPr="00BA7619">
        <w:rPr>
          <w:rFonts w:ascii="Times New Roman" w:hAnsi="Times New Roman" w:cs="Times New Roman"/>
          <w:sz w:val="24"/>
          <w:szCs w:val="24"/>
        </w:rPr>
        <w:t xml:space="preserve">възложителя. </w:t>
      </w:r>
      <w:r w:rsidR="00BA7619" w:rsidRPr="00BA7619">
        <w:rPr>
          <w:rFonts w:ascii="Times New Roman" w:hAnsi="Times New Roman" w:cs="Times New Roman"/>
          <w:sz w:val="24"/>
          <w:szCs w:val="24"/>
        </w:rPr>
        <w:t xml:space="preserve">Предметът на обществената поръчка е </w:t>
      </w:r>
      <w:r w:rsidR="00BA7619" w:rsidRPr="00BA7619">
        <w:rPr>
          <w:rFonts w:ascii="Times New Roman" w:eastAsia="Calibri" w:hAnsi="Times New Roman" w:cs="Times New Roman"/>
          <w:sz w:val="24"/>
          <w:szCs w:val="24"/>
        </w:rPr>
        <w:t xml:space="preserve">изготвяне на работен проект, изпълнение на строително - монтажни работи на  инсталация за предварително третиране на битови отпадъци, включително обща инфраструктура, доставка и монтаж на необходимото технологично оборудване и упражняване на авторски надзор по време на строителството. </w:t>
      </w:r>
      <w:r w:rsidRPr="00BA7619">
        <w:rPr>
          <w:rFonts w:ascii="Times New Roman" w:hAnsi="Times New Roman" w:cs="Times New Roman"/>
          <w:sz w:val="24"/>
          <w:szCs w:val="24"/>
        </w:rPr>
        <w:t>Разделянето му на обособени позиции или на отделни процедури е нецелесъобразно и в случай на избор на различни изпълнители по тях, разпокъсаността ще доведе до забавяне на строителството, което ще се отрази на</w:t>
      </w:r>
      <w:r>
        <w:rPr>
          <w:rFonts w:ascii="Times New Roman" w:hAnsi="Times New Roman" w:cs="Times New Roman"/>
          <w:sz w:val="24"/>
          <w:szCs w:val="24"/>
        </w:rPr>
        <w:t xml:space="preserve"> обществеността предвид значимостта на инсталацията, както и до затруднения на възложителя за навременното въвеждане на в експлоатацията на обекта. В допълнение на изложеното, така представен обектът предмета на поръчката напълно припокрива дефиницията за строеж по смисъла на </w:t>
      </w:r>
      <w:r>
        <w:rPr>
          <w:rFonts w:ascii="Times New Roman" w:hAnsi="Times New Roman" w:cs="Times New Roman"/>
          <w:sz w:val="24"/>
          <w:szCs w:val="24"/>
        </w:rPr>
        <w:lastRenderedPageBreak/>
        <w:t>ЗОП, тъй като след като бъде изпълнен ще представлява резултат от строителни работи, който е достатъчен сам по себе си да изпълнява икономически или технически функции.</w:t>
      </w:r>
    </w:p>
    <w:p w:rsidR="00BB625C" w:rsidRPr="0084650D" w:rsidRDefault="00BB625C" w:rsidP="00956A75">
      <w:pPr>
        <w:tabs>
          <w:tab w:val="left" w:pos="567"/>
          <w:tab w:val="num" w:pos="720"/>
        </w:tabs>
        <w:spacing w:after="0" w:line="276" w:lineRule="auto"/>
        <w:contextualSpacing/>
        <w:jc w:val="both"/>
        <w:rPr>
          <w:rFonts w:ascii="Times New Roman" w:hAnsi="Times New Roman" w:cs="Times New Roman"/>
          <w:sz w:val="24"/>
          <w:szCs w:val="24"/>
        </w:rPr>
      </w:pPr>
    </w:p>
    <w:p w:rsidR="0079090B" w:rsidRPr="0084650D" w:rsidRDefault="00BB625C" w:rsidP="00956A75">
      <w:pPr>
        <w:tabs>
          <w:tab w:val="left" w:pos="567"/>
          <w:tab w:val="num" w:pos="720"/>
        </w:tabs>
        <w:spacing w:after="0" w:line="276" w:lineRule="auto"/>
        <w:contextualSpacing/>
        <w:jc w:val="both"/>
        <w:rPr>
          <w:rFonts w:ascii="Times New Roman" w:hAnsi="Times New Roman" w:cs="Times New Roman"/>
          <w:b/>
          <w:sz w:val="24"/>
          <w:szCs w:val="24"/>
        </w:rPr>
      </w:pPr>
      <w:r w:rsidRPr="0084650D">
        <w:rPr>
          <w:rFonts w:ascii="Times New Roman" w:hAnsi="Times New Roman" w:cs="Times New Roman"/>
          <w:sz w:val="24"/>
          <w:szCs w:val="24"/>
        </w:rPr>
        <w:tab/>
      </w:r>
      <w:r w:rsidRPr="0084650D">
        <w:rPr>
          <w:rFonts w:ascii="Times New Roman" w:hAnsi="Times New Roman" w:cs="Times New Roman"/>
          <w:b/>
          <w:sz w:val="24"/>
          <w:szCs w:val="24"/>
        </w:rPr>
        <w:t>1</w:t>
      </w:r>
      <w:r w:rsidR="008B4D53">
        <w:rPr>
          <w:rFonts w:ascii="Times New Roman" w:hAnsi="Times New Roman" w:cs="Times New Roman"/>
          <w:b/>
          <w:sz w:val="24"/>
          <w:szCs w:val="24"/>
        </w:rPr>
        <w:t>1</w:t>
      </w:r>
      <w:r w:rsidR="0079090B" w:rsidRPr="0084650D">
        <w:rPr>
          <w:rFonts w:ascii="Times New Roman" w:hAnsi="Times New Roman" w:cs="Times New Roman"/>
          <w:b/>
          <w:sz w:val="24"/>
          <w:szCs w:val="24"/>
        </w:rPr>
        <w:t>.  Изисквания за изпълнение и качество на задачата</w:t>
      </w:r>
      <w:r w:rsidR="00E60B51">
        <w:rPr>
          <w:rFonts w:ascii="Times New Roman" w:hAnsi="Times New Roman" w:cs="Times New Roman"/>
          <w:b/>
          <w:sz w:val="24"/>
          <w:szCs w:val="24"/>
        </w:rPr>
        <w:t>.</w:t>
      </w:r>
    </w:p>
    <w:p w:rsidR="0079090B" w:rsidRPr="0084650D" w:rsidRDefault="0079090B" w:rsidP="00956A75">
      <w:pPr>
        <w:tabs>
          <w:tab w:val="left" w:pos="567"/>
          <w:tab w:val="num" w:pos="720"/>
        </w:tabs>
        <w:spacing w:after="0" w:line="276" w:lineRule="auto"/>
        <w:contextualSpacing/>
        <w:jc w:val="both"/>
        <w:rPr>
          <w:rFonts w:ascii="Times New Roman" w:hAnsi="Times New Roman" w:cs="Times New Roman"/>
          <w:sz w:val="24"/>
          <w:szCs w:val="24"/>
        </w:rPr>
      </w:pPr>
      <w:r w:rsidRPr="0084650D">
        <w:rPr>
          <w:rFonts w:ascii="Times New Roman" w:hAnsi="Times New Roman" w:cs="Times New Roman"/>
          <w:sz w:val="24"/>
          <w:szCs w:val="24"/>
        </w:rPr>
        <w:tab/>
      </w:r>
      <w:r w:rsidRPr="0084650D">
        <w:rPr>
          <w:rFonts w:ascii="Times New Roman" w:hAnsi="Times New Roman" w:cs="Times New Roman"/>
          <w:sz w:val="24"/>
          <w:szCs w:val="24"/>
        </w:rPr>
        <w:tab/>
        <w:t>Съгласно Техническа спецификация на Възложителя, неразделна част от настоящата документация за участие.</w:t>
      </w:r>
    </w:p>
    <w:p w:rsidR="00BB625C" w:rsidRPr="0084650D" w:rsidRDefault="00BB625C" w:rsidP="00956A75">
      <w:pPr>
        <w:spacing w:after="0" w:line="276" w:lineRule="auto"/>
        <w:ind w:left="-284" w:firstLine="709"/>
        <w:contextualSpacing/>
        <w:rPr>
          <w:rFonts w:ascii="Times New Roman" w:eastAsia="Times New Roman" w:hAnsi="Times New Roman" w:cs="Times New Roman"/>
          <w:b/>
          <w:sz w:val="24"/>
          <w:szCs w:val="24"/>
          <w:lang w:val="be-BY"/>
        </w:rPr>
      </w:pPr>
    </w:p>
    <w:p w:rsidR="00AC5199" w:rsidRPr="0084650D" w:rsidRDefault="00BB625C" w:rsidP="00956A75">
      <w:pPr>
        <w:spacing w:after="0" w:line="276" w:lineRule="auto"/>
        <w:ind w:left="-284" w:firstLine="709"/>
        <w:contextualSpacing/>
        <w:rPr>
          <w:rFonts w:ascii="Times New Roman" w:eastAsia="Times New Roman" w:hAnsi="Times New Roman" w:cs="Times New Roman"/>
          <w:b/>
          <w:sz w:val="24"/>
          <w:szCs w:val="24"/>
        </w:rPr>
      </w:pPr>
      <w:r w:rsidRPr="0084650D">
        <w:rPr>
          <w:rFonts w:ascii="Times New Roman" w:eastAsia="Times New Roman" w:hAnsi="Times New Roman" w:cs="Times New Roman"/>
          <w:b/>
          <w:sz w:val="24"/>
          <w:szCs w:val="24"/>
          <w:lang w:val="be-BY"/>
        </w:rPr>
        <w:t>1</w:t>
      </w:r>
      <w:r w:rsidR="008B4D53">
        <w:rPr>
          <w:rFonts w:ascii="Times New Roman" w:eastAsia="Times New Roman" w:hAnsi="Times New Roman" w:cs="Times New Roman"/>
          <w:b/>
          <w:sz w:val="24"/>
          <w:szCs w:val="24"/>
          <w:lang w:val="be-BY"/>
        </w:rPr>
        <w:t>2</w:t>
      </w:r>
      <w:r w:rsidR="00AC5199" w:rsidRPr="0084650D">
        <w:rPr>
          <w:rFonts w:ascii="Times New Roman" w:eastAsia="Times New Roman" w:hAnsi="Times New Roman" w:cs="Times New Roman"/>
          <w:b/>
          <w:sz w:val="24"/>
          <w:szCs w:val="24"/>
        </w:rPr>
        <w:t xml:space="preserve">.  Достъп до Документацията за участие в процедурата. </w:t>
      </w:r>
    </w:p>
    <w:p w:rsidR="00AC5199" w:rsidRPr="0084650D" w:rsidRDefault="00AC5199" w:rsidP="00956A75">
      <w:pPr>
        <w:spacing w:after="0" w:line="276" w:lineRule="auto"/>
        <w:ind w:left="-284" w:firstLine="709"/>
        <w:contextualSpacing/>
        <w:jc w:val="both"/>
        <w:rPr>
          <w:rFonts w:ascii="Times New Roman" w:eastAsia="Times New Roman" w:hAnsi="Times New Roman" w:cs="Times New Roman"/>
          <w:b/>
          <w:sz w:val="24"/>
          <w:szCs w:val="24"/>
        </w:rPr>
      </w:pPr>
      <w:r w:rsidRPr="0084650D">
        <w:rPr>
          <w:rFonts w:ascii="Times New Roman" w:eastAsia="Times New Roman" w:hAnsi="Times New Roman" w:cs="Times New Roman"/>
          <w:sz w:val="24"/>
          <w:szCs w:val="24"/>
        </w:rPr>
        <w:t>Условия и ред за промяна в Обявлението и/или Документацията за участие в процедурата (изменение на условията</w:t>
      </w:r>
      <w:r w:rsidRPr="0084650D">
        <w:rPr>
          <w:rFonts w:ascii="Times New Roman" w:eastAsia="Times New Roman" w:hAnsi="Times New Roman" w:cs="Times New Roman"/>
          <w:b/>
          <w:sz w:val="24"/>
          <w:szCs w:val="24"/>
        </w:rPr>
        <w:t>).</w:t>
      </w:r>
    </w:p>
    <w:p w:rsidR="0079090B" w:rsidRPr="0084650D" w:rsidRDefault="0079090B" w:rsidP="00956A75">
      <w:pPr>
        <w:tabs>
          <w:tab w:val="left" w:pos="567"/>
          <w:tab w:val="num" w:pos="720"/>
        </w:tabs>
        <w:spacing w:after="0" w:line="276" w:lineRule="auto"/>
        <w:contextualSpacing/>
        <w:jc w:val="both"/>
        <w:rPr>
          <w:rFonts w:ascii="Times New Roman" w:hAnsi="Times New Roman" w:cs="Times New Roman"/>
          <w:b/>
          <w:sz w:val="24"/>
          <w:szCs w:val="24"/>
        </w:rPr>
      </w:pPr>
    </w:p>
    <w:p w:rsidR="00AC5199" w:rsidRPr="0084650D" w:rsidRDefault="00BB625C" w:rsidP="00956A75">
      <w:pPr>
        <w:keepNext/>
        <w:spacing w:after="0" w:line="276" w:lineRule="auto"/>
        <w:ind w:left="-284" w:firstLine="709"/>
        <w:contextualSpacing/>
        <w:jc w:val="both"/>
        <w:outlineLvl w:val="3"/>
        <w:rPr>
          <w:rFonts w:ascii="Times New Roman" w:eastAsia="Times New Roman" w:hAnsi="Times New Roman" w:cs="Times New Roman"/>
          <w:b/>
          <w:sz w:val="24"/>
          <w:szCs w:val="24"/>
        </w:rPr>
      </w:pPr>
      <w:r w:rsidRPr="0084650D">
        <w:rPr>
          <w:rFonts w:ascii="Times New Roman" w:eastAsia="Times New Roman" w:hAnsi="Times New Roman" w:cs="Times New Roman"/>
          <w:b/>
          <w:sz w:val="24"/>
          <w:szCs w:val="24"/>
        </w:rPr>
        <w:t>1</w:t>
      </w:r>
      <w:r w:rsidR="008B4D53">
        <w:rPr>
          <w:rFonts w:ascii="Times New Roman" w:eastAsia="Times New Roman" w:hAnsi="Times New Roman" w:cs="Times New Roman"/>
          <w:b/>
          <w:sz w:val="24"/>
          <w:szCs w:val="24"/>
        </w:rPr>
        <w:t>2</w:t>
      </w:r>
      <w:r w:rsidR="00AC5199" w:rsidRPr="0084650D">
        <w:rPr>
          <w:rFonts w:ascii="Times New Roman" w:eastAsia="Times New Roman" w:hAnsi="Times New Roman" w:cs="Times New Roman"/>
          <w:b/>
          <w:sz w:val="24"/>
          <w:szCs w:val="24"/>
        </w:rPr>
        <w:t>.1. Достъп до Документацията за участие в процедурата</w:t>
      </w:r>
      <w:r w:rsidR="00E60B51">
        <w:rPr>
          <w:rFonts w:ascii="Times New Roman" w:eastAsia="Times New Roman" w:hAnsi="Times New Roman" w:cs="Times New Roman"/>
          <w:b/>
          <w:sz w:val="24"/>
          <w:szCs w:val="24"/>
        </w:rPr>
        <w:t>.</w:t>
      </w:r>
    </w:p>
    <w:p w:rsidR="00AC5199" w:rsidRPr="0084650D" w:rsidRDefault="008A3112" w:rsidP="00956A75">
      <w:pPr>
        <w:widowControl w:val="0"/>
        <w:tabs>
          <w:tab w:val="left" w:pos="-240"/>
        </w:tabs>
        <w:autoSpaceDE w:val="0"/>
        <w:autoSpaceDN w:val="0"/>
        <w:adjustRightInd w:val="0"/>
        <w:spacing w:after="0" w:line="276" w:lineRule="auto"/>
        <w:ind w:left="-284"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основание чл. 32, ал. 1, т. </w:t>
      </w:r>
      <w:r>
        <w:rPr>
          <w:rFonts w:ascii="Times New Roman" w:eastAsia="Times New Roman" w:hAnsi="Times New Roman" w:cs="Times New Roman"/>
          <w:sz w:val="24"/>
          <w:szCs w:val="24"/>
          <w:lang w:val="en-US"/>
        </w:rPr>
        <w:t>1</w:t>
      </w:r>
      <w:r w:rsidR="00AC5199" w:rsidRPr="0084650D">
        <w:rPr>
          <w:rFonts w:ascii="Times New Roman" w:eastAsia="Times New Roman" w:hAnsi="Times New Roman" w:cs="Times New Roman"/>
          <w:sz w:val="24"/>
          <w:szCs w:val="24"/>
        </w:rPr>
        <w:t xml:space="preserve"> от ЗОП, Възложителят предоставя неограничен, пълен, безплатен и пряк достъп чрез електронни средства </w:t>
      </w:r>
      <w:r w:rsidR="00AC5199" w:rsidRPr="0084650D">
        <w:rPr>
          <w:rFonts w:ascii="Times New Roman" w:eastAsia="Times New Roman" w:hAnsi="Times New Roman" w:cs="Times New Roman"/>
          <w:sz w:val="24"/>
          <w:szCs w:val="24"/>
          <w:lang w:eastAsia="bg-BG"/>
        </w:rPr>
        <w:t xml:space="preserve">до всички документи, съставляващи в тяхната съвкупност Документацията за провеждане на настоящата процедура, посредством публикуването им на </w:t>
      </w:r>
      <w:r w:rsidR="00AC5199" w:rsidRPr="0084650D">
        <w:rPr>
          <w:rFonts w:ascii="Times New Roman" w:eastAsia="Times New Roman" w:hAnsi="Times New Roman" w:cs="Times New Roman"/>
          <w:sz w:val="24"/>
          <w:szCs w:val="24"/>
        </w:rPr>
        <w:t>поддържания от него „</w:t>
      </w:r>
      <w:r w:rsidR="00AC5199" w:rsidRPr="0084650D">
        <w:rPr>
          <w:rFonts w:ascii="Times New Roman" w:eastAsia="Times New Roman" w:hAnsi="Times New Roman" w:cs="Times New Roman"/>
          <w:sz w:val="24"/>
          <w:szCs w:val="24"/>
          <w:lang w:eastAsia="bg-BG"/>
        </w:rPr>
        <w:t xml:space="preserve">Профила на купувача“, считано </w:t>
      </w:r>
      <w:r w:rsidR="00AC5199" w:rsidRPr="0084650D">
        <w:rPr>
          <w:rFonts w:ascii="Times New Roman" w:eastAsia="Times New Roman" w:hAnsi="Times New Roman" w:cs="Times New Roman"/>
          <w:sz w:val="24"/>
          <w:szCs w:val="24"/>
        </w:rPr>
        <w:t xml:space="preserve">от датата на публикуване на Обявлението </w:t>
      </w:r>
      <w:r w:rsidR="00101C39" w:rsidRPr="00101C39">
        <w:rPr>
          <w:rFonts w:ascii="Times New Roman" w:eastAsia="Times New Roman" w:hAnsi="Times New Roman" w:cs="Times New Roman"/>
          <w:sz w:val="24"/>
          <w:szCs w:val="24"/>
        </w:rPr>
        <w:t>в „Официален вестник“ на Европейския съюз.</w:t>
      </w:r>
      <w:r w:rsidR="00D86D70">
        <w:rPr>
          <w:rFonts w:ascii="Times New Roman" w:eastAsia="Times New Roman" w:hAnsi="Times New Roman" w:cs="Times New Roman"/>
          <w:sz w:val="24"/>
          <w:szCs w:val="24"/>
        </w:rPr>
        <w:t xml:space="preserve"> </w:t>
      </w:r>
      <w:r w:rsidR="00AC5199" w:rsidRPr="0084650D">
        <w:rPr>
          <w:rFonts w:ascii="Times New Roman" w:eastAsia="Times New Roman" w:hAnsi="Times New Roman" w:cs="Times New Roman"/>
          <w:sz w:val="24"/>
          <w:szCs w:val="24"/>
        </w:rPr>
        <w:t>Възложителят поддържа „Профил на купувача” на електронен адрес:</w:t>
      </w:r>
      <w:r w:rsidR="00B10283" w:rsidRPr="00B10283">
        <w:t xml:space="preserve"> </w:t>
      </w:r>
      <w:hyperlink r:id="rId12" w:history="1">
        <w:r w:rsidR="00B10283" w:rsidRPr="00483295">
          <w:rPr>
            <w:rStyle w:val="a4"/>
            <w:rFonts w:ascii="Times New Roman" w:eastAsia="Times New Roman" w:hAnsi="Times New Roman"/>
            <w:sz w:val="24"/>
            <w:szCs w:val="24"/>
          </w:rPr>
          <w:t>http://www.madan.bg/section-55-obschestveni_porychki_pr.html</w:t>
        </w:r>
      </w:hyperlink>
      <w:r w:rsidR="00B10283">
        <w:rPr>
          <w:rFonts w:ascii="Times New Roman" w:eastAsia="Times New Roman" w:hAnsi="Times New Roman" w:cs="Times New Roman"/>
          <w:sz w:val="24"/>
          <w:szCs w:val="24"/>
          <w:lang w:val="en-US"/>
        </w:rPr>
        <w:t xml:space="preserve">  </w:t>
      </w:r>
      <w:r w:rsidR="00AC5199" w:rsidRPr="0084650D">
        <w:rPr>
          <w:rFonts w:ascii="Times New Roman" w:eastAsia="Times New Roman" w:hAnsi="Times New Roman" w:cs="Times New Roman"/>
          <w:sz w:val="24"/>
          <w:szCs w:val="24"/>
        </w:rPr>
        <w:t>и представлява обособена част от Интернет страницата на Възложителя.</w:t>
      </w:r>
    </w:p>
    <w:p w:rsidR="00AC5199" w:rsidRDefault="00AC5199" w:rsidP="00956A75">
      <w:pPr>
        <w:widowControl w:val="0"/>
        <w:tabs>
          <w:tab w:val="left" w:pos="-240"/>
        </w:tabs>
        <w:autoSpaceDE w:val="0"/>
        <w:autoSpaceDN w:val="0"/>
        <w:adjustRightInd w:val="0"/>
        <w:spacing w:after="0" w:line="276" w:lineRule="auto"/>
        <w:ind w:left="-284" w:firstLine="710"/>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Документацията за участие в настоящата процедура е безплатна и всеки потенциален Участник може да я изтегли от „Профила на купувача” на посочения Интернет адрес, за да изготви своята оферта.</w:t>
      </w:r>
    </w:p>
    <w:p w:rsidR="00AC5199" w:rsidRPr="0084650D" w:rsidRDefault="00AC5199" w:rsidP="00956A75">
      <w:pPr>
        <w:spacing w:after="0" w:line="276" w:lineRule="auto"/>
        <w:contextualSpacing/>
        <w:jc w:val="both"/>
        <w:rPr>
          <w:rFonts w:ascii="Times New Roman" w:eastAsia="Times New Roman" w:hAnsi="Times New Roman" w:cs="Times New Roman"/>
          <w:b/>
          <w:i/>
          <w:sz w:val="24"/>
          <w:szCs w:val="24"/>
        </w:rPr>
      </w:pPr>
    </w:p>
    <w:p w:rsidR="00AC5199" w:rsidRPr="0084650D" w:rsidRDefault="00AC5199" w:rsidP="00956A75">
      <w:pPr>
        <w:widowControl w:val="0"/>
        <w:autoSpaceDE w:val="0"/>
        <w:autoSpaceDN w:val="0"/>
        <w:adjustRightInd w:val="0"/>
        <w:spacing w:after="0" w:line="276" w:lineRule="auto"/>
        <w:ind w:left="-288" w:firstLine="706"/>
        <w:contextualSpacing/>
        <w:jc w:val="both"/>
        <w:rPr>
          <w:rFonts w:ascii="Times New Roman" w:eastAsia="Times New Roman" w:hAnsi="Times New Roman" w:cs="Times New Roman"/>
          <w:b/>
          <w:sz w:val="24"/>
          <w:szCs w:val="24"/>
        </w:rPr>
      </w:pPr>
      <w:r w:rsidRPr="0084650D">
        <w:rPr>
          <w:rFonts w:ascii="Times New Roman" w:eastAsia="Times New Roman" w:hAnsi="Times New Roman" w:cs="Times New Roman"/>
          <w:b/>
          <w:sz w:val="24"/>
          <w:szCs w:val="24"/>
          <w:lang w:val="be-BY"/>
        </w:rPr>
        <w:t>1</w:t>
      </w:r>
      <w:r w:rsidR="008B4D53">
        <w:rPr>
          <w:rFonts w:ascii="Times New Roman" w:eastAsia="Times New Roman" w:hAnsi="Times New Roman" w:cs="Times New Roman"/>
          <w:b/>
          <w:sz w:val="24"/>
          <w:szCs w:val="24"/>
          <w:lang w:val="be-BY"/>
        </w:rPr>
        <w:t>2</w:t>
      </w:r>
      <w:r w:rsidRPr="0084650D">
        <w:rPr>
          <w:rFonts w:ascii="Times New Roman" w:eastAsia="Times New Roman" w:hAnsi="Times New Roman" w:cs="Times New Roman"/>
          <w:b/>
          <w:sz w:val="24"/>
          <w:szCs w:val="24"/>
        </w:rPr>
        <w:t>.</w:t>
      </w:r>
      <w:r w:rsidR="00B67F2F">
        <w:rPr>
          <w:rFonts w:ascii="Times New Roman" w:eastAsia="Times New Roman" w:hAnsi="Times New Roman" w:cs="Times New Roman"/>
          <w:b/>
          <w:sz w:val="24"/>
          <w:szCs w:val="24"/>
        </w:rPr>
        <w:t>2</w:t>
      </w:r>
      <w:r w:rsidRPr="0084650D">
        <w:rPr>
          <w:rFonts w:ascii="Times New Roman" w:eastAsia="Times New Roman" w:hAnsi="Times New Roman" w:cs="Times New Roman"/>
          <w:b/>
          <w:sz w:val="24"/>
          <w:szCs w:val="24"/>
        </w:rPr>
        <w:t>. Условия и ред за промяна в Обявлението и/или Документацията за участие в процедурата (изменение на условията)</w:t>
      </w:r>
      <w:r w:rsidR="001E24A8">
        <w:rPr>
          <w:rFonts w:ascii="Times New Roman" w:eastAsia="Times New Roman" w:hAnsi="Times New Roman" w:cs="Times New Roman"/>
          <w:b/>
          <w:sz w:val="24"/>
          <w:szCs w:val="24"/>
        </w:rPr>
        <w:t>.</w:t>
      </w:r>
    </w:p>
    <w:p w:rsidR="00AC5199" w:rsidRPr="0084650D" w:rsidRDefault="00AC5199" w:rsidP="00956A75">
      <w:pPr>
        <w:widowControl w:val="0"/>
        <w:autoSpaceDE w:val="0"/>
        <w:autoSpaceDN w:val="0"/>
        <w:adjustRightInd w:val="0"/>
        <w:spacing w:after="0" w:line="276" w:lineRule="auto"/>
        <w:ind w:left="-284"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Възложителят може по собствена инициатива или по искане на заинтересовано лице, еднократно да направи промени в Обявлението, с което е оповестено откриването на процедурата и/или в Документацията за обществената поръчка.</w:t>
      </w:r>
    </w:p>
    <w:p w:rsidR="00AC5199" w:rsidRPr="00FD3F17" w:rsidRDefault="00AC5199" w:rsidP="00956A75">
      <w:pPr>
        <w:widowControl w:val="0"/>
        <w:autoSpaceDE w:val="0"/>
        <w:autoSpaceDN w:val="0"/>
        <w:adjustRightInd w:val="0"/>
        <w:spacing w:after="0" w:line="276" w:lineRule="auto"/>
        <w:ind w:left="-284" w:firstLine="709"/>
        <w:contextualSpacing/>
        <w:jc w:val="both"/>
        <w:rPr>
          <w:rFonts w:ascii="Times New Roman" w:eastAsia="Times New Roman" w:hAnsi="Times New Roman" w:cs="Times New Roman"/>
          <w:b/>
          <w:i/>
          <w:sz w:val="24"/>
          <w:szCs w:val="24"/>
          <w:lang w:eastAsia="bg-BG"/>
        </w:rPr>
      </w:pPr>
      <w:r w:rsidRPr="0084650D">
        <w:rPr>
          <w:rFonts w:ascii="Times New Roman" w:eastAsia="Times New Roman" w:hAnsi="Times New Roman" w:cs="Times New Roman"/>
          <w:sz w:val="24"/>
          <w:szCs w:val="24"/>
          <w:lang w:eastAsia="bg-BG"/>
        </w:rPr>
        <w:t xml:space="preserve">Заинтересованите лица могат да правят предложение за промени в </w:t>
      </w:r>
      <w:r w:rsidR="006C002E">
        <w:rPr>
          <w:rFonts w:ascii="Times New Roman" w:eastAsia="Times New Roman" w:hAnsi="Times New Roman" w:cs="Times New Roman"/>
          <w:sz w:val="24"/>
          <w:szCs w:val="24"/>
          <w:lang w:eastAsia="bg-BG"/>
        </w:rPr>
        <w:t xml:space="preserve">Обявлението и </w:t>
      </w:r>
      <w:r w:rsidR="006C002E" w:rsidRPr="00FD3F17">
        <w:rPr>
          <w:rFonts w:ascii="Times New Roman" w:eastAsia="Times New Roman" w:hAnsi="Times New Roman" w:cs="Times New Roman"/>
          <w:sz w:val="24"/>
          <w:szCs w:val="24"/>
          <w:lang w:eastAsia="bg-BG"/>
        </w:rPr>
        <w:t>Документацията в 10</w:t>
      </w:r>
      <w:r w:rsidRPr="00FD3F17">
        <w:rPr>
          <w:rFonts w:ascii="Times New Roman" w:eastAsia="Times New Roman" w:hAnsi="Times New Roman" w:cs="Times New Roman"/>
          <w:sz w:val="24"/>
          <w:szCs w:val="24"/>
          <w:lang w:eastAsia="bg-BG"/>
        </w:rPr>
        <w:t>-дневен срок от публикуването в РОП на Обявлението за оповестяване откриването на процедурата.</w:t>
      </w:r>
    </w:p>
    <w:p w:rsidR="00AC5199" w:rsidRPr="00FD3F17" w:rsidRDefault="00AC5199" w:rsidP="00956A75">
      <w:pPr>
        <w:spacing w:after="0" w:line="276" w:lineRule="auto"/>
        <w:ind w:left="-284" w:firstLine="709"/>
        <w:contextualSpacing/>
        <w:jc w:val="both"/>
        <w:rPr>
          <w:rFonts w:ascii="Times New Roman" w:eastAsia="Times New Roman" w:hAnsi="Times New Roman" w:cs="Times New Roman"/>
          <w:sz w:val="24"/>
          <w:szCs w:val="24"/>
        </w:rPr>
      </w:pPr>
      <w:r w:rsidRPr="00FD3F17">
        <w:rPr>
          <w:rFonts w:ascii="Times New Roman" w:eastAsia="Times New Roman" w:hAnsi="Times New Roman" w:cs="Times New Roman"/>
          <w:sz w:val="24"/>
          <w:szCs w:val="24"/>
          <w:lang w:eastAsia="bg-BG"/>
        </w:rPr>
        <w:t xml:space="preserve">Промените се извършват посредством публикуването (в РОП) на Обявление за изменение или допълнителна информация и Решението, с което то се одобрява, </w:t>
      </w:r>
      <w:r w:rsidR="006C002E" w:rsidRPr="00FD3F17">
        <w:rPr>
          <w:rFonts w:ascii="Times New Roman" w:eastAsia="Times New Roman" w:hAnsi="Times New Roman" w:cs="Times New Roman"/>
          <w:sz w:val="24"/>
          <w:szCs w:val="24"/>
        </w:rPr>
        <w:t>в 14</w:t>
      </w:r>
      <w:r w:rsidRPr="00FD3F17">
        <w:rPr>
          <w:rFonts w:ascii="Times New Roman" w:eastAsia="Times New Roman" w:hAnsi="Times New Roman" w:cs="Times New Roman"/>
          <w:sz w:val="24"/>
          <w:szCs w:val="24"/>
        </w:rPr>
        <w:t>-дневен срок от публикуването в РОП на Обявлението, с което се оповестява откриването на процедурата.</w:t>
      </w:r>
    </w:p>
    <w:p w:rsidR="00AC5199" w:rsidRPr="0084650D" w:rsidRDefault="006C002E" w:rsidP="00956A75">
      <w:pPr>
        <w:spacing w:after="0" w:line="276" w:lineRule="auto"/>
        <w:ind w:left="-284" w:firstLine="709"/>
        <w:contextualSpacing/>
        <w:jc w:val="both"/>
        <w:rPr>
          <w:rFonts w:ascii="Times New Roman" w:eastAsia="Times New Roman" w:hAnsi="Times New Roman" w:cs="Times New Roman"/>
          <w:sz w:val="24"/>
          <w:szCs w:val="24"/>
        </w:rPr>
      </w:pPr>
      <w:r w:rsidRPr="00FD3F17">
        <w:rPr>
          <w:rFonts w:ascii="Times New Roman" w:eastAsia="Times New Roman" w:hAnsi="Times New Roman" w:cs="Times New Roman"/>
          <w:sz w:val="24"/>
          <w:szCs w:val="24"/>
        </w:rPr>
        <w:t>След изтичането на посочения 14</w:t>
      </w:r>
      <w:r w:rsidR="00AC5199" w:rsidRPr="00FD3F17">
        <w:rPr>
          <w:rFonts w:ascii="Times New Roman" w:eastAsia="Times New Roman" w:hAnsi="Times New Roman" w:cs="Times New Roman"/>
          <w:sz w:val="24"/>
          <w:szCs w:val="24"/>
        </w:rPr>
        <w:t>-дневен срок,</w:t>
      </w:r>
      <w:r w:rsidR="00AC5199" w:rsidRPr="00FD3F17">
        <w:rPr>
          <w:rFonts w:ascii="Times New Roman" w:eastAsia="Times New Roman" w:hAnsi="Times New Roman" w:cs="Times New Roman"/>
          <w:sz w:val="24"/>
          <w:szCs w:val="24"/>
          <w:lang w:eastAsia="bg-BG"/>
        </w:rPr>
        <w:t xml:space="preserve"> Възложителят може многократно да</w:t>
      </w:r>
      <w:r w:rsidR="00AC5199" w:rsidRPr="0084650D">
        <w:rPr>
          <w:rFonts w:ascii="Times New Roman" w:eastAsia="Times New Roman" w:hAnsi="Times New Roman" w:cs="Times New Roman"/>
          <w:sz w:val="24"/>
          <w:szCs w:val="24"/>
          <w:lang w:eastAsia="bg-BG"/>
        </w:rPr>
        <w:t xml:space="preserve"> публикува Обявление за изменение или допълнение за промяна в условията на процедурата, само когато удължава обявените срокове</w:t>
      </w:r>
      <w:r w:rsidR="00AC5199" w:rsidRPr="0084650D">
        <w:rPr>
          <w:rFonts w:ascii="Times New Roman" w:eastAsia="Times New Roman" w:hAnsi="Times New Roman" w:cs="Times New Roman"/>
          <w:sz w:val="24"/>
          <w:szCs w:val="24"/>
        </w:rPr>
        <w:t>.</w:t>
      </w:r>
    </w:p>
    <w:p w:rsidR="00AC5199" w:rsidRPr="0084650D" w:rsidRDefault="00AC5199" w:rsidP="00956A75">
      <w:pPr>
        <w:spacing w:after="0" w:line="276" w:lineRule="auto"/>
        <w:ind w:left="-284" w:firstLine="709"/>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lastRenderedPageBreak/>
        <w:t xml:space="preserve">Възложителят ще удължи сроковете за получаване на оферти и когато с Обявлението за промяна са внесени съществени изменения в условията по обявената поръчка, които налагат промяна в офертите на Участниците. В този случай, удължаването на срока ще бъде съобразено с времето, необходимо на лицата да се запознаят и да отразят промените при изготвяне на офертите си. </w:t>
      </w:r>
    </w:p>
    <w:p w:rsidR="00AC5199" w:rsidRPr="0084650D" w:rsidRDefault="00AC5199" w:rsidP="00956A75">
      <w:pPr>
        <w:spacing w:after="0" w:line="276" w:lineRule="auto"/>
        <w:ind w:left="-284" w:firstLine="709"/>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В случаите на промени, направени с Обявлението за изменение или допълнителна информация, Възложителя няма да въвежда условия, които биха променили кръга на заинтересованите лица.</w:t>
      </w:r>
    </w:p>
    <w:p w:rsidR="00AC5199" w:rsidRPr="0084650D" w:rsidRDefault="00AC5199" w:rsidP="00956A75">
      <w:pPr>
        <w:widowControl w:val="0"/>
        <w:autoSpaceDE w:val="0"/>
        <w:autoSpaceDN w:val="0"/>
        <w:adjustRightInd w:val="0"/>
        <w:spacing w:after="0" w:line="276" w:lineRule="auto"/>
        <w:ind w:left="-284" w:firstLine="709"/>
        <w:contextualSpacing/>
        <w:jc w:val="both"/>
        <w:rPr>
          <w:rFonts w:ascii="Times New Roman" w:eastAsia="Times New Roman" w:hAnsi="Times New Roman" w:cs="Times New Roman"/>
          <w:i/>
          <w:sz w:val="24"/>
          <w:szCs w:val="24"/>
        </w:rPr>
      </w:pPr>
      <w:r w:rsidRPr="0084650D">
        <w:rPr>
          <w:rFonts w:ascii="Times New Roman" w:eastAsia="Times New Roman" w:hAnsi="Times New Roman" w:cs="Times New Roman"/>
          <w:i/>
          <w:sz w:val="24"/>
          <w:szCs w:val="24"/>
        </w:rPr>
        <w:t>!!! С публикуването на Обявлението за изменение или допълнителна информация се смята, че всички заинтересовани лица са уведомени.</w:t>
      </w:r>
    </w:p>
    <w:p w:rsidR="00AC5199" w:rsidRPr="0084650D" w:rsidRDefault="00AC5199" w:rsidP="00956A75">
      <w:pPr>
        <w:widowControl w:val="0"/>
        <w:autoSpaceDE w:val="0"/>
        <w:autoSpaceDN w:val="0"/>
        <w:adjustRightInd w:val="0"/>
        <w:spacing w:after="0" w:line="276" w:lineRule="auto"/>
        <w:ind w:left="-284" w:firstLine="709"/>
        <w:contextualSpacing/>
        <w:jc w:val="both"/>
        <w:rPr>
          <w:rFonts w:ascii="Times New Roman" w:eastAsia="Times New Roman" w:hAnsi="Times New Roman" w:cs="Times New Roman"/>
          <w:b/>
          <w:i/>
          <w:sz w:val="24"/>
          <w:szCs w:val="24"/>
        </w:rPr>
      </w:pPr>
    </w:p>
    <w:p w:rsidR="00AC5199" w:rsidRPr="0084650D" w:rsidRDefault="00AC5199" w:rsidP="00956A75">
      <w:pPr>
        <w:keepNext/>
        <w:tabs>
          <w:tab w:val="right" w:pos="9072"/>
        </w:tabs>
        <w:spacing w:after="0" w:line="276" w:lineRule="auto"/>
        <w:ind w:left="-284" w:firstLine="709"/>
        <w:contextualSpacing/>
        <w:outlineLvl w:val="2"/>
        <w:rPr>
          <w:rFonts w:ascii="Times New Roman" w:eastAsia="Times New Roman" w:hAnsi="Times New Roman" w:cs="Times New Roman"/>
          <w:b/>
          <w:caps/>
          <w:sz w:val="24"/>
          <w:szCs w:val="24"/>
        </w:rPr>
      </w:pPr>
      <w:r w:rsidRPr="0084650D">
        <w:rPr>
          <w:rFonts w:ascii="Times New Roman" w:eastAsia="Times New Roman" w:hAnsi="Times New Roman" w:cs="Times New Roman"/>
          <w:b/>
          <w:sz w:val="24"/>
          <w:szCs w:val="24"/>
        </w:rPr>
        <w:t>1</w:t>
      </w:r>
      <w:r w:rsidR="008B4D53">
        <w:rPr>
          <w:rFonts w:ascii="Times New Roman" w:eastAsia="Times New Roman" w:hAnsi="Times New Roman" w:cs="Times New Roman"/>
          <w:b/>
          <w:sz w:val="24"/>
          <w:szCs w:val="24"/>
        </w:rPr>
        <w:t>3</w:t>
      </w:r>
      <w:r w:rsidRPr="0084650D">
        <w:rPr>
          <w:rFonts w:ascii="Times New Roman" w:eastAsia="Times New Roman" w:hAnsi="Times New Roman" w:cs="Times New Roman"/>
          <w:b/>
          <w:sz w:val="24"/>
          <w:szCs w:val="24"/>
        </w:rPr>
        <w:t>. Обмяна на информация между Възложителя и Участниците</w:t>
      </w:r>
      <w:r w:rsidR="001E24A8">
        <w:rPr>
          <w:rFonts w:ascii="Times New Roman" w:eastAsia="Times New Roman" w:hAnsi="Times New Roman" w:cs="Times New Roman"/>
          <w:b/>
          <w:sz w:val="24"/>
          <w:szCs w:val="24"/>
        </w:rPr>
        <w:t>.</w:t>
      </w:r>
    </w:p>
    <w:p w:rsidR="00AC5199" w:rsidRPr="0084650D" w:rsidRDefault="00AC5199" w:rsidP="00956A75">
      <w:pPr>
        <w:tabs>
          <w:tab w:val="num" w:pos="1440"/>
          <w:tab w:val="right" w:pos="9072"/>
        </w:tabs>
        <w:spacing w:after="0" w:line="276" w:lineRule="auto"/>
        <w:ind w:left="-284" w:firstLine="709"/>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 xml:space="preserve">Обменът и съхраняването на информацията при провеждане на процедурата за възлагане на обществената поръчка се извършват по начин, който гарантира целостта, достоверността и поверителността на информацията. </w:t>
      </w:r>
    </w:p>
    <w:p w:rsidR="00AC5199" w:rsidRPr="0084650D" w:rsidRDefault="00AC5199" w:rsidP="00956A75">
      <w:pPr>
        <w:tabs>
          <w:tab w:val="num" w:pos="1440"/>
          <w:tab w:val="right" w:pos="9072"/>
        </w:tabs>
        <w:spacing w:after="0" w:line="276" w:lineRule="auto"/>
        <w:ind w:left="-284" w:firstLine="709"/>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Комуникацията между Възложителя и Участниците се осъществява на български език.</w:t>
      </w:r>
    </w:p>
    <w:p w:rsidR="00AC5199" w:rsidRPr="0084650D" w:rsidRDefault="00AC5199" w:rsidP="00956A75">
      <w:pPr>
        <w:tabs>
          <w:tab w:val="num" w:pos="1440"/>
          <w:tab w:val="right" w:pos="9072"/>
        </w:tabs>
        <w:spacing w:after="0" w:line="276" w:lineRule="auto"/>
        <w:ind w:left="-284" w:firstLine="709"/>
        <w:contextualSpacing/>
        <w:jc w:val="both"/>
        <w:rPr>
          <w:rFonts w:ascii="Times New Roman" w:eastAsia="Times New Roman" w:hAnsi="Times New Roman" w:cs="Times New Roman"/>
          <w:i/>
          <w:sz w:val="24"/>
          <w:szCs w:val="24"/>
        </w:rPr>
      </w:pPr>
      <w:r w:rsidRPr="0084650D">
        <w:rPr>
          <w:rFonts w:ascii="Times New Roman" w:eastAsia="Times New Roman" w:hAnsi="Times New Roman" w:cs="Times New Roman"/>
          <w:i/>
          <w:sz w:val="24"/>
          <w:szCs w:val="24"/>
        </w:rPr>
        <w:t xml:space="preserve">!!! Всички комуникации и действия на Възложителя и на Участниците, свързани с настоящата процедура, </w:t>
      </w:r>
      <w:r w:rsidRPr="0084650D">
        <w:rPr>
          <w:rFonts w:ascii="Times New Roman" w:eastAsia="Times New Roman" w:hAnsi="Times New Roman" w:cs="Times New Roman"/>
          <w:i/>
          <w:sz w:val="24"/>
          <w:szCs w:val="24"/>
          <w:u w:val="single"/>
        </w:rPr>
        <w:t>следва да са в писмен вид</w:t>
      </w:r>
      <w:r w:rsidRPr="0084650D">
        <w:rPr>
          <w:rFonts w:ascii="Times New Roman" w:eastAsia="Times New Roman" w:hAnsi="Times New Roman" w:cs="Times New Roman"/>
          <w:i/>
          <w:sz w:val="24"/>
          <w:szCs w:val="24"/>
        </w:rPr>
        <w:t xml:space="preserve">. Възложителят и неговите служители </w:t>
      </w:r>
      <w:r w:rsidRPr="0084650D">
        <w:rPr>
          <w:rFonts w:ascii="Times New Roman" w:eastAsia="Times New Roman" w:hAnsi="Times New Roman" w:cs="Times New Roman"/>
          <w:i/>
          <w:sz w:val="24"/>
          <w:szCs w:val="24"/>
          <w:u w:val="single"/>
        </w:rPr>
        <w:t>не могат и няма да дават</w:t>
      </w:r>
      <w:r w:rsidRPr="0084650D">
        <w:rPr>
          <w:rFonts w:ascii="Times New Roman" w:eastAsia="Times New Roman" w:hAnsi="Times New Roman" w:cs="Times New Roman"/>
          <w:i/>
          <w:sz w:val="24"/>
          <w:szCs w:val="24"/>
        </w:rPr>
        <w:t xml:space="preserve"> обвързващи разяснения по телефона.</w:t>
      </w:r>
    </w:p>
    <w:p w:rsidR="00AC5199" w:rsidRPr="0084650D" w:rsidRDefault="00AC5199" w:rsidP="00956A75">
      <w:pPr>
        <w:tabs>
          <w:tab w:val="num" w:pos="1440"/>
          <w:tab w:val="right" w:pos="9072"/>
        </w:tabs>
        <w:spacing w:after="0" w:line="276" w:lineRule="auto"/>
        <w:ind w:left="-284" w:firstLine="709"/>
        <w:contextualSpacing/>
        <w:jc w:val="both"/>
        <w:rPr>
          <w:rFonts w:ascii="Times New Roman" w:eastAsia="Times New Roman" w:hAnsi="Times New Roman" w:cs="Times New Roman"/>
          <w:i/>
          <w:sz w:val="24"/>
          <w:szCs w:val="24"/>
        </w:rPr>
      </w:pPr>
      <w:r w:rsidRPr="0084650D">
        <w:rPr>
          <w:rFonts w:ascii="Times New Roman" w:eastAsia="Times New Roman" w:hAnsi="Times New Roman" w:cs="Times New Roman"/>
          <w:i/>
          <w:sz w:val="24"/>
          <w:szCs w:val="24"/>
        </w:rPr>
        <w:t>*** По смисъла на §2, т. 33 от ДР на ЗОП,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AC5199" w:rsidRPr="0084650D" w:rsidRDefault="00AC5199" w:rsidP="00956A75">
      <w:pPr>
        <w:tabs>
          <w:tab w:val="num" w:pos="1440"/>
          <w:tab w:val="right" w:pos="9072"/>
        </w:tabs>
        <w:spacing w:after="0" w:line="276" w:lineRule="auto"/>
        <w:ind w:left="-284" w:firstLine="709"/>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Обменът на информация ще се извършва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При комуникации по факс, наличието на потвърждение от факс апарата се приема за меродавно доставяне на съобщението и достигането му до Участника.</w:t>
      </w:r>
    </w:p>
    <w:p w:rsidR="00AC5199" w:rsidRPr="0084650D" w:rsidRDefault="00AC5199" w:rsidP="00956A75">
      <w:pPr>
        <w:tabs>
          <w:tab w:val="num" w:pos="1440"/>
          <w:tab w:val="right" w:pos="9072"/>
        </w:tabs>
        <w:spacing w:after="0" w:line="276" w:lineRule="auto"/>
        <w:ind w:left="-284" w:firstLine="709"/>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Всички комуникации, насочени от Участниците до Възложителя трябва да са с посочено наименование на Участника, имената на съответното лице за контакт във връзка с процедурата и коректно представени актуални данни за комуникация (адрес, факс, телефон, електронна поща).</w:t>
      </w:r>
    </w:p>
    <w:p w:rsidR="00AC5199" w:rsidRPr="0084650D" w:rsidRDefault="00AC5199" w:rsidP="00956A75">
      <w:pPr>
        <w:tabs>
          <w:tab w:val="num" w:pos="1440"/>
          <w:tab w:val="right" w:pos="9072"/>
        </w:tabs>
        <w:spacing w:after="0" w:line="276" w:lineRule="auto"/>
        <w:ind w:left="-284" w:firstLine="709"/>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При отчитане на горното, обменът на информация между Възложителя и Участниците ще се извършва по следния начин:</w:t>
      </w:r>
    </w:p>
    <w:p w:rsidR="00AC5199" w:rsidRPr="0084650D" w:rsidRDefault="00AC5199" w:rsidP="00956A75">
      <w:pPr>
        <w:numPr>
          <w:ilvl w:val="0"/>
          <w:numId w:val="5"/>
        </w:numPr>
        <w:tabs>
          <w:tab w:val="left" w:pos="709"/>
          <w:tab w:val="right" w:pos="9072"/>
        </w:tabs>
        <w:spacing w:after="0" w:line="276" w:lineRule="auto"/>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Искания от Участници на разяснения преди подаване на офертите се извършват: лично и/или по пощата - с препоръчано писмо/с ползване на куриерска служба, с платена от подателя обратна разписка и/или на посочения в Обявлението факс или електронна поща на Възложителя;</w:t>
      </w:r>
    </w:p>
    <w:p w:rsidR="00AC5199" w:rsidRPr="0084650D" w:rsidRDefault="00AC5199" w:rsidP="00956A75">
      <w:pPr>
        <w:numPr>
          <w:ilvl w:val="0"/>
          <w:numId w:val="5"/>
        </w:numPr>
        <w:tabs>
          <w:tab w:val="left" w:pos="709"/>
          <w:tab w:val="right" w:pos="9072"/>
        </w:tabs>
        <w:spacing w:after="0" w:line="276" w:lineRule="auto"/>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lastRenderedPageBreak/>
        <w:t xml:space="preserve">Отговори от Възложителя на искания за разяснения по Документацията, постъпили преди подаване на офертите се публикуват в Профила на купувача на Община </w:t>
      </w:r>
      <w:r w:rsidR="00875405">
        <w:rPr>
          <w:rFonts w:ascii="Times New Roman" w:eastAsia="Times New Roman" w:hAnsi="Times New Roman" w:cs="Times New Roman"/>
          <w:sz w:val="24"/>
          <w:szCs w:val="24"/>
        </w:rPr>
        <w:t>Мадан</w:t>
      </w:r>
      <w:r w:rsidRPr="0084650D">
        <w:rPr>
          <w:rFonts w:ascii="Times New Roman" w:eastAsia="Times New Roman" w:hAnsi="Times New Roman" w:cs="Times New Roman"/>
          <w:sz w:val="24"/>
          <w:szCs w:val="24"/>
        </w:rPr>
        <w:t xml:space="preserve">. </w:t>
      </w:r>
    </w:p>
    <w:p w:rsidR="00AC5199" w:rsidRPr="0084650D" w:rsidRDefault="00AC5199" w:rsidP="00956A75">
      <w:pPr>
        <w:numPr>
          <w:ilvl w:val="0"/>
          <w:numId w:val="5"/>
        </w:numPr>
        <w:tabs>
          <w:tab w:val="left" w:pos="709"/>
          <w:tab w:val="right" w:pos="9072"/>
        </w:tabs>
        <w:spacing w:after="0" w:line="276" w:lineRule="auto"/>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Подаването на офертни документи или жалби на всички етапи от процедурата се извършва чрез деловодството на Възложителя лично или чрез пощенска/куриерска пратка с платена от подателя обратна разписка;</w:t>
      </w:r>
    </w:p>
    <w:p w:rsidR="00AC5199" w:rsidRPr="0084650D" w:rsidRDefault="00AC5199" w:rsidP="00956A75">
      <w:pPr>
        <w:numPr>
          <w:ilvl w:val="0"/>
          <w:numId w:val="5"/>
        </w:numPr>
        <w:tabs>
          <w:tab w:val="left" w:pos="709"/>
          <w:tab w:val="left" w:pos="1431"/>
          <w:tab w:val="right" w:pos="9072"/>
        </w:tabs>
        <w:spacing w:after="0" w:line="276" w:lineRule="auto"/>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Искания от страна на Комисията, провеждаща процедурата за разяснения или допълнителни документи, отправени до Участниците се връчват лично срещу подпис на лицето, представляващо Участника или на изрично упълномощено от него лице, след представяне на оригинал на заверено пълномощно; по пощата - с препоръчано писмо с обратна разписка и/или по факс и се публикуват в Профила на купувача.</w:t>
      </w:r>
    </w:p>
    <w:p w:rsidR="006D7862" w:rsidRDefault="00AC5199" w:rsidP="00956A75">
      <w:pPr>
        <w:autoSpaceDE w:val="0"/>
        <w:autoSpaceDN w:val="0"/>
        <w:adjustRightInd w:val="0"/>
        <w:spacing w:after="0" w:line="276" w:lineRule="auto"/>
        <w:ind w:left="-288" w:firstLine="706"/>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Възложителят уведомява всеки Участник, за всяко свое Решение, имащо отношение към неговото участие в процедурата в тридневен срок от издаването му. Решенията се изпращат:</w:t>
      </w:r>
    </w:p>
    <w:p w:rsidR="00AC5199" w:rsidRPr="0084650D" w:rsidRDefault="00AC5199" w:rsidP="00956A75">
      <w:pPr>
        <w:autoSpaceDE w:val="0"/>
        <w:autoSpaceDN w:val="0"/>
        <w:adjustRightInd w:val="0"/>
        <w:spacing w:after="0" w:line="276" w:lineRule="auto"/>
        <w:ind w:left="-288" w:firstLine="706"/>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 xml:space="preserve"> (1) на адрес, посочен от Участника: на електронна поща, като съобщението, с което се изпращат се подписва с електронен подпис, или чрез пощенска или друга куриерска услуга с препоръчана пратка с обратна разписка; (2) по факс.</w:t>
      </w:r>
    </w:p>
    <w:p w:rsidR="00AC5199" w:rsidRPr="0084650D" w:rsidRDefault="00AC5199" w:rsidP="00956A75">
      <w:pPr>
        <w:autoSpaceDE w:val="0"/>
        <w:autoSpaceDN w:val="0"/>
        <w:adjustRightInd w:val="0"/>
        <w:spacing w:after="0" w:line="276" w:lineRule="auto"/>
        <w:ind w:left="-288" w:firstLine="706"/>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Когато Решението не е получено от Участника по някой от посочените начини, Възложителят ще публикува съобщение до него в Профила на купувача в деня, в който е узнал за това обстоятелство. Решението се смята за връчено от датата на публикуване на съобщението.</w:t>
      </w:r>
    </w:p>
    <w:p w:rsidR="00AC5199" w:rsidRPr="0084650D" w:rsidRDefault="00AC5199" w:rsidP="00956A75">
      <w:pPr>
        <w:autoSpaceDE w:val="0"/>
        <w:autoSpaceDN w:val="0"/>
        <w:adjustRightInd w:val="0"/>
        <w:spacing w:after="0" w:line="276" w:lineRule="auto"/>
        <w:ind w:left="-284"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В настоящата процедура Възложителя ще се стреми да избере начин за изпращане на Решенията, който да позволява удостоверяване на датата на получаването им.</w:t>
      </w:r>
    </w:p>
    <w:p w:rsidR="00AC5199" w:rsidRPr="0084650D" w:rsidRDefault="00AC5199" w:rsidP="00956A75">
      <w:pPr>
        <w:tabs>
          <w:tab w:val="right" w:pos="9072"/>
        </w:tabs>
        <w:spacing w:after="0" w:line="276" w:lineRule="auto"/>
        <w:ind w:left="-284" w:firstLine="710"/>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За получено се счита това уведомление,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AC5199" w:rsidRPr="0084650D" w:rsidRDefault="00AC5199" w:rsidP="00956A75">
      <w:pPr>
        <w:tabs>
          <w:tab w:val="right" w:pos="9072"/>
        </w:tabs>
        <w:spacing w:after="0" w:line="276" w:lineRule="auto"/>
        <w:ind w:left="-284" w:firstLine="710"/>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При предоставяне на Участниците на информация в хода на процедурата, както и при сключването на договора за обществена поръчка, Възложителят може да постави изисквания за защита на информация с конфиденциален характер. Участниците нямат право да разкриват тази информация.</w:t>
      </w:r>
    </w:p>
    <w:p w:rsidR="00AC5199" w:rsidRPr="0084650D" w:rsidRDefault="00AC5199" w:rsidP="00956A75">
      <w:pPr>
        <w:spacing w:after="0" w:line="276" w:lineRule="auto"/>
        <w:ind w:left="-284" w:firstLine="663"/>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sz w:val="24"/>
          <w:szCs w:val="24"/>
        </w:rPr>
        <w:t xml:space="preserve">Участниците също могат да посочват в офертите си информация, която смятат за конфиденциална </w:t>
      </w:r>
      <w:r w:rsidRPr="0084650D">
        <w:rPr>
          <w:rFonts w:ascii="Times New Roman" w:eastAsia="Times New Roman" w:hAnsi="Times New Roman" w:cs="Times New Roman"/>
          <w:i/>
          <w:sz w:val="24"/>
          <w:szCs w:val="24"/>
        </w:rPr>
        <w:t xml:space="preserve">във връзка с наличието </w:t>
      </w:r>
      <w:r w:rsidRPr="0084650D">
        <w:rPr>
          <w:rFonts w:ascii="Times New Roman" w:eastAsia="Times New Roman" w:hAnsi="Times New Roman" w:cs="Times New Roman"/>
          <w:i/>
          <w:sz w:val="24"/>
          <w:szCs w:val="24"/>
          <w:u w:val="single"/>
        </w:rPr>
        <w:t>на търговска тайна</w:t>
      </w:r>
      <w:r w:rsidRPr="0084650D">
        <w:rPr>
          <w:rFonts w:ascii="Times New Roman" w:eastAsia="Times New Roman" w:hAnsi="Times New Roman" w:cs="Times New Roman"/>
          <w:sz w:val="24"/>
          <w:szCs w:val="24"/>
        </w:rPr>
        <w:t xml:space="preserve">. </w:t>
      </w:r>
      <w:r w:rsidR="00F65A41" w:rsidRPr="0084650D">
        <w:rPr>
          <w:rFonts w:ascii="Times New Roman" w:eastAsia="Batang" w:hAnsi="Times New Roman" w:cs="Times New Roman"/>
          <w:sz w:val="24"/>
          <w:szCs w:val="24"/>
          <w:lang w:eastAsia="ko-KR"/>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w:t>
      </w:r>
      <w:r w:rsidRPr="0084650D">
        <w:rPr>
          <w:rFonts w:ascii="Times New Roman" w:eastAsia="Times New Roman" w:hAnsi="Times New Roman" w:cs="Times New Roman"/>
          <w:sz w:val="24"/>
          <w:szCs w:val="24"/>
        </w:rPr>
        <w:t>Когато Участниците са се позовали на конфиденциалност, съответната информация няма да бъде разкривана от Възложителя.</w:t>
      </w:r>
    </w:p>
    <w:p w:rsidR="00AC5199" w:rsidRPr="0084650D" w:rsidRDefault="00AC5199" w:rsidP="00956A75">
      <w:pPr>
        <w:spacing w:after="0" w:line="276" w:lineRule="auto"/>
        <w:ind w:left="-284" w:firstLine="663"/>
        <w:contextualSpacing/>
        <w:jc w:val="both"/>
        <w:rPr>
          <w:rFonts w:ascii="Times New Roman" w:eastAsia="Times New Roman" w:hAnsi="Times New Roman" w:cs="Times New Roman"/>
          <w:sz w:val="24"/>
          <w:szCs w:val="24"/>
        </w:rPr>
      </w:pPr>
      <w:r w:rsidRPr="0084650D">
        <w:rPr>
          <w:rFonts w:ascii="Times New Roman" w:eastAsia="Times New Roman" w:hAnsi="Times New Roman" w:cs="Times New Roman"/>
          <w:i/>
          <w:sz w:val="24"/>
          <w:szCs w:val="24"/>
        </w:rPr>
        <w:t xml:space="preserve">Участниците </w:t>
      </w:r>
      <w:r w:rsidRPr="0084650D">
        <w:rPr>
          <w:rFonts w:ascii="Times New Roman" w:eastAsia="Times New Roman" w:hAnsi="Times New Roman" w:cs="Times New Roman"/>
          <w:i/>
          <w:sz w:val="24"/>
          <w:szCs w:val="24"/>
          <w:u w:val="single"/>
        </w:rPr>
        <w:t>не могат</w:t>
      </w:r>
      <w:r w:rsidRPr="0084650D">
        <w:rPr>
          <w:rFonts w:ascii="Times New Roman" w:eastAsia="Times New Roman" w:hAnsi="Times New Roman" w:cs="Times New Roman"/>
          <w:i/>
          <w:sz w:val="24"/>
          <w:szCs w:val="24"/>
        </w:rPr>
        <w:t xml:space="preserve"> да се позовават на конфиденциалност по отношение на предложенията от офертите им, които подлежат на оценка</w:t>
      </w:r>
      <w:r w:rsidRPr="0084650D">
        <w:rPr>
          <w:rFonts w:ascii="Times New Roman" w:eastAsia="Times New Roman" w:hAnsi="Times New Roman" w:cs="Times New Roman"/>
          <w:sz w:val="24"/>
          <w:szCs w:val="24"/>
        </w:rPr>
        <w:t>.</w:t>
      </w:r>
    </w:p>
    <w:p w:rsidR="0079090B" w:rsidRPr="00BC38A5" w:rsidRDefault="0079090B" w:rsidP="00956A75">
      <w:pPr>
        <w:tabs>
          <w:tab w:val="left" w:pos="567"/>
        </w:tabs>
        <w:spacing w:after="0" w:line="276" w:lineRule="auto"/>
        <w:contextualSpacing/>
        <w:jc w:val="both"/>
        <w:rPr>
          <w:rFonts w:ascii="Times New Roman" w:hAnsi="Times New Roman" w:cs="Times New Roman"/>
          <w:sz w:val="24"/>
          <w:szCs w:val="24"/>
        </w:rPr>
      </w:pPr>
    </w:p>
    <w:p w:rsidR="001E24A8" w:rsidRDefault="001E24A8" w:rsidP="00956A75">
      <w:pPr>
        <w:tabs>
          <w:tab w:val="left" w:pos="795"/>
        </w:tabs>
        <w:spacing w:after="0" w:line="276" w:lineRule="auto"/>
        <w:contextualSpacing/>
        <w:jc w:val="center"/>
        <w:rPr>
          <w:rFonts w:ascii="Times New Roman" w:hAnsi="Times New Roman" w:cs="Times New Roman"/>
          <w:b/>
          <w:caps/>
          <w:sz w:val="24"/>
          <w:szCs w:val="24"/>
          <w:lang w:eastAsia="ko-KR"/>
        </w:rPr>
      </w:pPr>
    </w:p>
    <w:p w:rsidR="00076916" w:rsidRPr="0084650D" w:rsidRDefault="005A4C5B" w:rsidP="00956A75">
      <w:pPr>
        <w:tabs>
          <w:tab w:val="left" w:pos="795"/>
        </w:tabs>
        <w:spacing w:after="0" w:line="276" w:lineRule="auto"/>
        <w:contextualSpacing/>
        <w:jc w:val="center"/>
        <w:rPr>
          <w:rFonts w:ascii="Times New Roman" w:hAnsi="Times New Roman" w:cs="Times New Roman"/>
          <w:sz w:val="24"/>
          <w:szCs w:val="24"/>
          <w:lang w:eastAsia="bg-BG"/>
        </w:rPr>
      </w:pPr>
      <w:r>
        <w:rPr>
          <w:rFonts w:ascii="Times New Roman" w:hAnsi="Times New Roman" w:cs="Times New Roman"/>
          <w:b/>
          <w:caps/>
          <w:sz w:val="24"/>
          <w:szCs w:val="24"/>
          <w:lang w:eastAsia="ko-KR"/>
        </w:rPr>
        <w:t>Раздел ІV</w:t>
      </w:r>
      <w:r w:rsidR="005227FC">
        <w:rPr>
          <w:rFonts w:ascii="Times New Roman" w:hAnsi="Times New Roman" w:cs="Times New Roman"/>
          <w:b/>
          <w:caps/>
          <w:sz w:val="24"/>
          <w:szCs w:val="24"/>
          <w:lang w:eastAsia="ko-KR"/>
        </w:rPr>
        <w:t xml:space="preserve">: </w:t>
      </w:r>
      <w:r w:rsidR="00076916" w:rsidRPr="0084650D">
        <w:rPr>
          <w:rFonts w:ascii="Times New Roman" w:hAnsi="Times New Roman" w:cs="Times New Roman"/>
          <w:b/>
          <w:caps/>
          <w:sz w:val="24"/>
          <w:szCs w:val="24"/>
          <w:lang w:eastAsia="ko-KR"/>
        </w:rPr>
        <w:t>Изисквания към участниците. Лично състояние. Критерии за подбор</w:t>
      </w:r>
      <w:r w:rsidR="001E24A8">
        <w:rPr>
          <w:rFonts w:ascii="Times New Roman" w:hAnsi="Times New Roman" w:cs="Times New Roman"/>
          <w:b/>
          <w:caps/>
          <w:sz w:val="24"/>
          <w:szCs w:val="24"/>
          <w:lang w:eastAsia="ko-KR"/>
        </w:rPr>
        <w:t>.</w:t>
      </w:r>
    </w:p>
    <w:p w:rsidR="001E24A8" w:rsidRDefault="00076916"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r w:rsidRPr="0084650D">
        <w:rPr>
          <w:rFonts w:ascii="Times New Roman" w:hAnsi="Times New Roman" w:cs="Times New Roman"/>
          <w:sz w:val="24"/>
          <w:szCs w:val="24"/>
          <w:lang w:eastAsia="bg-BG"/>
        </w:rPr>
        <w:tab/>
      </w:r>
    </w:p>
    <w:p w:rsidR="00076916" w:rsidRPr="0084650D" w:rsidRDefault="001E24A8"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076916" w:rsidRPr="0084650D">
        <w:rPr>
          <w:rFonts w:ascii="Times New Roman" w:hAnsi="Times New Roman" w:cs="Times New Roman"/>
          <w:sz w:val="24"/>
          <w:szCs w:val="24"/>
          <w:lang w:eastAsia="bg-BG"/>
        </w:rPr>
        <w:t>Процедурата за възлагане на обществената поръчка е открита, като дава равни възможности за участие на всички участници, отговарящи на изискванията на Възложителя.</w:t>
      </w:r>
    </w:p>
    <w:p w:rsidR="00076916" w:rsidRPr="0084650D" w:rsidRDefault="00076916" w:rsidP="00956A75">
      <w:pPr>
        <w:numPr>
          <w:ilvl w:val="1"/>
          <w:numId w:val="0"/>
        </w:numPr>
        <w:tabs>
          <w:tab w:val="num" w:pos="720"/>
        </w:tabs>
        <w:spacing w:after="0" w:line="276" w:lineRule="auto"/>
        <w:ind w:firstLine="1134"/>
        <w:contextualSpacing/>
        <w:jc w:val="both"/>
        <w:rPr>
          <w:rFonts w:ascii="Times New Roman" w:hAnsi="Times New Roman" w:cs="Times New Roman"/>
          <w:sz w:val="24"/>
          <w:szCs w:val="24"/>
          <w:lang w:eastAsia="bg-BG"/>
        </w:rPr>
      </w:pPr>
      <w:r w:rsidRPr="0084650D">
        <w:rPr>
          <w:rFonts w:ascii="Times New Roman" w:hAnsi="Times New Roman" w:cs="Times New Roman"/>
          <w:sz w:val="24"/>
          <w:szCs w:val="24"/>
          <w:lang w:eastAsia="bg-BG"/>
        </w:rPr>
        <w:tab/>
      </w:r>
    </w:p>
    <w:p w:rsidR="00076916" w:rsidRPr="001E24A8" w:rsidRDefault="00076916" w:rsidP="00956A75">
      <w:pPr>
        <w:numPr>
          <w:ilvl w:val="0"/>
          <w:numId w:val="1"/>
        </w:numPr>
        <w:tabs>
          <w:tab w:val="num" w:pos="720"/>
        </w:tabs>
        <w:spacing w:after="0" w:line="276" w:lineRule="auto"/>
        <w:contextualSpacing/>
        <w:jc w:val="both"/>
        <w:rPr>
          <w:rFonts w:ascii="Times New Roman" w:hAnsi="Times New Roman" w:cs="Times New Roman"/>
          <w:b/>
          <w:sz w:val="24"/>
          <w:szCs w:val="24"/>
          <w:lang w:eastAsia="bg-BG"/>
        </w:rPr>
      </w:pPr>
      <w:r w:rsidRPr="001E24A8">
        <w:rPr>
          <w:rFonts w:ascii="Times New Roman" w:hAnsi="Times New Roman" w:cs="Times New Roman"/>
          <w:b/>
          <w:sz w:val="24"/>
          <w:szCs w:val="24"/>
          <w:lang w:eastAsia="bg-BG"/>
        </w:rPr>
        <w:t xml:space="preserve">Изисквания към участника: </w:t>
      </w:r>
    </w:p>
    <w:p w:rsidR="00076916" w:rsidRPr="0084650D" w:rsidRDefault="00076916"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r w:rsidRPr="0084650D">
        <w:rPr>
          <w:rFonts w:ascii="Times New Roman" w:hAnsi="Times New Roman" w:cs="Times New Roman"/>
          <w:b/>
          <w:sz w:val="24"/>
          <w:szCs w:val="24"/>
          <w:lang w:eastAsia="bg-BG"/>
        </w:rPr>
        <w:tab/>
      </w:r>
      <w:r w:rsidRPr="0084650D">
        <w:rPr>
          <w:rFonts w:ascii="Times New Roman" w:hAnsi="Times New Roman" w:cs="Times New Roman"/>
          <w:sz w:val="24"/>
          <w:szCs w:val="24"/>
          <w:lang w:eastAsia="bg-BG"/>
        </w:rPr>
        <w:t xml:space="preserve">В процедурата за възлагане на обществената поръчка могат да участват всички български или чуждестранни физически или юридически лица, </w:t>
      </w:r>
      <w:r w:rsidRPr="0084650D">
        <w:rPr>
          <w:rFonts w:ascii="Times New Roman" w:hAnsi="Times New Roman" w:cs="Times New Roman"/>
          <w:sz w:val="24"/>
          <w:szCs w:val="24"/>
          <w:lang w:val="ru-RU" w:eastAsia="bg-BG"/>
        </w:rPr>
        <w:t xml:space="preserve">или </w:t>
      </w:r>
      <w:r w:rsidRPr="0084650D">
        <w:rPr>
          <w:rFonts w:ascii="Times New Roman" w:hAnsi="Times New Roman" w:cs="Times New Roman"/>
          <w:sz w:val="24"/>
          <w:szCs w:val="24"/>
          <w:lang w:eastAsia="bg-BG"/>
        </w:rPr>
        <w:t>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076916" w:rsidRDefault="00076916"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r w:rsidRPr="0084650D">
        <w:rPr>
          <w:rFonts w:ascii="Times New Roman" w:hAnsi="Times New Roman" w:cs="Times New Roman"/>
          <w:sz w:val="24"/>
          <w:szCs w:val="24"/>
          <w:lang w:eastAsia="bg-BG"/>
        </w:rPr>
        <w:tab/>
        <w:t>Клон на чуждестранно лице може да бъде самостоятелен участник в процедурата за възлагане на обществена поръчка, при условие, че може самостоятелно да подаде оферта и да сключи договор, съгласно законодателството на държавата, в която е установен. В тези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позове на ресурсите на търговец, клонът представя доказателства, че при изпълнение на поръчката ще има на разположение тези ресурси.</w:t>
      </w:r>
    </w:p>
    <w:p w:rsidR="001E24A8" w:rsidRPr="0084650D" w:rsidRDefault="001E24A8"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p>
    <w:p w:rsidR="00076916" w:rsidRPr="0084650D" w:rsidRDefault="00076916" w:rsidP="00956A75">
      <w:pPr>
        <w:numPr>
          <w:ilvl w:val="1"/>
          <w:numId w:val="0"/>
        </w:numPr>
        <w:tabs>
          <w:tab w:val="num" w:pos="720"/>
        </w:tabs>
        <w:spacing w:after="0" w:line="276" w:lineRule="auto"/>
        <w:contextualSpacing/>
        <w:jc w:val="both"/>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ab/>
        <w:t xml:space="preserve">2. Обединение (консорциум): </w:t>
      </w:r>
    </w:p>
    <w:p w:rsidR="00B37D2D" w:rsidRPr="00117129" w:rsidRDefault="00B37D2D" w:rsidP="00956A75">
      <w:pPr>
        <w:spacing w:after="0" w:line="276" w:lineRule="auto"/>
        <w:ind w:firstLine="708"/>
        <w:contextualSpacing/>
        <w:jc w:val="both"/>
        <w:rPr>
          <w:rFonts w:ascii="Times New Roman" w:eastAsia="Calibri" w:hAnsi="Times New Roman" w:cs="Times New Roman"/>
          <w:sz w:val="24"/>
          <w:szCs w:val="24"/>
          <w:lang w:eastAsia="bg-BG"/>
        </w:rPr>
      </w:pPr>
      <w:r w:rsidRPr="00117129">
        <w:rPr>
          <w:rFonts w:ascii="Times New Roman" w:eastAsia="Calibri" w:hAnsi="Times New Roman" w:cs="Times New Roman"/>
          <w:sz w:val="24"/>
          <w:szCs w:val="24"/>
          <w:lang w:eastAsia="bg-BG"/>
        </w:rPr>
        <w:t xml:space="preserve">Възложителят </w:t>
      </w:r>
      <w:r w:rsidRPr="00117129">
        <w:rPr>
          <w:rFonts w:ascii="Times New Roman" w:eastAsia="Calibri" w:hAnsi="Times New Roman" w:cs="Times New Roman"/>
          <w:sz w:val="24"/>
          <w:szCs w:val="24"/>
          <w:u w:val="single"/>
          <w:lang w:eastAsia="bg-BG"/>
        </w:rPr>
        <w:t>не поставя изискване</w:t>
      </w:r>
      <w:r w:rsidRPr="00117129">
        <w:rPr>
          <w:rFonts w:ascii="Times New Roman" w:eastAsia="Calibri" w:hAnsi="Times New Roman" w:cs="Times New Roman"/>
          <w:sz w:val="24"/>
          <w:szCs w:val="24"/>
          <w:lang w:eastAsia="bg-BG"/>
        </w:rPr>
        <w:t xml:space="preserve"> обединенията да имат определена правна форма, за да участват при възлагането на поръчка. Когато определеният изпълнител е неперсонифицирано </w:t>
      </w:r>
      <w:r w:rsidRPr="00117129">
        <w:rPr>
          <w:rFonts w:ascii="Times New Roman" w:eastAsia="Calibri" w:hAnsi="Times New Roman" w:cs="Times New Roman"/>
          <w:bCs/>
          <w:sz w:val="24"/>
          <w:szCs w:val="24"/>
          <w:lang w:eastAsia="bg-BG"/>
        </w:rPr>
        <w:t>обединение</w:t>
      </w:r>
      <w:r w:rsidRPr="00117129">
        <w:rPr>
          <w:rFonts w:ascii="Times New Roman" w:eastAsia="Calibri" w:hAnsi="Times New Roman" w:cs="Times New Roman"/>
          <w:sz w:val="24"/>
          <w:szCs w:val="24"/>
          <w:lang w:eastAsia="bg-BG"/>
        </w:rPr>
        <w:t>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117129">
        <w:rPr>
          <w:rFonts w:ascii="Times New Roman" w:eastAsia="Calibri" w:hAnsi="Times New Roman" w:cs="Times New Roman"/>
          <w:sz w:val="24"/>
          <w:szCs w:val="24"/>
          <w:vertAlign w:val="superscript"/>
          <w:lang w:eastAsia="bg-BG"/>
        </w:rPr>
        <w:footnoteReference w:id="3"/>
      </w:r>
      <w:r w:rsidRPr="00117129">
        <w:rPr>
          <w:rFonts w:ascii="Times New Roman" w:eastAsia="Calibri" w:hAnsi="Times New Roman" w:cs="Times New Roman"/>
          <w:sz w:val="24"/>
          <w:szCs w:val="24"/>
          <w:lang w:eastAsia="bg-BG"/>
        </w:rPr>
        <w:t>.</w:t>
      </w:r>
    </w:p>
    <w:p w:rsidR="00076916" w:rsidRPr="00FD3F17" w:rsidRDefault="00076916" w:rsidP="00956A75">
      <w:pPr>
        <w:pStyle w:val="a8"/>
        <w:spacing w:before="0" w:beforeAutospacing="0" w:after="0" w:afterAutospacing="0" w:line="276" w:lineRule="auto"/>
        <w:ind w:firstLine="708"/>
        <w:contextualSpacing/>
        <w:jc w:val="both"/>
        <w:rPr>
          <w:rFonts w:eastAsia="Calibri"/>
        </w:rPr>
      </w:pPr>
      <w:r w:rsidRPr="00FD3F17">
        <w:rPr>
          <w:rFonts w:eastAsia="Calibri"/>
        </w:rPr>
        <w:t>В случай че участник в процедурата е обединение, на основание чл. 37, ал. 1, във връзка с ал. 3 от ППЗОП, то следва да определи партньор, който да представлява обединението за целите на обществената поръчка, както и да уговори солидарна отговорност между участниците в обединението</w:t>
      </w:r>
      <w:r w:rsidR="00C24A23" w:rsidRPr="00FD3F17">
        <w:rPr>
          <w:rFonts w:eastAsia="Calibri"/>
        </w:rPr>
        <w:t xml:space="preserve"> за периода на изпълнение на договора и за периода на гаранционните срокове</w:t>
      </w:r>
      <w:r w:rsidRPr="00FD3F17">
        <w:rPr>
          <w:rFonts w:eastAsia="Calibri"/>
        </w:rPr>
        <w:t>.</w:t>
      </w:r>
    </w:p>
    <w:p w:rsidR="00076916" w:rsidRPr="0084650D" w:rsidRDefault="00076916" w:rsidP="00956A75">
      <w:pPr>
        <w:pStyle w:val="a8"/>
        <w:spacing w:before="0" w:beforeAutospacing="0" w:after="0" w:afterAutospacing="0" w:line="276" w:lineRule="auto"/>
        <w:ind w:firstLine="708"/>
        <w:contextualSpacing/>
        <w:jc w:val="both"/>
        <w:rPr>
          <w:rFonts w:eastAsia="Calibri"/>
        </w:rPr>
      </w:pPr>
      <w:r w:rsidRPr="00FD3F17">
        <w:rPr>
          <w:rFonts w:eastAsia="Calibri"/>
        </w:rPr>
        <w:t>Възложителят поставя изискване</w:t>
      </w:r>
      <w:r w:rsidRPr="0084650D">
        <w:rPr>
          <w:rFonts w:eastAsia="Calibri"/>
        </w:rPr>
        <w:t xml:space="preserve"> за участник – обединение, което не е юридическо лице, да представи копие от документ, заверен с гриф „вярно с оригинала”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76916" w:rsidRPr="0084650D" w:rsidRDefault="00076916" w:rsidP="00956A75">
      <w:pPr>
        <w:pStyle w:val="a8"/>
        <w:spacing w:before="0" w:beforeAutospacing="0" w:after="0" w:afterAutospacing="0" w:line="276" w:lineRule="auto"/>
        <w:ind w:firstLine="709"/>
        <w:contextualSpacing/>
        <w:jc w:val="both"/>
        <w:rPr>
          <w:rFonts w:eastAsia="Calibri"/>
        </w:rPr>
      </w:pPr>
      <w:r w:rsidRPr="0084650D">
        <w:rPr>
          <w:rFonts w:eastAsia="Calibri"/>
        </w:rPr>
        <w:lastRenderedPageBreak/>
        <w:t>1. правата и задълженията на участниците в обединението;</w:t>
      </w:r>
    </w:p>
    <w:p w:rsidR="00076916" w:rsidRPr="0084650D" w:rsidRDefault="00076916" w:rsidP="00956A75">
      <w:pPr>
        <w:pStyle w:val="a8"/>
        <w:spacing w:before="0" w:beforeAutospacing="0" w:after="0" w:afterAutospacing="0" w:line="276" w:lineRule="auto"/>
        <w:ind w:firstLine="709"/>
        <w:contextualSpacing/>
        <w:jc w:val="both"/>
        <w:rPr>
          <w:rFonts w:eastAsia="Calibri"/>
        </w:rPr>
      </w:pPr>
      <w:r w:rsidRPr="0084650D">
        <w:rPr>
          <w:rFonts w:eastAsia="Calibri"/>
        </w:rPr>
        <w:t>2. разпределението на отговорността между членовете на обединението;</w:t>
      </w:r>
    </w:p>
    <w:p w:rsidR="00076916" w:rsidRPr="0084650D" w:rsidRDefault="00076916" w:rsidP="00956A75">
      <w:pPr>
        <w:pStyle w:val="a8"/>
        <w:spacing w:before="0" w:beforeAutospacing="0" w:after="0" w:afterAutospacing="0" w:line="276" w:lineRule="auto"/>
        <w:ind w:firstLine="709"/>
        <w:contextualSpacing/>
        <w:jc w:val="both"/>
        <w:rPr>
          <w:rFonts w:eastAsia="Calibri"/>
        </w:rPr>
      </w:pPr>
      <w:r w:rsidRPr="0084650D">
        <w:rPr>
          <w:rFonts w:eastAsia="Calibri"/>
        </w:rPr>
        <w:t>3. дейностите, които ще изпълнява всеки член на обединението</w:t>
      </w:r>
      <w:r w:rsidR="006D4815" w:rsidRPr="00BC38A5">
        <w:t xml:space="preserve">- </w:t>
      </w:r>
      <w:r w:rsidR="006D4815" w:rsidRPr="00FD3F17">
        <w:t>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 за участие от отделните членове на обединението</w:t>
      </w:r>
      <w:r w:rsidRPr="00FD3F17">
        <w:rPr>
          <w:rFonts w:eastAsia="Calibri"/>
        </w:rPr>
        <w:t>.</w:t>
      </w:r>
    </w:p>
    <w:p w:rsidR="00076916" w:rsidRPr="0084650D" w:rsidRDefault="00076916"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r w:rsidRPr="0084650D">
        <w:rPr>
          <w:rFonts w:ascii="Times New Roman" w:hAnsi="Times New Roman" w:cs="Times New Roman"/>
          <w:sz w:val="24"/>
          <w:szCs w:val="24"/>
          <w:lang w:eastAsia="bg-BG"/>
        </w:rPr>
        <w:tab/>
        <w:t xml:space="preserve">В процедурата за възлагане на обществена поръчка едно физическо или юридическо лице може да участва само в едно обединение. </w:t>
      </w:r>
    </w:p>
    <w:p w:rsidR="00076916" w:rsidRPr="0084650D" w:rsidRDefault="00076916"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r w:rsidRPr="0084650D">
        <w:rPr>
          <w:rFonts w:ascii="Times New Roman" w:hAnsi="Times New Roman" w:cs="Times New Roman"/>
          <w:sz w:val="24"/>
          <w:szCs w:val="24"/>
          <w:lang w:eastAsia="bg-BG"/>
        </w:rPr>
        <w:tab/>
        <w:t>Лице, което участва в обединение или е дало съгласие да бъде подизпълнител на друг участник, не може да подаде самостоятелно оферта.</w:t>
      </w:r>
    </w:p>
    <w:p w:rsidR="00076916" w:rsidRPr="0084650D" w:rsidRDefault="00076916" w:rsidP="00956A75">
      <w:pPr>
        <w:numPr>
          <w:ilvl w:val="1"/>
          <w:numId w:val="0"/>
        </w:numPr>
        <w:tabs>
          <w:tab w:val="num" w:pos="720"/>
        </w:tabs>
        <w:spacing w:after="0" w:line="276" w:lineRule="auto"/>
        <w:contextualSpacing/>
        <w:jc w:val="both"/>
        <w:rPr>
          <w:rFonts w:ascii="Times New Roman" w:hAnsi="Times New Roman" w:cs="Times New Roman"/>
          <w:sz w:val="24"/>
          <w:szCs w:val="24"/>
          <w:lang w:eastAsia="bg-BG"/>
        </w:rPr>
      </w:pPr>
      <w:r w:rsidRPr="0084650D">
        <w:rPr>
          <w:rFonts w:ascii="Times New Roman" w:hAnsi="Times New Roman" w:cs="Times New Roman"/>
          <w:sz w:val="24"/>
          <w:szCs w:val="24"/>
          <w:lang w:eastAsia="bg-BG"/>
        </w:rPr>
        <w:tab/>
      </w:r>
    </w:p>
    <w:p w:rsidR="00076916" w:rsidRPr="0084650D" w:rsidRDefault="00076916" w:rsidP="00956A75">
      <w:pPr>
        <w:numPr>
          <w:ilvl w:val="1"/>
          <w:numId w:val="0"/>
        </w:numPr>
        <w:tabs>
          <w:tab w:val="num" w:pos="720"/>
        </w:tabs>
        <w:spacing w:after="0" w:line="276" w:lineRule="auto"/>
        <w:contextualSpacing/>
        <w:jc w:val="both"/>
        <w:rPr>
          <w:rFonts w:ascii="Times New Roman" w:hAnsi="Times New Roman" w:cs="Times New Roman"/>
          <w:b/>
          <w:sz w:val="24"/>
          <w:szCs w:val="24"/>
          <w:lang w:val="ru-RU" w:eastAsia="bg-BG"/>
        </w:rPr>
      </w:pPr>
      <w:r w:rsidRPr="0084650D">
        <w:rPr>
          <w:rFonts w:ascii="Times New Roman" w:hAnsi="Times New Roman" w:cs="Times New Roman"/>
          <w:sz w:val="24"/>
          <w:szCs w:val="24"/>
          <w:lang w:eastAsia="bg-BG"/>
        </w:rPr>
        <w:tab/>
      </w:r>
      <w:r w:rsidRPr="0084650D">
        <w:rPr>
          <w:rFonts w:ascii="Times New Roman" w:hAnsi="Times New Roman" w:cs="Times New Roman"/>
          <w:b/>
          <w:sz w:val="24"/>
          <w:szCs w:val="24"/>
          <w:lang w:eastAsia="bg-BG"/>
        </w:rPr>
        <w:t>3. Лично състояние на участниците</w:t>
      </w:r>
      <w:r w:rsidRPr="0084650D">
        <w:rPr>
          <w:rStyle w:val="a7"/>
          <w:rFonts w:ascii="Times New Roman" w:hAnsi="Times New Roman"/>
          <w:b/>
          <w:sz w:val="24"/>
          <w:szCs w:val="24"/>
          <w:lang w:eastAsia="bg-BG"/>
        </w:rPr>
        <w:footnoteReference w:id="4"/>
      </w:r>
      <w:r w:rsidR="00610D4F">
        <w:rPr>
          <w:rFonts w:ascii="Times New Roman" w:hAnsi="Times New Roman" w:cs="Times New Roman"/>
          <w:b/>
          <w:sz w:val="24"/>
          <w:szCs w:val="24"/>
          <w:lang w:eastAsia="bg-BG"/>
        </w:rPr>
        <w:t>:</w:t>
      </w:r>
    </w:p>
    <w:p w:rsidR="00076916" w:rsidRPr="00E7368D" w:rsidRDefault="00076916" w:rsidP="00956A75">
      <w:pPr>
        <w:spacing w:after="0" w:line="276" w:lineRule="auto"/>
        <w:ind w:firstLine="708"/>
        <w:contextualSpacing/>
        <w:jc w:val="both"/>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А)</w:t>
      </w:r>
      <w:r w:rsidRPr="00E7368D">
        <w:rPr>
          <w:rFonts w:ascii="Times New Roman" w:hAnsi="Times New Roman" w:cs="Times New Roman"/>
          <w:b/>
          <w:sz w:val="24"/>
          <w:szCs w:val="24"/>
          <w:lang w:eastAsia="bg-BG"/>
        </w:rPr>
        <w:t>В процедурата за възлагане на обществена поръчка не може да участва и Възложителят ще отстрани всеки участник, който:</w:t>
      </w:r>
    </w:p>
    <w:p w:rsidR="00A33360" w:rsidRDefault="00076916" w:rsidP="00956A75">
      <w:pPr>
        <w:spacing w:after="0" w:line="276" w:lineRule="auto"/>
        <w:ind w:firstLine="990"/>
        <w:contextualSpacing/>
        <w:jc w:val="both"/>
        <w:rPr>
          <w:rFonts w:ascii="Times New Roman" w:hAnsi="Times New Roman" w:cs="Times New Roman"/>
          <w:sz w:val="24"/>
          <w:szCs w:val="24"/>
          <w:lang w:eastAsia="bg-BG"/>
        </w:rPr>
      </w:pPr>
      <w:r w:rsidRPr="0084650D">
        <w:rPr>
          <w:rFonts w:ascii="Times New Roman" w:hAnsi="Times New Roman" w:cs="Times New Roman"/>
          <w:b/>
          <w:sz w:val="24"/>
          <w:szCs w:val="24"/>
          <w:lang w:eastAsia="bg-BG"/>
        </w:rPr>
        <w:t>1.</w:t>
      </w:r>
      <w:r w:rsidRPr="0084650D">
        <w:rPr>
          <w:rFonts w:ascii="Times New Roman" w:hAnsi="Times New Roman" w:cs="Times New Roman"/>
          <w:sz w:val="24"/>
          <w:szCs w:val="24"/>
          <w:lang w:eastAsia="bg-BG"/>
        </w:rPr>
        <w:t xml:space="preserve"> е осъден с влязла в сила присъда, освен ако е реабилитиран, за </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а) престъпление по чл. 108а от Наказателния кодекс – тероризъм;</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б) престъпление по чл. 159а –159г от Наказателния кодекс – трафик на хора;</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в) престъпления против трудовите права на гражданите по чл. 172 от Наказателния кодекс;</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г) престъпления по чл. 192а от Наказателния кодекс;</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д) престъпление против собствеността по чл. 194 – 217 от Наказателния кодекс;</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е) престъпление против стопанството по чл. 219 – 252 от Наказателния кодекс;</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ж)  престъпление  против  финансовата,  данъчната  или  осигурителната  система,  включително изпиране на пари, по чл. 253 –260 от Наказателния кодекс;</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з) подкуп по чл. 301 –307 от Наказателния кодекс;</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и) участие в организирана престъпна група по чл. 321 и 321а от Наказателния кодекс;</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 xml:space="preserve">й) престъпления против околната среда по чл. 352 – 353е от Наказателния код. </w:t>
      </w:r>
    </w:p>
    <w:p w:rsidR="00A33360" w:rsidRPr="00A33360" w:rsidRDefault="00A33360" w:rsidP="00956A75">
      <w:pPr>
        <w:spacing w:after="0" w:line="276" w:lineRule="auto"/>
        <w:ind w:firstLine="990"/>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 xml:space="preserve">Основанието по т. </w:t>
      </w:r>
      <w:r w:rsidRPr="00A33360">
        <w:rPr>
          <w:rFonts w:ascii="Times New Roman" w:eastAsia="MS Mincho" w:hAnsi="Times New Roman" w:cs="Times New Roman"/>
          <w:b/>
          <w:i/>
          <w:sz w:val="24"/>
          <w:szCs w:val="24"/>
          <w:lang w:eastAsia="bg-BG"/>
        </w:rPr>
        <w:t>1.</w:t>
      </w:r>
      <w:r w:rsidRPr="00A33360">
        <w:rPr>
          <w:rFonts w:ascii="Times New Roman" w:eastAsia="MS Mincho" w:hAnsi="Times New Roman" w:cs="Times New Roman"/>
          <w:i/>
          <w:sz w:val="24"/>
          <w:szCs w:val="24"/>
          <w:lang w:eastAsia="bg-BG"/>
        </w:rPr>
        <w:t xml:space="preserve"> се отнася за лицата, които представляват участника, членовете на управителни и надзорни органи</w:t>
      </w:r>
      <w:r w:rsidRPr="00A33360">
        <w:rPr>
          <w:rFonts w:ascii="Times New Roman" w:eastAsia="MS Mincho" w:hAnsi="Times New Roman" w:cs="Times New Roman"/>
          <w:i/>
          <w:sz w:val="24"/>
          <w:szCs w:val="24"/>
          <w:vertAlign w:val="superscript"/>
          <w:lang w:eastAsia="bg-BG"/>
        </w:rPr>
        <w:footnoteReference w:id="5"/>
      </w:r>
      <w:r w:rsidRPr="00A33360">
        <w:rPr>
          <w:rFonts w:ascii="Times New Roman" w:eastAsia="MS Mincho" w:hAnsi="Times New Roman" w:cs="Times New Roman"/>
          <w:i/>
          <w:sz w:val="24"/>
          <w:szCs w:val="24"/>
          <w:lang w:eastAsia="bg-BG"/>
        </w:rPr>
        <w:t xml:space="preserve"> и за други лица, които имат правомощия да упражняват контрол при вземането на решения от тези органи.</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b/>
          <w:sz w:val="24"/>
          <w:szCs w:val="24"/>
          <w:lang w:eastAsia="bg-BG"/>
        </w:rPr>
        <w:lastRenderedPageBreak/>
        <w:t>2.</w:t>
      </w:r>
      <w:r w:rsidRPr="00A33360">
        <w:rPr>
          <w:rFonts w:ascii="Times New Roman" w:eastAsia="MS Mincho" w:hAnsi="Times New Roman" w:cs="Times New Roman"/>
          <w:sz w:val="24"/>
          <w:szCs w:val="24"/>
          <w:lang w:eastAsia="bg-BG"/>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A33360" w:rsidRPr="00A33360" w:rsidRDefault="00A33360" w:rsidP="00956A75">
      <w:pPr>
        <w:spacing w:after="0" w:line="276" w:lineRule="auto"/>
        <w:ind w:firstLine="990"/>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 xml:space="preserve">Основанието по т. </w:t>
      </w:r>
      <w:r w:rsidRPr="00A33360">
        <w:rPr>
          <w:rFonts w:ascii="Times New Roman" w:eastAsia="MS Mincho" w:hAnsi="Times New Roman" w:cs="Times New Roman"/>
          <w:b/>
          <w:i/>
          <w:sz w:val="24"/>
          <w:szCs w:val="24"/>
          <w:lang w:eastAsia="bg-BG"/>
        </w:rPr>
        <w:t>2.</w:t>
      </w:r>
      <w:r w:rsidRPr="00A33360">
        <w:rPr>
          <w:rFonts w:ascii="Times New Roman" w:eastAsia="MS Mincho" w:hAnsi="Times New Roman" w:cs="Times New Roman"/>
          <w:i/>
          <w:sz w:val="24"/>
          <w:szCs w:val="24"/>
          <w:lang w:eastAsia="bg-BG"/>
        </w:rPr>
        <w:t xml:space="preserve"> се отнася за лицата, които представляват участника, членовете на управителни и надзорни органи</w:t>
      </w:r>
      <w:r w:rsidRPr="00A33360">
        <w:rPr>
          <w:rFonts w:ascii="Times New Roman" w:eastAsia="MS Mincho" w:hAnsi="Times New Roman" w:cs="Times New Roman"/>
          <w:i/>
          <w:sz w:val="24"/>
          <w:szCs w:val="24"/>
          <w:vertAlign w:val="superscript"/>
          <w:lang w:eastAsia="bg-BG"/>
        </w:rPr>
        <w:footnoteReference w:id="6"/>
      </w:r>
      <w:r w:rsidRPr="00A33360">
        <w:rPr>
          <w:rFonts w:ascii="Times New Roman" w:eastAsia="MS Mincho" w:hAnsi="Times New Roman" w:cs="Times New Roman"/>
          <w:i/>
          <w:sz w:val="24"/>
          <w:szCs w:val="24"/>
          <w:lang w:eastAsia="bg-BG"/>
        </w:rPr>
        <w:t xml:space="preserve"> и за други лица, които имат правомощия да упражняват контрол при вземането на решения от тези органи.</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b/>
          <w:sz w:val="24"/>
          <w:szCs w:val="24"/>
          <w:lang w:eastAsia="bg-BG"/>
        </w:rPr>
        <w:t>3.</w:t>
      </w:r>
      <w:r w:rsidRPr="00A33360">
        <w:rPr>
          <w:rFonts w:ascii="Times New Roman" w:eastAsia="MS Mincho" w:hAnsi="Times New Roman" w:cs="Times New Roman"/>
          <w:sz w:val="24"/>
          <w:szCs w:val="24"/>
          <w:lang w:eastAsia="bg-BG"/>
        </w:rPr>
        <w:t xml:space="preserve"> има задължения за данъци и задължителни осигурителни вноски по смисъла на </w:t>
      </w:r>
      <w:hyperlink r:id="rId13" w:anchor="p28315642" w:tgtFrame="_blank" w:history="1">
        <w:r w:rsidRPr="00A33360">
          <w:rPr>
            <w:rFonts w:ascii="Times New Roman" w:eastAsia="MS Mincho" w:hAnsi="Times New Roman" w:cs="Times New Roman"/>
            <w:sz w:val="24"/>
            <w:szCs w:val="24"/>
            <w:lang w:eastAsia="bg-BG"/>
          </w:rPr>
          <w:t>чл. 162, ал. 2, т. 1 от Данъчно-осигурителния процесуален кодекс</w:t>
        </w:r>
      </w:hyperlink>
      <w:r w:rsidRPr="00A33360">
        <w:rPr>
          <w:rFonts w:ascii="Times New Roman" w:eastAsia="MS Mincho" w:hAnsi="Times New Roman" w:cs="Times New Roman"/>
          <w:sz w:val="24"/>
          <w:szCs w:val="24"/>
          <w:lang w:eastAsia="bg-BG"/>
        </w:rPr>
        <w:t>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33360" w:rsidRPr="00A33360" w:rsidRDefault="00A33360" w:rsidP="00956A75">
      <w:pPr>
        <w:spacing w:after="0" w:line="276" w:lineRule="auto"/>
        <w:ind w:firstLine="990"/>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 xml:space="preserve">Основанието по точка </w:t>
      </w:r>
      <w:r w:rsidRPr="00A33360">
        <w:rPr>
          <w:rFonts w:ascii="Times New Roman" w:eastAsia="MS Mincho" w:hAnsi="Times New Roman" w:cs="Times New Roman"/>
          <w:b/>
          <w:i/>
          <w:sz w:val="24"/>
          <w:szCs w:val="24"/>
          <w:lang w:eastAsia="bg-BG"/>
        </w:rPr>
        <w:t xml:space="preserve">3. </w:t>
      </w:r>
      <w:r w:rsidRPr="00A33360">
        <w:rPr>
          <w:rFonts w:ascii="Times New Roman" w:eastAsia="MS Mincho" w:hAnsi="Times New Roman" w:cs="Times New Roman"/>
          <w:i/>
          <w:sz w:val="24"/>
          <w:szCs w:val="24"/>
          <w:lang w:eastAsia="bg-BG"/>
        </w:rPr>
        <w:t>не се прилага, когато:</w:t>
      </w:r>
    </w:p>
    <w:p w:rsidR="00A33360" w:rsidRPr="00A33360" w:rsidRDefault="00A33360" w:rsidP="00956A75">
      <w:pPr>
        <w:spacing w:after="0" w:line="276" w:lineRule="auto"/>
        <w:ind w:firstLine="990"/>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1. се налага да се защитят особено важни държавни или обществени интереси;</w:t>
      </w:r>
    </w:p>
    <w:p w:rsidR="00A33360" w:rsidRPr="00A33360" w:rsidRDefault="00A33360" w:rsidP="00956A75">
      <w:pPr>
        <w:spacing w:after="0" w:line="276" w:lineRule="auto"/>
        <w:ind w:firstLine="990"/>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b/>
          <w:sz w:val="24"/>
          <w:szCs w:val="24"/>
          <w:lang w:eastAsia="bg-BG"/>
        </w:rPr>
        <w:t>4.</w:t>
      </w:r>
      <w:r w:rsidRPr="00A33360">
        <w:rPr>
          <w:rFonts w:ascii="Times New Roman" w:eastAsia="MS Mincho" w:hAnsi="Times New Roman" w:cs="Times New Roman"/>
          <w:sz w:val="24"/>
          <w:szCs w:val="24"/>
          <w:lang w:eastAsia="bg-BG"/>
        </w:rPr>
        <w:t xml:space="preserve"> е налице неравнопоставеност в случаите по </w:t>
      </w:r>
      <w:hyperlink r:id="rId14" w:anchor="p28982740" w:tgtFrame="_blank" w:history="1">
        <w:r w:rsidRPr="00A33360">
          <w:rPr>
            <w:rFonts w:ascii="Times New Roman" w:eastAsia="MS Mincho" w:hAnsi="Times New Roman" w:cs="Times New Roman"/>
            <w:sz w:val="24"/>
            <w:szCs w:val="24"/>
            <w:lang w:eastAsia="bg-BG"/>
          </w:rPr>
          <w:t>чл. 44, ал. 5</w:t>
        </w:r>
      </w:hyperlink>
      <w:r w:rsidRPr="00A33360">
        <w:rPr>
          <w:rFonts w:ascii="Times New Roman" w:eastAsia="MS Mincho" w:hAnsi="Times New Roman" w:cs="Times New Roman"/>
          <w:sz w:val="24"/>
          <w:szCs w:val="24"/>
          <w:lang w:eastAsia="bg-BG"/>
        </w:rPr>
        <w:t>от ЗОП;</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b/>
          <w:sz w:val="24"/>
          <w:szCs w:val="24"/>
          <w:lang w:eastAsia="bg-BG"/>
        </w:rPr>
        <w:t>5.</w:t>
      </w:r>
      <w:r w:rsidRPr="00A33360">
        <w:rPr>
          <w:rFonts w:ascii="Times New Roman" w:eastAsia="MS Mincho" w:hAnsi="Times New Roman" w:cs="Times New Roman"/>
          <w:sz w:val="24"/>
          <w:szCs w:val="24"/>
          <w:lang w:eastAsia="bg-BG"/>
        </w:rPr>
        <w:t xml:space="preserve"> е установено, че:</w:t>
      </w:r>
    </w:p>
    <w:p w:rsidR="00F36358"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F36358">
        <w:rPr>
          <w:rFonts w:ascii="Times New Roman" w:eastAsia="MS Mincho" w:hAnsi="Times New Roman" w:cs="Times New Roman"/>
          <w:sz w:val="24"/>
          <w:szCs w:val="24"/>
          <w:lang w:eastAsia="bg-BG"/>
        </w:rPr>
        <w:t>;</w:t>
      </w:r>
    </w:p>
    <w:p w:rsidR="00D8301A" w:rsidRPr="00F36358"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37D2D" w:rsidRDefault="00A33360" w:rsidP="00956A75">
      <w:pPr>
        <w:spacing w:after="0" w:line="276" w:lineRule="auto"/>
        <w:ind w:firstLine="990"/>
        <w:contextualSpacing/>
        <w:jc w:val="both"/>
        <w:rPr>
          <w:rFonts w:ascii="Times New Roman" w:hAnsi="Times New Roman" w:cs="Times New Roman"/>
          <w:sz w:val="24"/>
          <w:szCs w:val="24"/>
        </w:rPr>
      </w:pPr>
      <w:r w:rsidRPr="00A33360">
        <w:rPr>
          <w:rFonts w:ascii="Times New Roman" w:eastAsia="MS Mincho" w:hAnsi="Times New Roman" w:cs="Times New Roman"/>
          <w:b/>
          <w:sz w:val="24"/>
          <w:szCs w:val="24"/>
          <w:lang w:eastAsia="bg-BG"/>
        </w:rPr>
        <w:t>6.</w:t>
      </w:r>
      <w:r w:rsidR="00BA0233" w:rsidRPr="00BA0233">
        <w:rPr>
          <w:rFonts w:ascii="Times New Roman" w:eastAsia="Times New Roman" w:hAnsi="Times New Roman" w:cs="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установени с акт на компетентен орган, съгласно законодателството на държавата, в която участникът е установен</w:t>
      </w:r>
      <w:r w:rsidR="00B37D2D" w:rsidRPr="00BA0233">
        <w:rPr>
          <w:rFonts w:ascii="Times New Roman" w:hAnsi="Times New Roman" w:cs="Times New Roman"/>
          <w:sz w:val="24"/>
          <w:szCs w:val="24"/>
        </w:rPr>
        <w:t>;</w:t>
      </w:r>
    </w:p>
    <w:p w:rsidR="00A33360" w:rsidRPr="00A33360" w:rsidRDefault="00A33360" w:rsidP="00956A75">
      <w:pPr>
        <w:spacing w:after="0" w:line="276" w:lineRule="auto"/>
        <w:ind w:firstLine="990"/>
        <w:contextualSpacing/>
        <w:jc w:val="both"/>
        <w:rPr>
          <w:rFonts w:ascii="Times New Roman" w:eastAsia="MS Mincho" w:hAnsi="Times New Roman" w:cs="Times New Roman"/>
          <w:sz w:val="24"/>
          <w:szCs w:val="24"/>
          <w:lang w:eastAsia="bg-BG"/>
        </w:rPr>
      </w:pPr>
      <w:r w:rsidRPr="00A33360">
        <w:rPr>
          <w:rFonts w:ascii="Times New Roman" w:eastAsia="MS Mincho" w:hAnsi="Times New Roman" w:cs="Times New Roman"/>
          <w:b/>
          <w:sz w:val="24"/>
          <w:szCs w:val="24"/>
          <w:lang w:eastAsia="bg-BG"/>
        </w:rPr>
        <w:t>7.</w:t>
      </w:r>
      <w:r w:rsidRPr="00A33360">
        <w:rPr>
          <w:rFonts w:ascii="Times New Roman" w:eastAsia="MS Mincho" w:hAnsi="Times New Roman" w:cs="Times New Roman"/>
          <w:sz w:val="24"/>
          <w:szCs w:val="24"/>
          <w:lang w:eastAsia="bg-BG"/>
        </w:rPr>
        <w:t xml:space="preserve"> е налице конфликт на интереси</w:t>
      </w:r>
      <w:r w:rsidRPr="00A33360">
        <w:rPr>
          <w:rFonts w:ascii="Times New Roman" w:eastAsia="MS Mincho" w:hAnsi="Times New Roman" w:cs="Times New Roman"/>
          <w:sz w:val="24"/>
          <w:szCs w:val="24"/>
          <w:vertAlign w:val="superscript"/>
          <w:lang w:eastAsia="bg-BG"/>
        </w:rPr>
        <w:footnoteReference w:id="7"/>
      </w:r>
      <w:r w:rsidRPr="00A33360">
        <w:rPr>
          <w:rFonts w:ascii="Times New Roman" w:eastAsia="MS Mincho" w:hAnsi="Times New Roman" w:cs="Times New Roman"/>
          <w:sz w:val="24"/>
          <w:szCs w:val="24"/>
          <w:lang w:eastAsia="bg-BG"/>
        </w:rPr>
        <w:t>, който не може да бъде отстранен.</w:t>
      </w:r>
    </w:p>
    <w:p w:rsidR="00A33360" w:rsidRPr="00A33360" w:rsidRDefault="00A33360" w:rsidP="00956A75">
      <w:pPr>
        <w:spacing w:after="0" w:line="276" w:lineRule="auto"/>
        <w:ind w:firstLine="990"/>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lastRenderedPageBreak/>
        <w:t>Основанието по т</w:t>
      </w:r>
      <w:r w:rsidRPr="00A33360">
        <w:rPr>
          <w:rFonts w:ascii="Times New Roman" w:eastAsia="MS Mincho" w:hAnsi="Times New Roman" w:cs="Times New Roman"/>
          <w:b/>
          <w:i/>
          <w:sz w:val="24"/>
          <w:szCs w:val="24"/>
          <w:lang w:eastAsia="bg-BG"/>
        </w:rPr>
        <w:t>. 7.</w:t>
      </w:r>
      <w:r w:rsidRPr="00A33360">
        <w:rPr>
          <w:rFonts w:ascii="Times New Roman" w:eastAsia="MS Mincho" w:hAnsi="Times New Roman" w:cs="Times New Roman"/>
          <w:i/>
          <w:sz w:val="24"/>
          <w:szCs w:val="24"/>
          <w:lang w:eastAsia="bg-BG"/>
        </w:rPr>
        <w:t xml:space="preserve"> се отнася за лицата, които представляват участника, членовете на управителни и надзорни органи</w:t>
      </w:r>
      <w:r w:rsidRPr="00A33360">
        <w:rPr>
          <w:rFonts w:ascii="Times New Roman" w:eastAsia="MS Mincho" w:hAnsi="Times New Roman" w:cs="Times New Roman"/>
          <w:i/>
          <w:sz w:val="24"/>
          <w:szCs w:val="24"/>
          <w:vertAlign w:val="superscript"/>
          <w:lang w:eastAsia="bg-BG"/>
        </w:rPr>
        <w:footnoteReference w:id="8"/>
      </w:r>
      <w:r w:rsidRPr="00A33360">
        <w:rPr>
          <w:rFonts w:ascii="Times New Roman" w:eastAsia="MS Mincho" w:hAnsi="Times New Roman" w:cs="Times New Roman"/>
          <w:i/>
          <w:sz w:val="24"/>
          <w:szCs w:val="24"/>
          <w:lang w:eastAsia="bg-BG"/>
        </w:rPr>
        <w:t xml:space="preserve"> и за други лица, които имат правомощия да </w:t>
      </w:r>
      <w:r w:rsidR="001E24A8" w:rsidRPr="00A33360">
        <w:rPr>
          <w:rFonts w:ascii="Times New Roman" w:eastAsia="MS Mincho" w:hAnsi="Times New Roman" w:cs="Times New Roman"/>
          <w:i/>
          <w:sz w:val="24"/>
          <w:szCs w:val="24"/>
          <w:lang w:eastAsia="bg-BG"/>
        </w:rPr>
        <w:t>упражняват</w:t>
      </w:r>
      <w:r w:rsidRPr="00A33360">
        <w:rPr>
          <w:rFonts w:ascii="Times New Roman" w:eastAsia="MS Mincho" w:hAnsi="Times New Roman" w:cs="Times New Roman"/>
          <w:i/>
          <w:sz w:val="24"/>
          <w:szCs w:val="24"/>
          <w:lang w:eastAsia="bg-BG"/>
        </w:rPr>
        <w:t xml:space="preserve">  контрол при вземането на решения от тези органи.</w:t>
      </w:r>
    </w:p>
    <w:p w:rsidR="00A33360" w:rsidRPr="00A33360"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b/>
          <w:i/>
          <w:sz w:val="24"/>
          <w:szCs w:val="24"/>
          <w:u w:val="single"/>
          <w:lang w:eastAsia="bg-BG"/>
        </w:rPr>
        <w:t>Забележка:</w:t>
      </w:r>
      <w:r w:rsidRPr="00A33360">
        <w:rPr>
          <w:rFonts w:ascii="Times New Roman" w:eastAsia="MS Mincho" w:hAnsi="Times New Roman" w:cs="Times New Roman"/>
          <w:i/>
          <w:sz w:val="24"/>
          <w:szCs w:val="24"/>
          <w:lang w:eastAsia="bg-BG"/>
        </w:rPr>
        <w:t xml:space="preserve"> Информация относно липсата или наличието на обстоятелства по т. 3.А.1</w:t>
      </w:r>
      <w:r w:rsidR="002E6563">
        <w:rPr>
          <w:rFonts w:ascii="Times New Roman" w:eastAsia="MS Mincho" w:hAnsi="Times New Roman" w:cs="Times New Roman"/>
          <w:i/>
          <w:sz w:val="24"/>
          <w:szCs w:val="24"/>
          <w:lang w:eastAsia="bg-BG"/>
        </w:rPr>
        <w:t>, 3, 4, 5, 6  и 7</w:t>
      </w:r>
      <w:r w:rsidR="001E24A8">
        <w:rPr>
          <w:rFonts w:ascii="Times New Roman" w:eastAsia="MS Mincho" w:hAnsi="Times New Roman" w:cs="Times New Roman"/>
          <w:i/>
          <w:sz w:val="24"/>
          <w:szCs w:val="24"/>
          <w:lang w:eastAsia="bg-BG"/>
        </w:rPr>
        <w:t xml:space="preserve"> </w:t>
      </w:r>
      <w:r w:rsidRPr="00A33360">
        <w:rPr>
          <w:rFonts w:ascii="Times New Roman" w:eastAsia="MS Mincho" w:hAnsi="Times New Roman" w:cs="Times New Roman"/>
          <w:i/>
          <w:sz w:val="24"/>
          <w:szCs w:val="24"/>
          <w:lang w:eastAsia="bg-BG"/>
        </w:rPr>
        <w:t xml:space="preserve">се попълва в </w:t>
      </w:r>
      <w:r w:rsidR="007D3C30">
        <w:rPr>
          <w:rFonts w:ascii="Times New Roman" w:eastAsia="MS Mincho" w:hAnsi="Times New Roman" w:cs="Times New Roman"/>
          <w:i/>
          <w:sz w:val="24"/>
          <w:szCs w:val="24"/>
          <w:lang w:eastAsia="bg-BG"/>
        </w:rPr>
        <w:t>е</w:t>
      </w:r>
      <w:r w:rsidRPr="00A33360">
        <w:rPr>
          <w:rFonts w:ascii="Times New Roman" w:eastAsia="MS Mincho" w:hAnsi="Times New Roman" w:cs="Times New Roman"/>
          <w:i/>
          <w:sz w:val="24"/>
          <w:szCs w:val="24"/>
          <w:lang w:eastAsia="bg-BG"/>
        </w:rPr>
        <w:t>ЕЕДОП</w:t>
      </w:r>
      <w:r w:rsidR="001E24A8">
        <w:rPr>
          <w:rFonts w:ascii="Times New Roman" w:eastAsia="MS Mincho" w:hAnsi="Times New Roman" w:cs="Times New Roman"/>
          <w:i/>
          <w:sz w:val="24"/>
          <w:szCs w:val="24"/>
          <w:lang w:eastAsia="bg-BG"/>
        </w:rPr>
        <w:t>,</w:t>
      </w:r>
      <w:r w:rsidRPr="00A33360">
        <w:rPr>
          <w:rFonts w:ascii="Times New Roman" w:eastAsia="MS Mincho" w:hAnsi="Times New Roman" w:cs="Times New Roman"/>
          <w:i/>
          <w:sz w:val="24"/>
          <w:szCs w:val="24"/>
          <w:lang w:eastAsia="bg-BG"/>
        </w:rPr>
        <w:t xml:space="preserve"> както следва: Информация</w:t>
      </w:r>
      <w:r w:rsidR="001E24A8">
        <w:rPr>
          <w:rFonts w:ascii="Times New Roman" w:eastAsia="MS Mincho" w:hAnsi="Times New Roman" w:cs="Times New Roman"/>
          <w:i/>
          <w:sz w:val="24"/>
          <w:szCs w:val="24"/>
          <w:lang w:eastAsia="bg-BG"/>
        </w:rPr>
        <w:t>,</w:t>
      </w:r>
      <w:r w:rsidRPr="00A33360">
        <w:rPr>
          <w:rFonts w:ascii="Times New Roman" w:eastAsia="MS Mincho" w:hAnsi="Times New Roman" w:cs="Times New Roman"/>
          <w:i/>
          <w:sz w:val="24"/>
          <w:szCs w:val="24"/>
          <w:lang w:eastAsia="bg-BG"/>
        </w:rPr>
        <w:t xml:space="preserve"> относно липсата или наличието </w:t>
      </w:r>
      <w:r w:rsidR="001E24A8" w:rsidRPr="00A33360">
        <w:rPr>
          <w:rFonts w:ascii="Times New Roman" w:eastAsia="MS Mincho" w:hAnsi="Times New Roman" w:cs="Times New Roman"/>
          <w:i/>
          <w:sz w:val="24"/>
          <w:szCs w:val="24"/>
          <w:lang w:eastAsia="bg-BG"/>
        </w:rPr>
        <w:t>на обстоятелства</w:t>
      </w:r>
      <w:r w:rsidRPr="00A33360">
        <w:rPr>
          <w:rFonts w:ascii="Times New Roman" w:eastAsia="MS Mincho" w:hAnsi="Times New Roman" w:cs="Times New Roman"/>
          <w:i/>
          <w:sz w:val="24"/>
          <w:szCs w:val="24"/>
          <w:lang w:eastAsia="bg-BG"/>
        </w:rPr>
        <w:t xml:space="preserve"> по т. 1.се попълва: </w:t>
      </w:r>
    </w:p>
    <w:p w:rsidR="00610D4F" w:rsidRDefault="00610D4F" w:rsidP="00956A75">
      <w:pPr>
        <w:spacing w:after="0" w:line="276" w:lineRule="auto"/>
        <w:contextualSpacing/>
        <w:jc w:val="both"/>
        <w:rPr>
          <w:rFonts w:ascii="Times New Roman" w:eastAsia="MS Mincho" w:hAnsi="Times New Roman" w:cs="Times New Roman"/>
          <w:i/>
          <w:sz w:val="24"/>
          <w:szCs w:val="24"/>
          <w:lang w:eastAsia="bg-BG"/>
        </w:rPr>
      </w:pPr>
    </w:p>
    <w:p w:rsidR="00A33360" w:rsidRPr="00A33360"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 xml:space="preserve">В Част III, Раздел А участникът следва да предостави информация относно присъди за </w:t>
      </w:r>
    </w:p>
    <w:p w:rsidR="00A33360"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следните престъпления:</w:t>
      </w:r>
    </w:p>
    <w:p w:rsidR="00B37D2D"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1.Участие в престъпна организация-по чл. 321 и 321а от НК;</w:t>
      </w:r>
      <w:r w:rsidR="00B37D2D" w:rsidRPr="001878C7">
        <w:rPr>
          <w:rFonts w:ascii="Times New Roman" w:eastAsia="MS Mincho" w:hAnsi="Times New Roman" w:cs="Times New Roman"/>
          <w:i/>
          <w:sz w:val="24"/>
          <w:szCs w:val="24"/>
          <w:lang w:eastAsia="bg-BG"/>
        </w:rPr>
        <w:t>;</w:t>
      </w:r>
      <w:r w:rsidR="00B37D2D">
        <w:rPr>
          <w:rFonts w:ascii="Times New Roman" w:eastAsia="MS Mincho" w:hAnsi="Times New Roman" w:cs="Times New Roman"/>
          <w:i/>
          <w:sz w:val="24"/>
          <w:szCs w:val="24"/>
          <w:lang w:eastAsia="bg-BG"/>
        </w:rPr>
        <w:t>(т.1, б.“и“)</w:t>
      </w:r>
    </w:p>
    <w:p w:rsidR="00A33360"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2.Корупция-по чл. 301 -307 от НК;</w:t>
      </w:r>
      <w:r w:rsidR="00B37D2D" w:rsidRPr="00B37D2D">
        <w:rPr>
          <w:rFonts w:ascii="Times New Roman" w:eastAsia="MS Mincho" w:hAnsi="Times New Roman" w:cs="Times New Roman"/>
          <w:i/>
          <w:sz w:val="24"/>
          <w:szCs w:val="24"/>
          <w:lang w:eastAsia="bg-BG"/>
        </w:rPr>
        <w:t>(т.1, б. „з“)</w:t>
      </w:r>
    </w:p>
    <w:p w:rsidR="00A33360"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3.Измама-по чл. 209 -213 от НК;</w:t>
      </w:r>
      <w:r w:rsidR="00377171" w:rsidRPr="00377171">
        <w:rPr>
          <w:rFonts w:ascii="Times New Roman" w:eastAsia="MS Mincho" w:hAnsi="Times New Roman" w:cs="Times New Roman"/>
          <w:i/>
          <w:sz w:val="24"/>
          <w:szCs w:val="24"/>
          <w:lang w:eastAsia="bg-BG"/>
        </w:rPr>
        <w:t>(т.1, б. „д“)</w:t>
      </w:r>
    </w:p>
    <w:p w:rsidR="00A33360"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 xml:space="preserve">4.Терористични престъпления или престъпления, които са свързани с терористични </w:t>
      </w:r>
    </w:p>
    <w:p w:rsidR="00A33360"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дейности -по чл. 108а, ал. 1 от НК;</w:t>
      </w:r>
      <w:r w:rsidR="00377171" w:rsidRPr="00377171">
        <w:rPr>
          <w:rFonts w:ascii="Times New Roman" w:eastAsia="MS Mincho" w:hAnsi="Times New Roman" w:cs="Times New Roman"/>
          <w:i/>
          <w:sz w:val="24"/>
          <w:szCs w:val="24"/>
          <w:lang w:eastAsia="bg-BG"/>
        </w:rPr>
        <w:t>(т.1, б.“а“)</w:t>
      </w:r>
    </w:p>
    <w:p w:rsidR="00A33360"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5.Изпиране на пари или финансиране на тероризъм-по чл. 253, 253а, или 253б от НК и по чл. 108а, ал. 2 от НК;</w:t>
      </w:r>
      <w:r w:rsidR="00377171" w:rsidRPr="00377171">
        <w:rPr>
          <w:rFonts w:ascii="Times New Roman" w:eastAsia="MS Mincho" w:hAnsi="Times New Roman" w:cs="Times New Roman"/>
          <w:i/>
          <w:sz w:val="24"/>
          <w:szCs w:val="24"/>
          <w:lang w:eastAsia="bg-BG"/>
        </w:rPr>
        <w:t>(т.1, б“ж“ и б.“а“)</w:t>
      </w:r>
    </w:p>
    <w:p w:rsidR="00A33360"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6.Детски труд и други форми на трафик на хора-по чл. 192а или 159а -159г от НК.</w:t>
      </w:r>
      <w:r w:rsidR="00377171" w:rsidRPr="00377171">
        <w:rPr>
          <w:rFonts w:ascii="Times New Roman" w:eastAsia="MS Mincho" w:hAnsi="Times New Roman" w:cs="Times New Roman"/>
          <w:i/>
          <w:sz w:val="24"/>
          <w:szCs w:val="24"/>
          <w:lang w:eastAsia="bg-BG"/>
        </w:rPr>
        <w:t>(т.1, б“г“ и б.“б“)</w:t>
      </w:r>
    </w:p>
    <w:p w:rsidR="009206CA" w:rsidRPr="001878C7" w:rsidRDefault="009206CA" w:rsidP="00956A75">
      <w:pPr>
        <w:spacing w:after="0" w:line="276" w:lineRule="auto"/>
        <w:contextualSpacing/>
        <w:jc w:val="both"/>
        <w:rPr>
          <w:rFonts w:ascii="Times New Roman" w:eastAsia="MS Mincho" w:hAnsi="Times New Roman" w:cs="Times New Roman"/>
          <w:i/>
          <w:sz w:val="24"/>
          <w:szCs w:val="24"/>
          <w:lang w:eastAsia="bg-BG"/>
        </w:rPr>
      </w:pPr>
    </w:p>
    <w:p w:rsidR="00A33360" w:rsidRPr="001878C7"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 xml:space="preserve">В Част III, Раздел Г </w:t>
      </w:r>
      <w:r w:rsidR="001E24A8">
        <w:rPr>
          <w:rFonts w:ascii="Times New Roman" w:eastAsia="MS Mincho" w:hAnsi="Times New Roman" w:cs="Times New Roman"/>
          <w:i/>
          <w:sz w:val="24"/>
          <w:szCs w:val="24"/>
          <w:lang w:eastAsia="bg-BG"/>
        </w:rPr>
        <w:t xml:space="preserve">, </w:t>
      </w:r>
      <w:r w:rsidRPr="001878C7">
        <w:rPr>
          <w:rFonts w:ascii="Times New Roman" w:eastAsia="MS Mincho" w:hAnsi="Times New Roman" w:cs="Times New Roman"/>
          <w:i/>
          <w:sz w:val="24"/>
          <w:szCs w:val="24"/>
          <w:lang w:eastAsia="bg-BG"/>
        </w:rPr>
        <w:t xml:space="preserve">участникът следва да предостави информация относно присъди за </w:t>
      </w:r>
    </w:p>
    <w:p w:rsidR="00A33360" w:rsidRPr="002E6563"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 xml:space="preserve">престъпления по чл. </w:t>
      </w:r>
      <w:r w:rsidR="002E6563" w:rsidRPr="002E6563">
        <w:rPr>
          <w:rFonts w:ascii="Times New Roman" w:eastAsia="Times New Roman" w:hAnsi="Times New Roman" w:cs="Times New Roman"/>
          <w:i/>
          <w:color w:val="000000"/>
          <w:sz w:val="24"/>
          <w:szCs w:val="24"/>
          <w:lang w:eastAsia="bg-BG"/>
        </w:rPr>
        <w:t>194 – 208, чл. 213а – 217, чл. 219 – 252 и чл. 254а – 255а и чл. 256 - 260 НК (чл. 54, ал. 1, т. 1 от ЗОП)</w:t>
      </w:r>
    </w:p>
    <w:p w:rsidR="00A33360" w:rsidRPr="00A33360"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Участниците  посочват  информация  за  престъпления,  аналогични на  посочените  в  т.</w:t>
      </w:r>
    </w:p>
    <w:p w:rsidR="00A33360" w:rsidRPr="00A33360" w:rsidRDefault="00A33360" w:rsidP="00956A75">
      <w:pPr>
        <w:spacing w:after="0" w:line="276" w:lineRule="auto"/>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1.  при наличие на присъда в друга държава членка или трета страна.</w:t>
      </w:r>
    </w:p>
    <w:p w:rsidR="00A33360" w:rsidRPr="001878C7" w:rsidRDefault="00A33360" w:rsidP="004732BE">
      <w:pPr>
        <w:spacing w:after="0" w:line="276" w:lineRule="auto"/>
        <w:ind w:firstLine="708"/>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 xml:space="preserve">Информация относно липсата или наличието на обстоятелства по т. 3. се попълва в Част III, Раздел Б от </w:t>
      </w:r>
      <w:r w:rsidR="007D3C30">
        <w:rPr>
          <w:rFonts w:ascii="Times New Roman" w:eastAsia="MS Mincho" w:hAnsi="Times New Roman" w:cs="Times New Roman"/>
          <w:i/>
          <w:sz w:val="24"/>
          <w:szCs w:val="24"/>
          <w:lang w:eastAsia="bg-BG"/>
        </w:rPr>
        <w:t>е</w:t>
      </w:r>
      <w:r w:rsidRPr="001878C7">
        <w:rPr>
          <w:rFonts w:ascii="Times New Roman" w:eastAsia="MS Mincho" w:hAnsi="Times New Roman" w:cs="Times New Roman"/>
          <w:i/>
          <w:sz w:val="24"/>
          <w:szCs w:val="24"/>
          <w:lang w:eastAsia="bg-BG"/>
        </w:rPr>
        <w:t>ЕЕДОП.</w:t>
      </w:r>
    </w:p>
    <w:p w:rsidR="00A33360" w:rsidRPr="00390E36" w:rsidRDefault="00A33360" w:rsidP="004732BE">
      <w:pPr>
        <w:spacing w:after="0" w:line="276" w:lineRule="auto"/>
        <w:ind w:firstLine="708"/>
        <w:contextualSpacing/>
        <w:jc w:val="both"/>
        <w:rPr>
          <w:rFonts w:ascii="Times New Roman" w:eastAsia="MS Mincho" w:hAnsi="Times New Roman" w:cs="Times New Roman"/>
          <w:i/>
          <w:sz w:val="24"/>
          <w:szCs w:val="24"/>
          <w:lang w:eastAsia="bg-BG"/>
        </w:rPr>
      </w:pPr>
      <w:r w:rsidRPr="00390E36">
        <w:rPr>
          <w:rFonts w:ascii="Times New Roman" w:eastAsia="MS Mincho" w:hAnsi="Times New Roman" w:cs="Times New Roman"/>
          <w:i/>
          <w:sz w:val="24"/>
          <w:szCs w:val="24"/>
          <w:lang w:eastAsia="bg-BG"/>
        </w:rPr>
        <w:t>Информация относно липсата или наличието на обстоятелства по т. 4., 5., 6</w:t>
      </w:r>
      <w:r w:rsidR="00BA0233" w:rsidRPr="00390E36">
        <w:rPr>
          <w:rFonts w:ascii="Times New Roman" w:eastAsia="MS Mincho" w:hAnsi="Times New Roman" w:cs="Times New Roman"/>
          <w:i/>
          <w:sz w:val="24"/>
          <w:szCs w:val="24"/>
          <w:lang w:eastAsia="bg-BG"/>
        </w:rPr>
        <w:t xml:space="preserve"> (</w:t>
      </w:r>
      <w:r w:rsidR="00BA0233" w:rsidRPr="00390E36">
        <w:rPr>
          <w:rFonts w:ascii="Times New Roman" w:eastAsia="Times New Roman" w:hAnsi="Times New Roman" w:cs="Times New Roman"/>
          <w:i/>
          <w:sz w:val="24"/>
          <w:szCs w:val="24"/>
          <w:lang w:eastAsia="bg-BG"/>
        </w:rPr>
        <w:t>чл. 118, чл. 128, чл. 245 и чл. 301 – 305 от Кодекса на труда</w:t>
      </w:r>
      <w:r w:rsidR="00BA0233" w:rsidRPr="00390E36">
        <w:rPr>
          <w:rFonts w:ascii="Times New Roman" w:eastAsia="MS Mincho" w:hAnsi="Times New Roman" w:cs="Times New Roman"/>
          <w:i/>
          <w:sz w:val="24"/>
          <w:szCs w:val="24"/>
          <w:lang w:eastAsia="bg-BG"/>
        </w:rPr>
        <w:t>)</w:t>
      </w:r>
      <w:r w:rsidRPr="00390E36">
        <w:rPr>
          <w:rFonts w:ascii="Times New Roman" w:eastAsia="MS Mincho" w:hAnsi="Times New Roman" w:cs="Times New Roman"/>
          <w:i/>
          <w:sz w:val="24"/>
          <w:szCs w:val="24"/>
          <w:lang w:eastAsia="bg-BG"/>
        </w:rPr>
        <w:t xml:space="preserve"> и 7.се попълва в Част III, Раздел В от </w:t>
      </w:r>
      <w:r w:rsidR="007D3C30" w:rsidRPr="00390E36">
        <w:rPr>
          <w:rFonts w:ascii="Times New Roman" w:eastAsia="MS Mincho" w:hAnsi="Times New Roman" w:cs="Times New Roman"/>
          <w:i/>
          <w:sz w:val="24"/>
          <w:szCs w:val="24"/>
          <w:lang w:eastAsia="bg-BG"/>
        </w:rPr>
        <w:t>е</w:t>
      </w:r>
      <w:r w:rsidRPr="00390E36">
        <w:rPr>
          <w:rFonts w:ascii="Times New Roman" w:eastAsia="MS Mincho" w:hAnsi="Times New Roman" w:cs="Times New Roman"/>
          <w:i/>
          <w:sz w:val="24"/>
          <w:szCs w:val="24"/>
          <w:lang w:eastAsia="bg-BG"/>
        </w:rPr>
        <w:t>ЕЕДОП.</w:t>
      </w:r>
    </w:p>
    <w:p w:rsidR="00A33360" w:rsidRPr="001878C7" w:rsidRDefault="00A33360" w:rsidP="004732BE">
      <w:pPr>
        <w:spacing w:after="0" w:line="276" w:lineRule="auto"/>
        <w:ind w:firstLine="708"/>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 xml:space="preserve">Информация  относно  липсата  или  наличието  на  обстоятелства  по  т.  1  за престъпления по чл.172 и чл. 352 -353е от НК се попълва в Част III, Раздел В, поле 1 от </w:t>
      </w:r>
    </w:p>
    <w:p w:rsidR="00A33360" w:rsidRPr="001878C7" w:rsidRDefault="007D3C30" w:rsidP="00956A75">
      <w:pPr>
        <w:spacing w:after="0" w:line="276" w:lineRule="auto"/>
        <w:contextualSpacing/>
        <w:jc w:val="both"/>
        <w:rPr>
          <w:rFonts w:ascii="Times New Roman" w:eastAsia="MS Mincho" w:hAnsi="Times New Roman" w:cs="Times New Roman"/>
          <w:i/>
          <w:sz w:val="24"/>
          <w:szCs w:val="24"/>
          <w:lang w:eastAsia="bg-BG"/>
        </w:rPr>
      </w:pPr>
      <w:r>
        <w:rPr>
          <w:rFonts w:ascii="Times New Roman" w:eastAsia="MS Mincho" w:hAnsi="Times New Roman" w:cs="Times New Roman"/>
          <w:i/>
          <w:sz w:val="24"/>
          <w:szCs w:val="24"/>
          <w:lang w:eastAsia="bg-BG"/>
        </w:rPr>
        <w:t>е</w:t>
      </w:r>
      <w:r w:rsidR="00A33360" w:rsidRPr="001878C7">
        <w:rPr>
          <w:rFonts w:ascii="Times New Roman" w:eastAsia="MS Mincho" w:hAnsi="Times New Roman" w:cs="Times New Roman"/>
          <w:i/>
          <w:sz w:val="24"/>
          <w:szCs w:val="24"/>
          <w:lang w:eastAsia="bg-BG"/>
        </w:rPr>
        <w:t>ЕЕДОП. При отговор „Да“ участникът посочва:</w:t>
      </w:r>
    </w:p>
    <w:p w:rsidR="00A33360" w:rsidRPr="00A33360" w:rsidRDefault="00A33360" w:rsidP="004732BE">
      <w:pPr>
        <w:spacing w:after="0" w:line="276" w:lineRule="auto"/>
        <w:ind w:firstLine="709"/>
        <w:contextualSpacing/>
        <w:jc w:val="both"/>
        <w:rPr>
          <w:rFonts w:ascii="Times New Roman" w:eastAsia="MS Mincho" w:hAnsi="Times New Roman" w:cs="Times New Roman"/>
          <w:i/>
          <w:sz w:val="24"/>
          <w:szCs w:val="24"/>
          <w:lang w:eastAsia="bg-BG"/>
        </w:rPr>
      </w:pPr>
      <w:r w:rsidRPr="001878C7">
        <w:rPr>
          <w:rFonts w:ascii="Times New Roman" w:eastAsia="MS Mincho" w:hAnsi="Times New Roman" w:cs="Times New Roman"/>
          <w:i/>
          <w:sz w:val="24"/>
          <w:szCs w:val="24"/>
          <w:lang w:eastAsia="bg-BG"/>
        </w:rPr>
        <w:t>•Дата  на  влизане  в  сила  на  присъдата  и  фактическото  и  правното  основание</w:t>
      </w:r>
      <w:r w:rsidRPr="00A33360">
        <w:rPr>
          <w:rFonts w:ascii="Times New Roman" w:eastAsia="MS Mincho" w:hAnsi="Times New Roman" w:cs="Times New Roman"/>
          <w:i/>
          <w:sz w:val="24"/>
          <w:szCs w:val="24"/>
          <w:lang w:eastAsia="bg-BG"/>
        </w:rPr>
        <w:t xml:space="preserve">  за постановяването й;</w:t>
      </w:r>
    </w:p>
    <w:p w:rsidR="00A33360" w:rsidRDefault="00A33360" w:rsidP="004732BE">
      <w:pPr>
        <w:spacing w:after="0" w:line="276" w:lineRule="auto"/>
        <w:ind w:firstLine="709"/>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 Срока на наложеното наказание</w:t>
      </w:r>
      <w:r w:rsidR="008E5375">
        <w:rPr>
          <w:rFonts w:ascii="Times New Roman" w:eastAsia="MS Mincho" w:hAnsi="Times New Roman" w:cs="Times New Roman"/>
          <w:i/>
          <w:sz w:val="24"/>
          <w:szCs w:val="24"/>
          <w:lang w:eastAsia="bg-BG"/>
        </w:rPr>
        <w:t>;</w:t>
      </w:r>
      <w:r w:rsidRPr="00A33360">
        <w:rPr>
          <w:rFonts w:ascii="Times New Roman" w:eastAsia="MS Mincho" w:hAnsi="Times New Roman" w:cs="Times New Roman"/>
          <w:i/>
          <w:sz w:val="24"/>
          <w:szCs w:val="24"/>
          <w:lang w:eastAsia="bg-BG"/>
        </w:rPr>
        <w:t xml:space="preserve"> </w:t>
      </w:r>
    </w:p>
    <w:p w:rsidR="003E791E" w:rsidRDefault="003E791E" w:rsidP="00956A75">
      <w:pPr>
        <w:pStyle w:val="af3"/>
        <w:spacing w:line="276" w:lineRule="auto"/>
        <w:ind w:firstLine="708"/>
        <w:contextualSpacing/>
        <w:jc w:val="both"/>
        <w:rPr>
          <w:rFonts w:ascii="Times New Roman" w:hAnsi="Times New Roman" w:cs="Times New Roman"/>
          <w:sz w:val="24"/>
          <w:szCs w:val="24"/>
          <w:lang w:eastAsia="bg-BG"/>
        </w:rPr>
      </w:pPr>
      <w:r>
        <w:rPr>
          <w:rFonts w:ascii="Times New Roman" w:hAnsi="Times New Roman" w:cs="Times New Roman"/>
          <w:i/>
          <w:sz w:val="24"/>
          <w:szCs w:val="24"/>
          <w:lang w:eastAsia="bg-BG"/>
        </w:rPr>
        <w:lastRenderedPageBreak/>
        <w:t xml:space="preserve">Липсата или наличието на нарушения </w:t>
      </w:r>
      <w:r w:rsidRPr="003E791E">
        <w:rPr>
          <w:rFonts w:ascii="Times New Roman" w:hAnsi="Times New Roman" w:cs="Times New Roman"/>
          <w:i/>
          <w:sz w:val="24"/>
          <w:szCs w:val="24"/>
          <w:lang w:eastAsia="bg-BG"/>
        </w:rPr>
        <w:t>по чл. 61, ал. 1, чл. 62, ал. 1 или 3, чл. 63, ал. 1 или 2, чл. 228, ал. 3 от Кодекса на тру</w:t>
      </w:r>
      <w:r>
        <w:rPr>
          <w:rFonts w:ascii="Times New Roman" w:hAnsi="Times New Roman" w:cs="Times New Roman"/>
          <w:i/>
          <w:sz w:val="24"/>
          <w:szCs w:val="24"/>
          <w:lang w:eastAsia="bg-BG"/>
        </w:rPr>
        <w:t xml:space="preserve">да (чл. 54, ал. 1, т. 6 от ЗОП) </w:t>
      </w:r>
      <w:r w:rsidRPr="00A33360">
        <w:rPr>
          <w:rFonts w:ascii="Times New Roman" w:eastAsia="MS Mincho" w:hAnsi="Times New Roman" w:cs="Times New Roman"/>
          <w:i/>
          <w:sz w:val="24"/>
          <w:szCs w:val="24"/>
          <w:lang w:eastAsia="bg-BG"/>
        </w:rPr>
        <w:t>се  декларира</w:t>
      </w:r>
      <w:r>
        <w:rPr>
          <w:rFonts w:ascii="Times New Roman" w:eastAsia="MS Mincho" w:hAnsi="Times New Roman" w:cs="Times New Roman"/>
          <w:i/>
          <w:sz w:val="24"/>
          <w:szCs w:val="24"/>
          <w:lang w:eastAsia="bg-BG"/>
        </w:rPr>
        <w:t>т</w:t>
      </w:r>
      <w:r w:rsidRPr="00A33360">
        <w:rPr>
          <w:rFonts w:ascii="Times New Roman" w:eastAsia="MS Mincho" w:hAnsi="Times New Roman" w:cs="Times New Roman"/>
          <w:i/>
          <w:sz w:val="24"/>
          <w:szCs w:val="24"/>
          <w:lang w:eastAsia="bg-BG"/>
        </w:rPr>
        <w:t xml:space="preserve">  от  участниците  в  Част  III,  Раздел  Г на </w:t>
      </w:r>
      <w:r>
        <w:rPr>
          <w:rFonts w:ascii="Times New Roman" w:eastAsia="MS Mincho" w:hAnsi="Times New Roman" w:cs="Times New Roman"/>
          <w:i/>
          <w:sz w:val="24"/>
          <w:szCs w:val="24"/>
          <w:lang w:eastAsia="bg-BG"/>
        </w:rPr>
        <w:t>е</w:t>
      </w:r>
      <w:r w:rsidRPr="00A33360">
        <w:rPr>
          <w:rFonts w:ascii="Times New Roman" w:eastAsia="MS Mincho" w:hAnsi="Times New Roman" w:cs="Times New Roman"/>
          <w:i/>
          <w:sz w:val="24"/>
          <w:szCs w:val="24"/>
          <w:lang w:eastAsia="bg-BG"/>
        </w:rPr>
        <w:t>ЕЕДОП.</w:t>
      </w:r>
    </w:p>
    <w:p w:rsidR="00610D4F" w:rsidRDefault="00610D4F" w:rsidP="00956A75">
      <w:pPr>
        <w:pStyle w:val="af3"/>
        <w:spacing w:line="276" w:lineRule="auto"/>
        <w:ind w:firstLine="708"/>
        <w:contextualSpacing/>
        <w:rPr>
          <w:rFonts w:ascii="Times New Roman" w:eastAsia="Batang" w:hAnsi="Times New Roman" w:cs="Times New Roman"/>
          <w:b/>
          <w:sz w:val="24"/>
          <w:szCs w:val="24"/>
          <w:lang w:eastAsia="ko-KR"/>
        </w:rPr>
      </w:pPr>
    </w:p>
    <w:p w:rsidR="00A33360" w:rsidRPr="003E791E" w:rsidRDefault="00A33360" w:rsidP="00610D4F">
      <w:pPr>
        <w:pStyle w:val="af3"/>
        <w:spacing w:line="276" w:lineRule="auto"/>
        <w:ind w:firstLine="708"/>
        <w:contextualSpacing/>
        <w:jc w:val="both"/>
        <w:rPr>
          <w:rFonts w:ascii="Times New Roman" w:eastAsia="Batang" w:hAnsi="Times New Roman" w:cs="Times New Roman"/>
          <w:sz w:val="24"/>
          <w:szCs w:val="24"/>
          <w:lang w:eastAsia="ko-KR"/>
        </w:rPr>
      </w:pPr>
      <w:r w:rsidRPr="003E791E">
        <w:rPr>
          <w:rFonts w:ascii="Times New Roman" w:eastAsia="Batang" w:hAnsi="Times New Roman" w:cs="Times New Roman"/>
          <w:b/>
          <w:sz w:val="24"/>
          <w:szCs w:val="24"/>
          <w:lang w:eastAsia="ko-KR"/>
        </w:rPr>
        <w:t xml:space="preserve">Б) </w:t>
      </w:r>
      <w:r w:rsidR="00610D4F" w:rsidRPr="003E791E">
        <w:rPr>
          <w:rFonts w:ascii="Times New Roman" w:eastAsia="Batang" w:hAnsi="Times New Roman" w:cs="Times New Roman"/>
          <w:sz w:val="24"/>
          <w:szCs w:val="24"/>
          <w:lang w:eastAsia="ko-KR"/>
        </w:rPr>
        <w:t>След вземане</w:t>
      </w:r>
      <w:r w:rsidRPr="003E791E">
        <w:rPr>
          <w:rFonts w:ascii="Times New Roman" w:eastAsia="Batang" w:hAnsi="Times New Roman" w:cs="Times New Roman"/>
          <w:sz w:val="24"/>
          <w:szCs w:val="24"/>
          <w:lang w:eastAsia="ko-KR"/>
        </w:rPr>
        <w:t xml:space="preserve"> </w:t>
      </w:r>
      <w:r w:rsidR="00610D4F" w:rsidRPr="003E791E">
        <w:rPr>
          <w:rFonts w:ascii="Times New Roman" w:eastAsia="Batang" w:hAnsi="Times New Roman" w:cs="Times New Roman"/>
          <w:sz w:val="24"/>
          <w:szCs w:val="24"/>
          <w:lang w:eastAsia="ko-KR"/>
        </w:rPr>
        <w:t>предвид предмета</w:t>
      </w:r>
      <w:r w:rsidRPr="003E791E">
        <w:rPr>
          <w:rFonts w:ascii="Times New Roman" w:eastAsia="Batang" w:hAnsi="Times New Roman" w:cs="Times New Roman"/>
          <w:sz w:val="24"/>
          <w:szCs w:val="24"/>
          <w:lang w:eastAsia="ko-KR"/>
        </w:rPr>
        <w:t xml:space="preserve"> и обема на обществената поръчка</w:t>
      </w:r>
      <w:r w:rsidR="00610D4F">
        <w:rPr>
          <w:rFonts w:ascii="Times New Roman" w:eastAsia="Batang" w:hAnsi="Times New Roman" w:cs="Times New Roman"/>
          <w:sz w:val="24"/>
          <w:szCs w:val="24"/>
          <w:lang w:eastAsia="ko-KR"/>
        </w:rPr>
        <w:t xml:space="preserve"> </w:t>
      </w:r>
      <w:r w:rsidRPr="003E791E">
        <w:rPr>
          <w:rFonts w:ascii="Times New Roman" w:eastAsia="Batang" w:hAnsi="Times New Roman" w:cs="Times New Roman"/>
          <w:sz w:val="24"/>
          <w:szCs w:val="24"/>
          <w:lang w:eastAsia="ko-KR"/>
        </w:rPr>
        <w:t>,Възложителят ще отстрани от участие в процедура за възлагане на обществена поръчка участник, за когото е налице някое от следните обстоятелства:</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b/>
          <w:sz w:val="24"/>
          <w:szCs w:val="24"/>
          <w:lang w:eastAsia="ko-KR"/>
        </w:rPr>
        <w:t>1.</w:t>
      </w:r>
      <w:r w:rsidRPr="00A33360">
        <w:rPr>
          <w:rFonts w:ascii="Times New Roman" w:eastAsia="Batang" w:hAnsi="Times New Roman" w:cs="Times New Roman"/>
          <w:sz w:val="24"/>
          <w:szCs w:val="24"/>
          <w:lang w:eastAsia="ko-KR"/>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15" w:anchor="p7635795" w:tgtFrame="_blank" w:history="1">
        <w:r w:rsidRPr="00A33360">
          <w:rPr>
            <w:rFonts w:ascii="Times New Roman" w:eastAsia="Batang" w:hAnsi="Times New Roman" w:cs="Times New Roman"/>
            <w:sz w:val="24"/>
            <w:szCs w:val="24"/>
            <w:lang w:eastAsia="ko-KR"/>
          </w:rPr>
          <w:t>чл. 740 от Търговския закон</w:t>
        </w:r>
      </w:hyperlink>
      <w:r w:rsidRPr="00A33360">
        <w:rPr>
          <w:rFonts w:ascii="Times New Roman" w:eastAsia="Batang" w:hAnsi="Times New Roman" w:cs="Times New Roman"/>
          <w:sz w:val="24"/>
          <w:szCs w:val="24"/>
          <w:lang w:eastAsia="ko-KR"/>
        </w:rPr>
        <w:t>,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b/>
          <w:i/>
          <w:sz w:val="24"/>
          <w:szCs w:val="24"/>
          <w:lang w:eastAsia="ko-KR"/>
        </w:rPr>
        <w:t>Бележка:</w:t>
      </w:r>
      <w:r w:rsidR="00610D4F">
        <w:rPr>
          <w:rFonts w:ascii="Times New Roman" w:eastAsia="Batang" w:hAnsi="Times New Roman" w:cs="Times New Roman"/>
          <w:b/>
          <w:i/>
          <w:sz w:val="24"/>
          <w:szCs w:val="24"/>
          <w:lang w:eastAsia="ko-KR"/>
        </w:rPr>
        <w:t xml:space="preserve"> </w:t>
      </w:r>
      <w:r w:rsidRPr="00A33360">
        <w:rPr>
          <w:rFonts w:ascii="Times New Roman" w:eastAsia="Batang" w:hAnsi="Times New Roman" w:cs="Times New Roman"/>
          <w:i/>
          <w:sz w:val="24"/>
          <w:szCs w:val="24"/>
          <w:lang w:eastAsia="ko-KR"/>
        </w:rPr>
        <w:t xml:space="preserve">Възложителят си запазва правото </w:t>
      </w:r>
      <w:r w:rsidRPr="00A33360">
        <w:rPr>
          <w:rFonts w:ascii="Times New Roman" w:eastAsia="Batang" w:hAnsi="Times New Roman" w:cs="Times New Roman"/>
          <w:b/>
          <w:i/>
          <w:sz w:val="24"/>
          <w:szCs w:val="24"/>
          <w:lang w:eastAsia="ko-KR"/>
        </w:rPr>
        <w:t>да неотстрани</w:t>
      </w:r>
      <w:r w:rsidRPr="00A33360">
        <w:rPr>
          <w:rFonts w:ascii="Times New Roman" w:eastAsia="Batang" w:hAnsi="Times New Roman" w:cs="Times New Roman"/>
          <w:i/>
          <w:sz w:val="24"/>
          <w:szCs w:val="24"/>
          <w:lang w:eastAsia="ko-KR"/>
        </w:rPr>
        <w:t xml:space="preserve"> от процедурата участник на посоченото основание по т. 1,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r w:rsidRPr="00A33360">
        <w:rPr>
          <w:rFonts w:ascii="Times New Roman" w:eastAsia="Batang" w:hAnsi="Times New Roman" w:cs="Times New Roman"/>
          <w:i/>
          <w:sz w:val="24"/>
          <w:szCs w:val="24"/>
          <w:vertAlign w:val="superscript"/>
          <w:lang w:eastAsia="ko-KR"/>
        </w:rPr>
        <w:footnoteReference w:id="9"/>
      </w:r>
      <w:r w:rsidRPr="00A33360">
        <w:rPr>
          <w:rFonts w:ascii="Times New Roman" w:eastAsia="Batang" w:hAnsi="Times New Roman" w:cs="Times New Roman"/>
          <w:i/>
          <w:sz w:val="24"/>
          <w:szCs w:val="24"/>
          <w:lang w:eastAsia="ko-KR"/>
        </w:rPr>
        <w:t>.</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b/>
          <w:sz w:val="24"/>
          <w:szCs w:val="24"/>
          <w:lang w:eastAsia="ko-KR"/>
        </w:rPr>
        <w:t>2.</w:t>
      </w:r>
      <w:r w:rsidRPr="00A33360">
        <w:rPr>
          <w:rFonts w:ascii="Times New Roman" w:eastAsia="Batang" w:hAnsi="Times New Roman" w:cs="Times New Roman"/>
          <w:sz w:val="24"/>
          <w:szCs w:val="24"/>
          <w:lang w:eastAsia="ko-KR"/>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b/>
          <w:sz w:val="24"/>
          <w:szCs w:val="24"/>
          <w:lang w:eastAsia="ko-KR"/>
        </w:rPr>
        <w:t>3.</w:t>
      </w:r>
      <w:r w:rsidRPr="00A33360">
        <w:rPr>
          <w:rFonts w:ascii="Times New Roman" w:eastAsia="Batang" w:hAnsi="Times New Roman" w:cs="Times New Roman"/>
          <w:sz w:val="24"/>
          <w:szCs w:val="24"/>
          <w:lang w:eastAsia="ko-KR"/>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b/>
          <w:sz w:val="24"/>
          <w:szCs w:val="24"/>
          <w:lang w:eastAsia="ko-KR"/>
        </w:rPr>
        <w:t>4.</w:t>
      </w:r>
      <w:r w:rsidRPr="00A33360">
        <w:rPr>
          <w:rFonts w:ascii="Times New Roman" w:eastAsia="Batang" w:hAnsi="Times New Roman" w:cs="Times New Roman"/>
          <w:sz w:val="24"/>
          <w:szCs w:val="24"/>
          <w:lang w:eastAsia="ko-KR"/>
        </w:rPr>
        <w:t xml:space="preserve"> опитал е да:</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sz w:val="24"/>
          <w:szCs w:val="24"/>
          <w:lang w:eastAsia="ko-KR"/>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sz w:val="24"/>
          <w:szCs w:val="24"/>
          <w:lang w:eastAsia="ko-KR"/>
        </w:rPr>
        <w:t>б) получи информация, която може да му даде неоснователно предимство в процедурата за възлагане на обществена поръчка.</w:t>
      </w:r>
    </w:p>
    <w:p w:rsidR="00A33360" w:rsidRPr="00A33360" w:rsidRDefault="00A33360"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i/>
          <w:sz w:val="24"/>
          <w:szCs w:val="24"/>
          <w:lang w:eastAsia="ko-KR"/>
        </w:rPr>
      </w:pPr>
      <w:r w:rsidRPr="00A33360">
        <w:rPr>
          <w:rFonts w:ascii="Times New Roman" w:eastAsia="Batang" w:hAnsi="Times New Roman" w:cs="Times New Roman"/>
          <w:i/>
          <w:sz w:val="24"/>
          <w:szCs w:val="24"/>
          <w:lang w:eastAsia="ko-KR"/>
        </w:rPr>
        <w:t>Основанията по т. 4 се отнасят за лицата, които представляват участника, членовете на управителни и надзорни органи</w:t>
      </w:r>
      <w:r w:rsidRPr="00A33360">
        <w:rPr>
          <w:rFonts w:ascii="Times New Roman" w:eastAsia="Batang" w:hAnsi="Times New Roman" w:cs="Times New Roman"/>
          <w:i/>
          <w:sz w:val="24"/>
          <w:szCs w:val="24"/>
          <w:vertAlign w:val="superscript"/>
          <w:lang w:eastAsia="ko-KR"/>
        </w:rPr>
        <w:footnoteReference w:id="10"/>
      </w:r>
      <w:r w:rsidRPr="00A33360">
        <w:rPr>
          <w:rFonts w:ascii="Times New Roman" w:eastAsia="Batang" w:hAnsi="Times New Roman" w:cs="Times New Roman"/>
          <w:i/>
          <w:sz w:val="24"/>
          <w:szCs w:val="24"/>
          <w:lang w:eastAsia="ko-KR"/>
        </w:rPr>
        <w:t xml:space="preserve"> и за други лица, които имат правомощия да упражняват контрол при вземането на решения от тези органи.</w:t>
      </w:r>
    </w:p>
    <w:p w:rsidR="00A33360" w:rsidRDefault="00A33360" w:rsidP="00610D4F">
      <w:pPr>
        <w:widowControl w:val="0"/>
        <w:autoSpaceDE w:val="0"/>
        <w:autoSpaceDN w:val="0"/>
        <w:adjustRightInd w:val="0"/>
        <w:spacing w:after="0" w:line="276" w:lineRule="auto"/>
        <w:ind w:firstLine="708"/>
        <w:contextualSpacing/>
        <w:jc w:val="both"/>
        <w:rPr>
          <w:rFonts w:ascii="Times New Roman" w:eastAsia="Batang" w:hAnsi="Times New Roman" w:cs="Times New Roman"/>
          <w:i/>
          <w:sz w:val="24"/>
          <w:szCs w:val="24"/>
          <w:lang w:eastAsia="ko-KR"/>
        </w:rPr>
      </w:pPr>
      <w:r w:rsidRPr="00A33360">
        <w:rPr>
          <w:rFonts w:ascii="Times New Roman" w:eastAsia="Batang" w:hAnsi="Times New Roman" w:cs="Times New Roman"/>
          <w:b/>
          <w:i/>
          <w:sz w:val="24"/>
          <w:szCs w:val="24"/>
          <w:u w:val="single"/>
          <w:lang w:eastAsia="ko-KR"/>
        </w:rPr>
        <w:t>Забележка</w:t>
      </w:r>
      <w:r w:rsidRPr="00A33360">
        <w:rPr>
          <w:rFonts w:ascii="Times New Roman" w:eastAsia="Batang" w:hAnsi="Times New Roman" w:cs="Times New Roman"/>
          <w:i/>
          <w:sz w:val="24"/>
          <w:szCs w:val="24"/>
          <w:lang w:eastAsia="ko-KR"/>
        </w:rPr>
        <w:t>: Информация относно липсата или наличието на обстоятелства по т.</w:t>
      </w:r>
      <w:r w:rsidR="00F36358">
        <w:rPr>
          <w:rFonts w:ascii="Times New Roman" w:eastAsia="Batang" w:hAnsi="Times New Roman" w:cs="Times New Roman"/>
          <w:i/>
          <w:sz w:val="24"/>
          <w:szCs w:val="24"/>
          <w:lang w:eastAsia="ko-KR"/>
        </w:rPr>
        <w:t xml:space="preserve"> 3</w:t>
      </w:r>
      <w:r w:rsidRPr="00A33360">
        <w:rPr>
          <w:rFonts w:ascii="Times New Roman" w:eastAsia="Batang" w:hAnsi="Times New Roman" w:cs="Times New Roman"/>
          <w:i/>
          <w:sz w:val="24"/>
          <w:szCs w:val="24"/>
          <w:lang w:eastAsia="ko-KR"/>
        </w:rPr>
        <w:t xml:space="preserve">Б. се попълва в Част III, Раздел В от </w:t>
      </w:r>
      <w:r w:rsidR="007D3C30">
        <w:rPr>
          <w:rFonts w:ascii="Times New Roman" w:eastAsia="Batang" w:hAnsi="Times New Roman" w:cs="Times New Roman"/>
          <w:i/>
          <w:sz w:val="24"/>
          <w:szCs w:val="24"/>
          <w:lang w:eastAsia="ko-KR"/>
        </w:rPr>
        <w:t>е</w:t>
      </w:r>
      <w:r w:rsidRPr="00A33360">
        <w:rPr>
          <w:rFonts w:ascii="Times New Roman" w:eastAsia="Batang" w:hAnsi="Times New Roman" w:cs="Times New Roman"/>
          <w:i/>
          <w:sz w:val="24"/>
          <w:szCs w:val="24"/>
          <w:lang w:eastAsia="ko-KR"/>
        </w:rPr>
        <w:t>ЕЕДОП.</w:t>
      </w:r>
    </w:p>
    <w:p w:rsidR="007A752D" w:rsidRPr="00A33360" w:rsidRDefault="007A752D" w:rsidP="00956A75">
      <w:pPr>
        <w:widowControl w:val="0"/>
        <w:autoSpaceDE w:val="0"/>
        <w:autoSpaceDN w:val="0"/>
        <w:adjustRightInd w:val="0"/>
        <w:spacing w:after="0" w:line="276" w:lineRule="auto"/>
        <w:contextualSpacing/>
        <w:jc w:val="both"/>
        <w:rPr>
          <w:rFonts w:ascii="Times New Roman" w:eastAsia="Batang" w:hAnsi="Times New Roman" w:cs="Times New Roman"/>
          <w:i/>
          <w:sz w:val="24"/>
          <w:szCs w:val="24"/>
          <w:lang w:eastAsia="ko-KR"/>
        </w:rPr>
      </w:pPr>
    </w:p>
    <w:p w:rsidR="00A33360" w:rsidRPr="00A33360" w:rsidRDefault="00610D4F" w:rsidP="00956A75">
      <w:pPr>
        <w:tabs>
          <w:tab w:val="left" w:pos="0"/>
          <w:tab w:val="left" w:pos="374"/>
        </w:tabs>
        <w:spacing w:after="0" w:line="276" w:lineRule="auto"/>
        <w:contextualSpacing/>
        <w:jc w:val="both"/>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ab/>
      </w:r>
      <w:r>
        <w:rPr>
          <w:rFonts w:ascii="Times New Roman" w:eastAsia="Batang" w:hAnsi="Times New Roman" w:cs="Times New Roman"/>
          <w:b/>
          <w:sz w:val="24"/>
          <w:szCs w:val="24"/>
          <w:lang w:eastAsia="ko-KR"/>
        </w:rPr>
        <w:tab/>
      </w:r>
      <w:r w:rsidR="00A33360" w:rsidRPr="007A752D">
        <w:rPr>
          <w:rFonts w:ascii="Times New Roman" w:eastAsia="Batang" w:hAnsi="Times New Roman" w:cs="Times New Roman"/>
          <w:b/>
          <w:sz w:val="24"/>
          <w:szCs w:val="24"/>
          <w:lang w:eastAsia="ko-KR"/>
        </w:rPr>
        <w:t>В)</w:t>
      </w:r>
      <w:r w:rsidR="00A33360" w:rsidRPr="00A33360">
        <w:rPr>
          <w:rFonts w:ascii="Times New Roman" w:eastAsia="Batang" w:hAnsi="Times New Roman" w:cs="Times New Roman"/>
          <w:b/>
          <w:sz w:val="24"/>
          <w:szCs w:val="24"/>
          <w:u w:val="single"/>
          <w:lang w:eastAsia="ko-KR"/>
        </w:rPr>
        <w:t>Не се допуска до участие в процедурата и се отстранява участник</w:t>
      </w:r>
      <w:r w:rsidR="00A33360" w:rsidRPr="00A33360">
        <w:rPr>
          <w:rFonts w:ascii="Times New Roman" w:eastAsia="Batang" w:hAnsi="Times New Roman" w:cs="Times New Roman"/>
          <w:sz w:val="24"/>
          <w:szCs w:val="24"/>
          <w:lang w:eastAsia="ko-KR"/>
        </w:rPr>
        <w:t xml:space="preserve">, за който важат забраните по чл. 3, т. 8 от Закона за икономическите и финансовите отношения с дружествата, </w:t>
      </w:r>
      <w:r w:rsidR="00A33360" w:rsidRPr="00A33360">
        <w:rPr>
          <w:rFonts w:ascii="Times New Roman" w:eastAsia="Batang" w:hAnsi="Times New Roman" w:cs="Times New Roman"/>
          <w:sz w:val="24"/>
          <w:szCs w:val="24"/>
          <w:lang w:eastAsia="ko-KR"/>
        </w:rPr>
        <w:lastRenderedPageBreak/>
        <w:t>регистрирани в юрисдикции с преференциален данъчен режим, свързаните с тях лица и техните действителни собственици, освен ако за него не са приложими изключенията по чл.4 от същия закон.</w:t>
      </w:r>
    </w:p>
    <w:p w:rsidR="00A33360" w:rsidRPr="00A33360" w:rsidRDefault="00A33360" w:rsidP="00956A75">
      <w:pPr>
        <w:tabs>
          <w:tab w:val="left" w:pos="0"/>
          <w:tab w:val="left" w:pos="374"/>
        </w:tabs>
        <w:spacing w:after="0" w:line="276" w:lineRule="auto"/>
        <w:contextualSpacing/>
        <w:jc w:val="both"/>
        <w:rPr>
          <w:rFonts w:ascii="Times New Roman" w:eastAsia="Batang" w:hAnsi="Times New Roman" w:cs="Times New Roman"/>
          <w:sz w:val="24"/>
          <w:szCs w:val="24"/>
          <w:lang w:eastAsia="ko-KR"/>
        </w:rPr>
      </w:pPr>
      <w:r w:rsidRPr="00A33360">
        <w:rPr>
          <w:rFonts w:ascii="Times New Roman" w:eastAsia="Batang" w:hAnsi="Times New Roman" w:cs="Times New Roman"/>
          <w:sz w:val="24"/>
          <w:szCs w:val="24"/>
          <w:lang w:eastAsia="ko-KR"/>
        </w:rPr>
        <w:tab/>
      </w:r>
      <w:r w:rsidRPr="00A33360">
        <w:rPr>
          <w:rFonts w:ascii="Times New Roman" w:eastAsia="Batang" w:hAnsi="Times New Roman" w:cs="Times New Roman"/>
          <w:sz w:val="24"/>
          <w:szCs w:val="24"/>
          <w:lang w:eastAsia="ko-KR"/>
        </w:rPr>
        <w:tab/>
        <w:t>Възложителят ще отстранява от участие в процедура за възлагане на обществена поръчка участник, за когото се установи, че е регистриран в юрисдикция с преференциален данъчен режим. Възложителят отстранява от участие в процедура за възлагане на обществена поръчка и участници за които се установи, че са свързани лица с дружества, регистрирани в юрисдикция с преференциален данъчен режим. Възложителят отстранява от участие в процедурата по възлагане на обществената поръчка участник гражданско дружество/консорциум, в което участва дружество, регистрирано в юрисдикция с преференциален данъчен режим.</w:t>
      </w:r>
    </w:p>
    <w:p w:rsidR="00A33360" w:rsidRPr="00A33360" w:rsidRDefault="00A33360" w:rsidP="00956A75">
      <w:pPr>
        <w:tabs>
          <w:tab w:val="left" w:pos="0"/>
        </w:tabs>
        <w:spacing w:after="0" w:line="276" w:lineRule="auto"/>
        <w:ind w:firstLine="720"/>
        <w:contextualSpacing/>
        <w:jc w:val="both"/>
        <w:textAlignment w:val="center"/>
        <w:rPr>
          <w:rFonts w:ascii="Times New Roman" w:eastAsia="Batang" w:hAnsi="Times New Roman" w:cs="Times New Roman"/>
          <w:sz w:val="24"/>
          <w:szCs w:val="24"/>
          <w:lang w:eastAsia="ko-KR"/>
        </w:rPr>
      </w:pPr>
      <w:r w:rsidRPr="00A33360">
        <w:rPr>
          <w:rFonts w:ascii="Times New Roman" w:eastAsia="Batang" w:hAnsi="Times New Roman" w:cs="Times New Roman"/>
          <w:sz w:val="24"/>
          <w:szCs w:val="24"/>
          <w:lang w:eastAsia="ko-KR"/>
        </w:rPr>
        <w:t>Съгласно разпоредбата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горецитираната разпоредба на чл. 3, т. 8  не се прилага, когато:</w:t>
      </w:r>
    </w:p>
    <w:p w:rsidR="007D3C30" w:rsidRPr="004732BE" w:rsidRDefault="00A33360" w:rsidP="00956A75">
      <w:pPr>
        <w:widowControl w:val="0"/>
        <w:autoSpaceDE w:val="0"/>
        <w:autoSpaceDN w:val="0"/>
        <w:adjustRightInd w:val="0"/>
        <w:spacing w:after="0" w:line="276" w:lineRule="auto"/>
        <w:ind w:firstLine="480"/>
        <w:contextualSpacing/>
        <w:jc w:val="both"/>
        <w:rPr>
          <w:rFonts w:ascii="Times New Roman" w:eastAsia="MS Mincho" w:hAnsi="Times New Roman" w:cs="Times New Roman"/>
          <w:i/>
          <w:sz w:val="24"/>
          <w:szCs w:val="24"/>
        </w:rPr>
      </w:pPr>
      <w:r w:rsidRPr="00A33360">
        <w:rPr>
          <w:rFonts w:ascii="Times New Roman" w:eastAsia="Batang" w:hAnsi="Times New Roman" w:cs="Times New Roman"/>
          <w:sz w:val="24"/>
          <w:szCs w:val="24"/>
          <w:lang w:eastAsia="ko-KR"/>
        </w:rPr>
        <w:tab/>
      </w:r>
      <w:r w:rsidR="007D3C30" w:rsidRPr="004732BE">
        <w:rPr>
          <w:rFonts w:ascii="Times New Roman" w:eastAsia="MS Mincho" w:hAnsi="Times New Roman" w:cs="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D3C30" w:rsidRPr="004732BE" w:rsidRDefault="007D3C30" w:rsidP="004732BE">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rPr>
      </w:pPr>
      <w:r w:rsidRPr="004732BE">
        <w:rPr>
          <w:rFonts w:ascii="Times New Roman" w:eastAsia="MS Mincho"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D3C30" w:rsidRPr="004732BE" w:rsidRDefault="007D3C30" w:rsidP="004732BE">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rPr>
      </w:pPr>
      <w:r w:rsidRPr="004732BE">
        <w:rPr>
          <w:rFonts w:ascii="Times New Roman" w:eastAsia="MS Mincho" w:hAnsi="Times New Roman" w:cs="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D3C30" w:rsidRPr="004732BE" w:rsidRDefault="007D3C30" w:rsidP="004732BE">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rPr>
      </w:pPr>
      <w:r w:rsidRPr="004732BE">
        <w:rPr>
          <w:rFonts w:ascii="Times New Roman" w:eastAsia="MS Mincho" w:hAnsi="Times New Roman" w:cs="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w:t>
      </w:r>
      <w:r w:rsidRPr="004732BE">
        <w:rPr>
          <w:rFonts w:ascii="Times New Roman" w:eastAsia="MS Mincho" w:hAnsi="Times New Roman" w:cs="Times New Roman"/>
          <w:i/>
          <w:sz w:val="24"/>
          <w:szCs w:val="24"/>
        </w:rPr>
        <w:lastRenderedPageBreak/>
        <w:t>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D3C30" w:rsidRPr="004732BE" w:rsidRDefault="007D3C30" w:rsidP="004732BE">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rPr>
      </w:pPr>
      <w:r w:rsidRPr="004732BE">
        <w:rPr>
          <w:rFonts w:ascii="Times New Roman" w:eastAsia="MS Mincho" w:hAnsi="Times New Roman" w:cs="Times New Roman"/>
          <w:i/>
          <w:sz w:val="24"/>
          <w:szCs w:val="24"/>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D3C30" w:rsidRPr="004732BE" w:rsidRDefault="007D3C30" w:rsidP="004732BE">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rPr>
      </w:pPr>
      <w:r w:rsidRPr="004732BE">
        <w:rPr>
          <w:rFonts w:ascii="Times New Roman" w:eastAsia="MS Mincho" w:hAnsi="Times New Roman" w:cs="Times New Roman"/>
          <w:i/>
          <w:sz w:val="24"/>
          <w:szCs w:val="24"/>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D3C30" w:rsidRPr="004732BE" w:rsidRDefault="007D3C30" w:rsidP="004732BE">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rPr>
      </w:pPr>
      <w:r w:rsidRPr="004732BE">
        <w:rPr>
          <w:rFonts w:ascii="Times New Roman" w:eastAsia="MS Mincho" w:hAnsi="Times New Roman" w:cs="Times New Roman"/>
          <w:i/>
          <w:sz w:val="24"/>
          <w:szCs w:val="24"/>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w:t>
      </w:r>
      <w:r w:rsidR="004732BE" w:rsidRPr="004732BE">
        <w:rPr>
          <w:rFonts w:ascii="Times New Roman" w:eastAsia="MS Mincho" w:hAnsi="Times New Roman" w:cs="Times New Roman"/>
          <w:i/>
          <w:sz w:val="24"/>
          <w:szCs w:val="24"/>
        </w:rPr>
        <w:t>-</w:t>
      </w:r>
      <w:r w:rsidRPr="004732BE">
        <w:rPr>
          <w:rFonts w:ascii="Times New Roman" w:eastAsia="MS Mincho" w:hAnsi="Times New Roman" w:cs="Times New Roman"/>
          <w:i/>
          <w:sz w:val="24"/>
          <w:szCs w:val="24"/>
        </w:rPr>
        <w:t xml:space="preserve"> физически лиц</w:t>
      </w:r>
      <w:r w:rsidR="004732BE" w:rsidRPr="004732BE">
        <w:rPr>
          <w:rFonts w:ascii="Times New Roman" w:eastAsia="MS Mincho" w:hAnsi="Times New Roman" w:cs="Times New Roman"/>
          <w:i/>
          <w:sz w:val="24"/>
          <w:szCs w:val="24"/>
        </w:rPr>
        <w:t>а, са вписани в регистъра по чл.</w:t>
      </w:r>
      <w:r w:rsidRPr="004732BE">
        <w:rPr>
          <w:rFonts w:ascii="Times New Roman" w:eastAsia="MS Mincho" w:hAnsi="Times New Roman" w:cs="Times New Roman"/>
          <w:i/>
          <w:sz w:val="24"/>
          <w:szCs w:val="24"/>
        </w:rPr>
        <w:t>6;</w:t>
      </w:r>
    </w:p>
    <w:p w:rsidR="007D3C30" w:rsidRPr="004732BE" w:rsidRDefault="007D3C30" w:rsidP="004732BE">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rPr>
      </w:pPr>
      <w:r w:rsidRPr="004732BE">
        <w:rPr>
          <w:rFonts w:ascii="Times New Roman" w:eastAsia="MS Mincho" w:hAnsi="Times New Roman" w:cs="Times New Roman"/>
          <w:i/>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33360" w:rsidRPr="00610D4F" w:rsidRDefault="00A33360" w:rsidP="00956A75">
      <w:pPr>
        <w:widowControl w:val="0"/>
        <w:autoSpaceDE w:val="0"/>
        <w:autoSpaceDN w:val="0"/>
        <w:adjustRightInd w:val="0"/>
        <w:spacing w:after="0" w:line="276" w:lineRule="auto"/>
        <w:ind w:firstLine="480"/>
        <w:contextualSpacing/>
        <w:jc w:val="both"/>
        <w:rPr>
          <w:rFonts w:ascii="Times New Roman" w:eastAsia="Batang" w:hAnsi="Times New Roman" w:cs="Times New Roman"/>
          <w:b/>
          <w:sz w:val="24"/>
          <w:szCs w:val="24"/>
          <w:lang w:eastAsia="ko-KR"/>
        </w:rPr>
      </w:pPr>
      <w:r w:rsidRPr="00A33360">
        <w:rPr>
          <w:rFonts w:ascii="Times New Roman" w:eastAsia="Batang" w:hAnsi="Times New Roman" w:cs="Times New Roman"/>
          <w:sz w:val="24"/>
          <w:szCs w:val="24"/>
          <w:lang w:eastAsia="ko-KR"/>
        </w:rPr>
        <w:tab/>
        <w:t xml:space="preserve">Когато въз основа на неверни данни е приложено изключение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 случаите по чл. 3, т. 8 от закона, </w:t>
      </w:r>
      <w:r w:rsidRPr="00610D4F">
        <w:rPr>
          <w:rFonts w:ascii="Times New Roman" w:eastAsia="Batang" w:hAnsi="Times New Roman" w:cs="Times New Roman"/>
          <w:b/>
          <w:sz w:val="24"/>
          <w:szCs w:val="24"/>
          <w:lang w:eastAsia="ko-KR"/>
        </w:rPr>
        <w:t>възложителят има право да предприеме следните действия:</w:t>
      </w:r>
    </w:p>
    <w:p w:rsidR="00A33360" w:rsidRPr="00A33360" w:rsidRDefault="00610D4F" w:rsidP="00956A75">
      <w:pPr>
        <w:tabs>
          <w:tab w:val="left" w:pos="0"/>
        </w:tabs>
        <w:spacing w:after="0" w:line="276" w:lineRule="auto"/>
        <w:contextualSpacing/>
        <w:jc w:val="both"/>
        <w:textAlignment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b/>
      </w:r>
      <w:r w:rsidR="00A33360" w:rsidRPr="00A33360">
        <w:rPr>
          <w:rFonts w:ascii="Times New Roman" w:eastAsia="Batang" w:hAnsi="Times New Roman" w:cs="Times New Roman"/>
          <w:sz w:val="24"/>
          <w:szCs w:val="24"/>
          <w:lang w:eastAsia="ko-KR"/>
        </w:rPr>
        <w:t>а) участникът се отстранява от участие в процедурата по обществена поръчка;</w:t>
      </w:r>
    </w:p>
    <w:p w:rsidR="00A33360" w:rsidRPr="00A33360" w:rsidRDefault="00610D4F" w:rsidP="00956A75">
      <w:pPr>
        <w:tabs>
          <w:tab w:val="left" w:pos="0"/>
        </w:tabs>
        <w:spacing w:after="0" w:line="276" w:lineRule="auto"/>
        <w:contextualSpacing/>
        <w:jc w:val="both"/>
        <w:textAlignment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b/>
      </w:r>
      <w:r w:rsidR="00A33360" w:rsidRPr="00A33360">
        <w:rPr>
          <w:rFonts w:ascii="Times New Roman" w:eastAsia="Batang" w:hAnsi="Times New Roman" w:cs="Times New Roman"/>
          <w:sz w:val="24"/>
          <w:szCs w:val="24"/>
          <w:lang w:eastAsia="ko-KR"/>
        </w:rPr>
        <w:t>б) прекратява се договорът за обществена поръчка без предизвестие, като не се дължи нито връщане на депозита, нито заплащане на извършените работи, а получените плащания подлежат на незабавно възстановяване ведно със законната лихва;</w:t>
      </w:r>
    </w:p>
    <w:p w:rsidR="00A33360" w:rsidRPr="00A33360" w:rsidRDefault="00610D4F" w:rsidP="00956A75">
      <w:pPr>
        <w:tabs>
          <w:tab w:val="left" w:pos="0"/>
        </w:tabs>
        <w:spacing w:after="0" w:line="276" w:lineRule="auto"/>
        <w:contextualSpacing/>
        <w:jc w:val="both"/>
        <w:textAlignment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b/>
      </w:r>
      <w:r w:rsidR="00A33360" w:rsidRPr="00A33360">
        <w:rPr>
          <w:rFonts w:ascii="Times New Roman" w:eastAsia="Batang" w:hAnsi="Times New Roman" w:cs="Times New Roman"/>
          <w:sz w:val="24"/>
          <w:szCs w:val="24"/>
          <w:lang w:eastAsia="ko-KR"/>
        </w:rPr>
        <w:t xml:space="preserve">в) възстановяват се всички получени суми ведно със законната лихва, ако обществената поръчка е изпълнена, като възложителят на обществената поръчка не дължи компенсации и обезщетения; </w:t>
      </w:r>
    </w:p>
    <w:p w:rsidR="00A33360" w:rsidRPr="00A33360" w:rsidRDefault="00A33360" w:rsidP="00610D4F">
      <w:pPr>
        <w:spacing w:after="0" w:line="276" w:lineRule="auto"/>
        <w:ind w:firstLine="709"/>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lastRenderedPageBreak/>
        <w:t xml:space="preserve">Основанието по б. </w:t>
      </w:r>
      <w:r w:rsidRPr="00A33360">
        <w:rPr>
          <w:rFonts w:ascii="Times New Roman" w:eastAsia="MS Mincho" w:hAnsi="Times New Roman" w:cs="Times New Roman"/>
          <w:b/>
          <w:i/>
          <w:sz w:val="24"/>
          <w:szCs w:val="24"/>
          <w:lang w:eastAsia="bg-BG"/>
        </w:rPr>
        <w:t xml:space="preserve">В </w:t>
      </w:r>
      <w:r w:rsidRPr="00A33360">
        <w:rPr>
          <w:rFonts w:ascii="Times New Roman" w:eastAsia="MS Mincho" w:hAnsi="Times New Roman" w:cs="Times New Roman"/>
          <w:i/>
          <w:sz w:val="24"/>
          <w:szCs w:val="24"/>
          <w:lang w:eastAsia="bg-BG"/>
        </w:rPr>
        <w:t xml:space="preserve"> се отнася за лицата, които представляват участника, членовете на управителни и надзорни органи</w:t>
      </w:r>
      <w:r w:rsidRPr="00A33360">
        <w:rPr>
          <w:rFonts w:ascii="Times New Roman" w:eastAsia="MS Mincho" w:hAnsi="Times New Roman" w:cs="Times New Roman"/>
          <w:i/>
          <w:sz w:val="24"/>
          <w:szCs w:val="24"/>
          <w:vertAlign w:val="superscript"/>
          <w:lang w:eastAsia="bg-BG"/>
        </w:rPr>
        <w:footnoteReference w:id="11"/>
      </w:r>
      <w:r w:rsidRPr="00A33360">
        <w:rPr>
          <w:rFonts w:ascii="Times New Roman" w:eastAsia="MS Mincho" w:hAnsi="Times New Roman" w:cs="Times New Roman"/>
          <w:i/>
          <w:sz w:val="24"/>
          <w:szCs w:val="24"/>
          <w:lang w:eastAsia="bg-BG"/>
        </w:rPr>
        <w:t xml:space="preserve"> и за други лица, които имат правомощия да упражняват контрол при вземането на решения от тези органи.</w:t>
      </w:r>
    </w:p>
    <w:p w:rsidR="00A33360" w:rsidRDefault="00A33360" w:rsidP="00610D4F">
      <w:pPr>
        <w:spacing w:after="0" w:line="276" w:lineRule="auto"/>
        <w:ind w:firstLine="708"/>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b/>
          <w:i/>
          <w:sz w:val="24"/>
          <w:szCs w:val="24"/>
          <w:u w:val="single"/>
          <w:lang w:eastAsia="bg-BG"/>
        </w:rPr>
        <w:t xml:space="preserve">Забележка: </w:t>
      </w:r>
      <w:r w:rsidRPr="00A33360">
        <w:rPr>
          <w:rFonts w:ascii="Times New Roman" w:eastAsia="MS Mincho" w:hAnsi="Times New Roman" w:cs="Times New Roman"/>
          <w:i/>
          <w:sz w:val="24"/>
          <w:szCs w:val="24"/>
          <w:lang w:eastAsia="bg-BG"/>
        </w:rPr>
        <w:t xml:space="preserve">Информацията относно наличието или липсата на обстоятелства по чл.3,  т.  8 от ЗИФОДРЮПДРСЛТДС се  декларира  от  участниците  в  Част  III,  Раздел  Г на </w:t>
      </w:r>
      <w:r w:rsidR="007D3C30">
        <w:rPr>
          <w:rFonts w:ascii="Times New Roman" w:eastAsia="MS Mincho" w:hAnsi="Times New Roman" w:cs="Times New Roman"/>
          <w:i/>
          <w:sz w:val="24"/>
          <w:szCs w:val="24"/>
          <w:lang w:eastAsia="bg-BG"/>
        </w:rPr>
        <w:t>е</w:t>
      </w:r>
      <w:r w:rsidRPr="00A33360">
        <w:rPr>
          <w:rFonts w:ascii="Times New Roman" w:eastAsia="MS Mincho" w:hAnsi="Times New Roman" w:cs="Times New Roman"/>
          <w:i/>
          <w:sz w:val="24"/>
          <w:szCs w:val="24"/>
          <w:lang w:eastAsia="bg-BG"/>
        </w:rPr>
        <w:t>ЕЕДОП.</w:t>
      </w:r>
    </w:p>
    <w:p w:rsidR="00610D4F" w:rsidRDefault="00610D4F" w:rsidP="00610D4F">
      <w:pPr>
        <w:shd w:val="clear" w:color="auto" w:fill="FEFEFE"/>
        <w:spacing w:after="0" w:line="276" w:lineRule="auto"/>
        <w:ind w:firstLine="708"/>
        <w:contextualSpacing/>
        <w:jc w:val="both"/>
        <w:rPr>
          <w:rFonts w:ascii="Times New Roman" w:eastAsia="Batang" w:hAnsi="Times New Roman" w:cs="Times New Roman"/>
          <w:b/>
          <w:sz w:val="24"/>
          <w:szCs w:val="24"/>
          <w:lang w:eastAsia="ko-KR"/>
        </w:rPr>
      </w:pPr>
    </w:p>
    <w:p w:rsidR="00922856" w:rsidRDefault="00922856" w:rsidP="00610D4F">
      <w:pPr>
        <w:shd w:val="clear" w:color="auto" w:fill="FEFEFE"/>
        <w:spacing w:after="0" w:line="276" w:lineRule="auto"/>
        <w:ind w:firstLine="708"/>
        <w:contextualSpacing/>
        <w:jc w:val="both"/>
        <w:rPr>
          <w:rFonts w:ascii="Times New Roman" w:eastAsia="Times New Roman" w:hAnsi="Times New Roman" w:cs="Times New Roman"/>
          <w:b/>
          <w:bCs/>
          <w:i/>
          <w:color w:val="000000"/>
          <w:sz w:val="24"/>
          <w:szCs w:val="24"/>
          <w:lang w:eastAsia="bg-BG"/>
        </w:rPr>
      </w:pPr>
      <w:r w:rsidRPr="00922856">
        <w:rPr>
          <w:rFonts w:ascii="Times New Roman" w:eastAsia="Batang" w:hAnsi="Times New Roman" w:cs="Times New Roman"/>
          <w:b/>
          <w:sz w:val="24"/>
          <w:szCs w:val="24"/>
          <w:lang w:eastAsia="ko-KR"/>
        </w:rPr>
        <w:t xml:space="preserve">Г) </w:t>
      </w:r>
      <w:r w:rsidRPr="00A33360">
        <w:rPr>
          <w:rFonts w:ascii="Times New Roman" w:eastAsia="Batang" w:hAnsi="Times New Roman" w:cs="Times New Roman"/>
          <w:b/>
          <w:sz w:val="24"/>
          <w:szCs w:val="24"/>
          <w:u w:val="single"/>
          <w:lang w:eastAsia="ko-KR"/>
        </w:rPr>
        <w:t>Не се допуска до участие в процедурата и се отстранява участник</w:t>
      </w:r>
      <w:r w:rsidRPr="00A33360">
        <w:rPr>
          <w:rFonts w:ascii="Times New Roman" w:eastAsia="Batang" w:hAnsi="Times New Roman" w:cs="Times New Roman"/>
          <w:sz w:val="24"/>
          <w:szCs w:val="24"/>
          <w:lang w:eastAsia="ko-KR"/>
        </w:rPr>
        <w:t xml:space="preserve">, за който важат забраните по </w:t>
      </w:r>
      <w:r w:rsidRPr="00922856">
        <w:rPr>
          <w:rFonts w:ascii="Times New Roman" w:eastAsia="Batang" w:hAnsi="Times New Roman" w:cs="Times New Roman"/>
          <w:sz w:val="24"/>
          <w:szCs w:val="24"/>
          <w:lang w:eastAsia="ko-KR"/>
        </w:rPr>
        <w:t>чл.</w:t>
      </w:r>
      <w:r w:rsidRPr="00922856">
        <w:rPr>
          <w:rFonts w:ascii="Times New Roman" w:eastAsia="Times New Roman" w:hAnsi="Times New Roman" w:cs="Times New Roman"/>
          <w:color w:val="000000"/>
          <w:sz w:val="24"/>
          <w:szCs w:val="24"/>
          <w:lang w:eastAsia="bg-BG"/>
        </w:rPr>
        <w:t xml:space="preserve"> 69 от Закона за противодействие на корупцията и за отнемане на незаконно придобитото имущество</w:t>
      </w:r>
      <w:r w:rsidR="005216F3">
        <w:rPr>
          <w:rFonts w:ascii="Times New Roman" w:eastAsia="Times New Roman" w:hAnsi="Times New Roman" w:cs="Times New Roman"/>
          <w:color w:val="000000"/>
          <w:sz w:val="24"/>
          <w:szCs w:val="24"/>
          <w:lang w:eastAsia="bg-BG"/>
        </w:rPr>
        <w:t>.</w:t>
      </w:r>
    </w:p>
    <w:p w:rsidR="00922856" w:rsidRPr="00922856" w:rsidRDefault="00922856" w:rsidP="00610D4F">
      <w:pPr>
        <w:shd w:val="clear" w:color="auto" w:fill="FEFEFE"/>
        <w:spacing w:after="0" w:line="276" w:lineRule="auto"/>
        <w:ind w:firstLine="708"/>
        <w:contextualSpacing/>
        <w:jc w:val="both"/>
        <w:rPr>
          <w:rFonts w:ascii="Times New Roman" w:eastAsia="Times New Roman" w:hAnsi="Times New Roman" w:cs="Times New Roman"/>
          <w:i/>
          <w:color w:val="000000"/>
          <w:sz w:val="24"/>
          <w:szCs w:val="24"/>
          <w:lang w:eastAsia="bg-BG"/>
        </w:rPr>
      </w:pPr>
      <w:r w:rsidRPr="00922856">
        <w:rPr>
          <w:rFonts w:ascii="Times New Roman" w:eastAsia="Times New Roman" w:hAnsi="Times New Roman" w:cs="Times New Roman"/>
          <w:b/>
          <w:bCs/>
          <w:i/>
          <w:color w:val="000000"/>
          <w:sz w:val="24"/>
          <w:szCs w:val="24"/>
          <w:lang w:eastAsia="bg-BG"/>
        </w:rPr>
        <w:t>Чл. 69.</w:t>
      </w:r>
      <w:r w:rsidRPr="00922856">
        <w:rPr>
          <w:rFonts w:ascii="Times New Roman" w:eastAsia="Times New Roman" w:hAnsi="Times New Roman" w:cs="Times New Roman"/>
          <w:i/>
          <w:color w:val="000000"/>
          <w:sz w:val="24"/>
          <w:szCs w:val="24"/>
          <w:lang w:eastAsia="bg-BG"/>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22856" w:rsidRPr="00922856" w:rsidRDefault="00922856" w:rsidP="004732BE">
      <w:pPr>
        <w:shd w:val="clear" w:color="auto" w:fill="FEFEFE"/>
        <w:spacing w:after="0" w:line="276" w:lineRule="auto"/>
        <w:ind w:firstLine="708"/>
        <w:contextualSpacing/>
        <w:jc w:val="both"/>
        <w:rPr>
          <w:rFonts w:ascii="Times New Roman" w:eastAsia="Times New Roman" w:hAnsi="Times New Roman" w:cs="Times New Roman"/>
          <w:i/>
          <w:color w:val="000000"/>
          <w:sz w:val="24"/>
          <w:szCs w:val="24"/>
          <w:lang w:eastAsia="bg-BG"/>
        </w:rPr>
      </w:pPr>
      <w:r w:rsidRPr="00922856">
        <w:rPr>
          <w:rFonts w:ascii="Times New Roman" w:eastAsia="Times New Roman" w:hAnsi="Times New Roman" w:cs="Times New Roman"/>
          <w:i/>
          <w:color w:val="000000"/>
          <w:sz w:val="24"/>
          <w:szCs w:val="24"/>
          <w:lan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22856" w:rsidRPr="00A33360" w:rsidRDefault="00922856" w:rsidP="00610D4F">
      <w:pPr>
        <w:spacing w:after="0" w:line="276" w:lineRule="auto"/>
        <w:ind w:firstLine="709"/>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i/>
          <w:sz w:val="24"/>
          <w:szCs w:val="24"/>
          <w:lang w:eastAsia="bg-BG"/>
        </w:rPr>
        <w:t xml:space="preserve">Основанието по б. </w:t>
      </w:r>
      <w:r w:rsidRPr="00922856">
        <w:rPr>
          <w:rFonts w:ascii="Times New Roman" w:eastAsia="MS Mincho" w:hAnsi="Times New Roman" w:cs="Times New Roman"/>
          <w:b/>
          <w:i/>
          <w:sz w:val="24"/>
          <w:szCs w:val="24"/>
          <w:lang w:eastAsia="bg-BG"/>
        </w:rPr>
        <w:t>Г</w:t>
      </w:r>
      <w:r w:rsidRPr="00A33360">
        <w:rPr>
          <w:rFonts w:ascii="Times New Roman" w:eastAsia="MS Mincho" w:hAnsi="Times New Roman" w:cs="Times New Roman"/>
          <w:i/>
          <w:sz w:val="24"/>
          <w:szCs w:val="24"/>
          <w:lang w:eastAsia="bg-BG"/>
        </w:rPr>
        <w:t xml:space="preserve"> се отнася за лицата, които представляват участника, членовете на управителни и надзорни органи</w:t>
      </w:r>
      <w:r w:rsidRPr="00A33360">
        <w:rPr>
          <w:rFonts w:ascii="Times New Roman" w:eastAsia="MS Mincho" w:hAnsi="Times New Roman" w:cs="Times New Roman"/>
          <w:i/>
          <w:sz w:val="24"/>
          <w:szCs w:val="24"/>
          <w:vertAlign w:val="superscript"/>
          <w:lang w:eastAsia="bg-BG"/>
        </w:rPr>
        <w:footnoteReference w:id="12"/>
      </w:r>
      <w:r w:rsidRPr="00A33360">
        <w:rPr>
          <w:rFonts w:ascii="Times New Roman" w:eastAsia="MS Mincho" w:hAnsi="Times New Roman" w:cs="Times New Roman"/>
          <w:i/>
          <w:sz w:val="24"/>
          <w:szCs w:val="24"/>
          <w:lang w:eastAsia="bg-BG"/>
        </w:rPr>
        <w:t xml:space="preserve"> и за други лица, които имат правомощия да упражняват контрол при вземането на решения от тези органи.</w:t>
      </w:r>
    </w:p>
    <w:p w:rsidR="00922856" w:rsidRDefault="00922856" w:rsidP="00956A75">
      <w:pPr>
        <w:widowControl w:val="0"/>
        <w:autoSpaceDE w:val="0"/>
        <w:autoSpaceDN w:val="0"/>
        <w:adjustRightInd w:val="0"/>
        <w:spacing w:after="0" w:line="276" w:lineRule="auto"/>
        <w:ind w:firstLine="708"/>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b/>
          <w:i/>
          <w:sz w:val="24"/>
          <w:szCs w:val="24"/>
          <w:u w:val="single"/>
          <w:lang w:eastAsia="bg-BG"/>
        </w:rPr>
        <w:t xml:space="preserve">Забележка: </w:t>
      </w:r>
      <w:r w:rsidRPr="004028B0">
        <w:rPr>
          <w:rFonts w:ascii="Times New Roman" w:eastAsia="MS Mincho" w:hAnsi="Times New Roman" w:cs="Times New Roman"/>
          <w:i/>
          <w:sz w:val="24"/>
          <w:szCs w:val="24"/>
          <w:lang w:eastAsia="bg-BG"/>
        </w:rPr>
        <w:t xml:space="preserve">Информацията относно наличието или липсата на обстоятелства по </w:t>
      </w:r>
      <w:r w:rsidR="004028B0" w:rsidRPr="004028B0">
        <w:rPr>
          <w:rFonts w:ascii="Times New Roman" w:eastAsia="Batang" w:hAnsi="Times New Roman" w:cs="Times New Roman"/>
          <w:i/>
          <w:sz w:val="24"/>
          <w:szCs w:val="24"/>
          <w:lang w:eastAsia="ko-KR"/>
        </w:rPr>
        <w:t>чл.</w:t>
      </w:r>
      <w:r w:rsidR="004028B0" w:rsidRPr="004028B0">
        <w:rPr>
          <w:rFonts w:ascii="Times New Roman" w:eastAsia="Times New Roman" w:hAnsi="Times New Roman" w:cs="Times New Roman"/>
          <w:i/>
          <w:color w:val="000000"/>
          <w:sz w:val="24"/>
          <w:szCs w:val="24"/>
          <w:lang w:eastAsia="bg-BG"/>
        </w:rPr>
        <w:t xml:space="preserve"> 69 от Закона за противодействие на корупцията и за отнемане на незаконно придобитото </w:t>
      </w:r>
      <w:r w:rsidR="00767AD6" w:rsidRPr="004028B0">
        <w:rPr>
          <w:rFonts w:ascii="Times New Roman" w:eastAsia="Times New Roman" w:hAnsi="Times New Roman" w:cs="Times New Roman"/>
          <w:i/>
          <w:color w:val="000000"/>
          <w:sz w:val="24"/>
          <w:szCs w:val="24"/>
          <w:lang w:eastAsia="bg-BG"/>
        </w:rPr>
        <w:t>имущество</w:t>
      </w:r>
      <w:r w:rsidR="00767AD6" w:rsidRPr="004028B0">
        <w:rPr>
          <w:rFonts w:ascii="Times New Roman" w:eastAsia="MS Mincho" w:hAnsi="Times New Roman" w:cs="Times New Roman"/>
          <w:i/>
          <w:sz w:val="24"/>
          <w:szCs w:val="24"/>
          <w:lang w:eastAsia="bg-BG"/>
        </w:rPr>
        <w:t xml:space="preserve"> се</w:t>
      </w:r>
      <w:r w:rsidRPr="004028B0">
        <w:rPr>
          <w:rFonts w:ascii="Times New Roman" w:eastAsia="MS Mincho" w:hAnsi="Times New Roman" w:cs="Times New Roman"/>
          <w:i/>
          <w:sz w:val="24"/>
          <w:szCs w:val="24"/>
          <w:lang w:eastAsia="bg-BG"/>
        </w:rPr>
        <w:t xml:space="preserve">  декларира  от  участниците  в  Част  III,  Раздел  Г на еЕЕДОП.</w:t>
      </w:r>
    </w:p>
    <w:p w:rsidR="00076916" w:rsidRPr="0084650D"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b/>
          <w:sz w:val="24"/>
          <w:szCs w:val="24"/>
          <w:lang w:eastAsia="ko-KR"/>
        </w:rPr>
      </w:pPr>
      <w:r w:rsidRPr="0084650D">
        <w:rPr>
          <w:rFonts w:ascii="Times New Roman" w:eastAsia="Batang" w:hAnsi="Times New Roman" w:cs="Times New Roman"/>
          <w:b/>
          <w:sz w:val="24"/>
          <w:szCs w:val="24"/>
          <w:lang w:eastAsia="ko-KR"/>
        </w:rPr>
        <w:t>Участниците са длъжни да уведомят писмено възложителя в 3-дневен срок от настъпване на основанията за отстраняване, посочени от Възложителя в раздел 3 „Лично състояние на участниците“ от настоящата документация.</w:t>
      </w:r>
    </w:p>
    <w:p w:rsidR="00076916"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1878C7">
        <w:rPr>
          <w:rFonts w:ascii="Times New Roman" w:eastAsia="Batang" w:hAnsi="Times New Roman" w:cs="Times New Roman"/>
          <w:b/>
          <w:i/>
          <w:sz w:val="24"/>
          <w:szCs w:val="24"/>
          <w:u w:val="single"/>
          <w:lang w:eastAsia="ko-KR"/>
        </w:rPr>
        <w:t>Важно:</w:t>
      </w:r>
      <w:r w:rsidR="00767AD6">
        <w:rPr>
          <w:rFonts w:ascii="Times New Roman" w:eastAsia="Batang" w:hAnsi="Times New Roman" w:cs="Times New Roman"/>
          <w:b/>
          <w:i/>
          <w:sz w:val="24"/>
          <w:szCs w:val="24"/>
          <w:u w:val="single"/>
          <w:lang w:eastAsia="ko-KR"/>
        </w:rPr>
        <w:t xml:space="preserve"> </w:t>
      </w:r>
      <w:r w:rsidRPr="001878C7">
        <w:rPr>
          <w:rFonts w:ascii="Times New Roman" w:eastAsia="Batang" w:hAnsi="Times New Roman" w:cs="Times New Roman"/>
          <w:sz w:val="24"/>
          <w:szCs w:val="24"/>
          <w:lang w:eastAsia="ko-KR"/>
        </w:rPr>
        <w:t xml:space="preserve">Участник, за когото са налице основанията за отстраняване, посочени от Възложителя в раздел </w:t>
      </w:r>
      <w:r w:rsidR="000F7DA3" w:rsidRPr="001878C7">
        <w:rPr>
          <w:rFonts w:ascii="Times New Roman" w:eastAsia="Batang" w:hAnsi="Times New Roman" w:cs="Times New Roman"/>
          <w:sz w:val="24"/>
          <w:szCs w:val="24"/>
          <w:lang w:eastAsia="ko-KR"/>
        </w:rPr>
        <w:t>3</w:t>
      </w:r>
      <w:r w:rsidRPr="001878C7">
        <w:rPr>
          <w:rFonts w:ascii="Times New Roman" w:eastAsia="Batang" w:hAnsi="Times New Roman" w:cs="Times New Roman"/>
          <w:sz w:val="24"/>
          <w:szCs w:val="24"/>
          <w:lang w:eastAsia="ko-KR"/>
        </w:rPr>
        <w:t xml:space="preserve">„Лично състояние на участниците“ от настоящата документация, ще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w:t>
      </w:r>
      <w:r w:rsidRPr="001878C7">
        <w:rPr>
          <w:rFonts w:ascii="Times New Roman" w:eastAsia="Batang" w:hAnsi="Times New Roman" w:cs="Times New Roman"/>
          <w:sz w:val="24"/>
          <w:szCs w:val="24"/>
          <w:lang w:eastAsia="ko-KR"/>
        </w:rPr>
        <w:lastRenderedPageBreak/>
        <w:t>участникът следва да докаже, че:</w:t>
      </w:r>
    </w:p>
    <w:p w:rsidR="00076916" w:rsidRPr="0084650D"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1878C7">
        <w:rPr>
          <w:rFonts w:ascii="Times New Roman" w:eastAsia="Batang" w:hAnsi="Times New Roman" w:cs="Times New Roman"/>
          <w:sz w:val="24"/>
          <w:szCs w:val="24"/>
          <w:lang w:eastAsia="ko-KR"/>
        </w:rPr>
        <w:t>1. е погасил задълженията си по т. 3.</w:t>
      </w:r>
      <w:r w:rsidR="000F7DA3" w:rsidRPr="001878C7">
        <w:rPr>
          <w:rFonts w:ascii="Times New Roman" w:eastAsia="Batang" w:hAnsi="Times New Roman" w:cs="Times New Roman"/>
          <w:sz w:val="24"/>
          <w:szCs w:val="24"/>
          <w:lang w:eastAsia="ko-KR"/>
        </w:rPr>
        <w:t>А.</w:t>
      </w:r>
      <w:r w:rsidRPr="001878C7">
        <w:rPr>
          <w:rFonts w:ascii="Times New Roman" w:eastAsia="Batang" w:hAnsi="Times New Roman" w:cs="Times New Roman"/>
          <w:sz w:val="24"/>
          <w:szCs w:val="24"/>
          <w:lang w:eastAsia="ko-KR"/>
        </w:rPr>
        <w:t>3, включително начислените лихви и/или глоби</w:t>
      </w:r>
      <w:r w:rsidRPr="0084650D">
        <w:rPr>
          <w:rFonts w:ascii="Times New Roman" w:eastAsia="Batang" w:hAnsi="Times New Roman" w:cs="Times New Roman"/>
          <w:sz w:val="24"/>
          <w:szCs w:val="24"/>
          <w:lang w:eastAsia="ko-KR"/>
        </w:rPr>
        <w:t xml:space="preserve"> или че те са разсрочени, отсрочени или обезпечени;</w:t>
      </w:r>
    </w:p>
    <w:p w:rsidR="00076916" w:rsidRPr="0084650D"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76916" w:rsidRPr="0084650D"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i/>
          <w:sz w:val="24"/>
          <w:szCs w:val="24"/>
          <w:lang w:eastAsia="ko-KR"/>
        </w:rPr>
      </w:pPr>
      <w:r w:rsidRPr="0084650D">
        <w:rPr>
          <w:rFonts w:ascii="Times New Roman" w:eastAsia="Batang" w:hAnsi="Times New Roman" w:cs="Times New Roman"/>
          <w:i/>
          <w:sz w:val="24"/>
          <w:szCs w:val="24"/>
          <w:lang w:eastAsia="ko-KR"/>
        </w:rPr>
        <w:t>По отношение на обстоятелствата по т. 1 и 2 се представят следните документи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30C14" w:rsidRPr="0084650D"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6916"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i/>
          <w:sz w:val="24"/>
          <w:szCs w:val="24"/>
          <w:lang w:eastAsia="ko-KR"/>
        </w:rPr>
      </w:pPr>
      <w:r w:rsidRPr="0084650D">
        <w:rPr>
          <w:rFonts w:ascii="Times New Roman" w:eastAsia="Batang" w:hAnsi="Times New Roman" w:cs="Times New Roman"/>
          <w:i/>
          <w:sz w:val="24"/>
          <w:szCs w:val="24"/>
          <w:lang w:eastAsia="ko-KR"/>
        </w:rPr>
        <w:t>По отношение на обстоятелството по т. 3 се представя документ от съответния компетентен орган за потвърждение на описаните обстоятелства.</w:t>
      </w:r>
    </w:p>
    <w:p w:rsidR="00BD0037" w:rsidRPr="00FD3F17" w:rsidRDefault="00BD0037" w:rsidP="00956A75">
      <w:pPr>
        <w:widowControl w:val="0"/>
        <w:autoSpaceDE w:val="0"/>
        <w:autoSpaceDN w:val="0"/>
        <w:adjustRightInd w:val="0"/>
        <w:spacing w:after="0" w:line="276" w:lineRule="auto"/>
        <w:ind w:firstLine="708"/>
        <w:contextualSpacing/>
        <w:jc w:val="both"/>
        <w:rPr>
          <w:rFonts w:ascii="Times New Roman" w:hAnsi="Times New Roman" w:cs="Times New Roman"/>
          <w:sz w:val="24"/>
          <w:szCs w:val="24"/>
        </w:rPr>
      </w:pPr>
      <w:r w:rsidRPr="00FD3F17">
        <w:rPr>
          <w:rFonts w:ascii="Times New Roman" w:eastAsia="Batang" w:hAnsi="Times New Roman" w:cs="Times New Roman"/>
          <w:sz w:val="24"/>
          <w:szCs w:val="24"/>
          <w:lang w:eastAsia="ko-KR"/>
        </w:rPr>
        <w:t xml:space="preserve">4. </w:t>
      </w:r>
      <w:r w:rsidRPr="00FD3F17">
        <w:rPr>
          <w:rFonts w:ascii="Times New Roman" w:hAnsi="Times New Roman" w:cs="Times New Roman"/>
          <w:sz w:val="24"/>
          <w:szCs w:val="24"/>
        </w:rPr>
        <w:t>е платил изцяло дължимото вземане по чл. 128, чл. 228, ал. 3 или чл. 245 от Кодекса на труда.</w:t>
      </w:r>
    </w:p>
    <w:p w:rsidR="00BD0037" w:rsidRPr="00BD0037" w:rsidRDefault="004732BE"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i/>
          <w:sz w:val="24"/>
          <w:szCs w:val="24"/>
          <w:lang w:eastAsia="ko-KR"/>
        </w:rPr>
      </w:pPr>
      <w:r w:rsidRPr="00FD3F17">
        <w:rPr>
          <w:rFonts w:ascii="Times New Roman" w:hAnsi="Times New Roman" w:cs="Times New Roman"/>
          <w:i/>
          <w:sz w:val="24"/>
          <w:szCs w:val="24"/>
        </w:rPr>
        <w:t xml:space="preserve">За </w:t>
      </w:r>
      <w:r w:rsidR="00BD0037" w:rsidRPr="00FD3F17">
        <w:rPr>
          <w:rFonts w:ascii="Times New Roman" w:hAnsi="Times New Roman" w:cs="Times New Roman"/>
          <w:i/>
          <w:sz w:val="24"/>
          <w:szCs w:val="24"/>
        </w:rPr>
        <w:t xml:space="preserve">обстоятелството по т. 4 се представя </w:t>
      </w:r>
      <w:r w:rsidR="00767AD6">
        <w:rPr>
          <w:rFonts w:ascii="Times New Roman" w:hAnsi="Times New Roman" w:cs="Times New Roman"/>
          <w:i/>
          <w:sz w:val="24"/>
          <w:szCs w:val="24"/>
        </w:rPr>
        <w:t>у</w:t>
      </w:r>
      <w:r w:rsidR="00BD0037" w:rsidRPr="00FD3F17">
        <w:rPr>
          <w:rFonts w:ascii="Times New Roman" w:hAnsi="Times New Roman" w:cs="Times New Roman"/>
          <w:i/>
          <w:sz w:val="24"/>
          <w:szCs w:val="24"/>
        </w:rPr>
        <w:t>достоверение от органите на Изпълнителна агенция "Главна инспекция по труда"</w:t>
      </w:r>
      <w:r w:rsidR="00FD3F17">
        <w:rPr>
          <w:rFonts w:ascii="Times New Roman" w:hAnsi="Times New Roman" w:cs="Times New Roman"/>
          <w:i/>
          <w:sz w:val="24"/>
          <w:szCs w:val="24"/>
        </w:rPr>
        <w:t>.</w:t>
      </w:r>
    </w:p>
    <w:p w:rsidR="00076916" w:rsidRPr="0084650D" w:rsidRDefault="00076916"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Възложителят ще прецени предприетите от участника мерки, като ще отчете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съответния участник няма да бъде отстранен от участие.</w:t>
      </w:r>
    </w:p>
    <w:p w:rsidR="00076916" w:rsidRPr="0084650D" w:rsidRDefault="00321F2B" w:rsidP="00956A75">
      <w:pPr>
        <w:widowControl w:val="0"/>
        <w:autoSpaceDE w:val="0"/>
        <w:autoSpaceDN w:val="0"/>
        <w:adjustRightInd w:val="0"/>
        <w:spacing w:after="0" w:line="276" w:lineRule="auto"/>
        <w:ind w:firstLine="708"/>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 xml:space="preserve">Съгласно разпоредбата на </w:t>
      </w:r>
      <w:r w:rsidR="00076916" w:rsidRPr="0084650D">
        <w:rPr>
          <w:rFonts w:ascii="Times New Roman" w:eastAsia="Batang" w:hAnsi="Times New Roman" w:cs="Times New Roman"/>
          <w:sz w:val="24"/>
          <w:szCs w:val="24"/>
          <w:lang w:eastAsia="ko-KR"/>
        </w:rPr>
        <w:t xml:space="preserve"> чл.56, ал.5 от ЗОП, участник, който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няма да има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w:t>
      </w:r>
      <w:bookmarkStart w:id="0" w:name="p29453771"/>
      <w:bookmarkEnd w:id="0"/>
    </w:p>
    <w:p w:rsidR="0089662D" w:rsidRPr="00BC38A5" w:rsidRDefault="0089662D" w:rsidP="00956A75">
      <w:pPr>
        <w:tabs>
          <w:tab w:val="left" w:pos="0"/>
          <w:tab w:val="left" w:pos="567"/>
        </w:tabs>
        <w:spacing w:after="0" w:line="276" w:lineRule="auto"/>
        <w:contextualSpacing/>
        <w:jc w:val="both"/>
        <w:rPr>
          <w:rFonts w:ascii="Times New Roman" w:hAnsi="Times New Roman" w:cs="Times New Roman"/>
          <w:b/>
          <w:sz w:val="24"/>
          <w:szCs w:val="24"/>
        </w:rPr>
      </w:pPr>
    </w:p>
    <w:p w:rsidR="00885745" w:rsidRPr="0084650D" w:rsidRDefault="00885745" w:rsidP="00956A75">
      <w:pPr>
        <w:numPr>
          <w:ilvl w:val="1"/>
          <w:numId w:val="0"/>
        </w:numPr>
        <w:tabs>
          <w:tab w:val="num" w:pos="720"/>
        </w:tabs>
        <w:spacing w:after="0" w:line="276" w:lineRule="auto"/>
        <w:contextualSpacing/>
        <w:jc w:val="both"/>
        <w:rPr>
          <w:rFonts w:ascii="Times New Roman" w:hAnsi="Times New Roman" w:cs="Times New Roman"/>
          <w:b/>
          <w:sz w:val="24"/>
          <w:szCs w:val="24"/>
          <w:lang w:eastAsia="bg-BG"/>
        </w:rPr>
      </w:pPr>
      <w:r w:rsidRPr="0084650D">
        <w:rPr>
          <w:rFonts w:ascii="Times New Roman" w:hAnsi="Times New Roman" w:cs="Times New Roman"/>
          <w:b/>
          <w:sz w:val="24"/>
          <w:szCs w:val="24"/>
          <w:lang w:eastAsia="bg-BG"/>
        </w:rPr>
        <w:tab/>
        <w:t>4. Критерии за подбор</w:t>
      </w:r>
      <w:r w:rsidR="00767AD6">
        <w:rPr>
          <w:rFonts w:ascii="Times New Roman" w:hAnsi="Times New Roman" w:cs="Times New Roman"/>
          <w:b/>
          <w:sz w:val="24"/>
          <w:szCs w:val="24"/>
          <w:lang w:eastAsia="bg-BG"/>
        </w:rPr>
        <w:t>:</w:t>
      </w:r>
    </w:p>
    <w:p w:rsidR="00162716" w:rsidRPr="0084650D" w:rsidRDefault="00767AD6" w:rsidP="00956A75">
      <w:pPr>
        <w:numPr>
          <w:ilvl w:val="1"/>
          <w:numId w:val="0"/>
        </w:numPr>
        <w:tabs>
          <w:tab w:val="num" w:pos="720"/>
        </w:tabs>
        <w:spacing w:after="0" w:line="276" w:lineRule="auto"/>
        <w:contextualSpacing/>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ab/>
      </w:r>
      <w:r w:rsidR="00162716" w:rsidRPr="0084650D">
        <w:rPr>
          <w:rFonts w:ascii="Times New Roman" w:hAnsi="Times New Roman" w:cs="Times New Roman"/>
          <w:b/>
          <w:sz w:val="24"/>
          <w:szCs w:val="24"/>
          <w:lang w:eastAsia="bg-BG"/>
        </w:rPr>
        <w:t>4.1. Годност</w:t>
      </w:r>
      <w:r>
        <w:rPr>
          <w:rFonts w:ascii="Times New Roman" w:hAnsi="Times New Roman" w:cs="Times New Roman"/>
          <w:b/>
          <w:sz w:val="24"/>
          <w:szCs w:val="24"/>
          <w:lang w:eastAsia="bg-BG"/>
        </w:rPr>
        <w:t>.</w:t>
      </w:r>
    </w:p>
    <w:p w:rsidR="001C1B4D" w:rsidRPr="0084650D" w:rsidRDefault="00767AD6" w:rsidP="00956A75">
      <w:pPr>
        <w:numPr>
          <w:ilvl w:val="1"/>
          <w:numId w:val="0"/>
        </w:numPr>
        <w:tabs>
          <w:tab w:val="num" w:pos="720"/>
        </w:tabs>
        <w:spacing w:after="0" w:line="276" w:lineRule="auto"/>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001C1B4D" w:rsidRPr="0084650D">
        <w:rPr>
          <w:rFonts w:ascii="Times New Roman" w:hAnsi="Times New Roman" w:cs="Times New Roman"/>
          <w:b/>
          <w:bCs/>
          <w:iCs/>
          <w:sz w:val="24"/>
          <w:szCs w:val="24"/>
          <w:lang w:eastAsia="bg-BG"/>
        </w:rPr>
        <w:t xml:space="preserve">Минимални изисквания и доказателства за </w:t>
      </w:r>
      <w:r w:rsidR="000D6D2F" w:rsidRPr="0084650D">
        <w:rPr>
          <w:rFonts w:ascii="Times New Roman" w:hAnsi="Times New Roman" w:cs="Times New Roman"/>
          <w:b/>
          <w:bCs/>
          <w:iCs/>
          <w:sz w:val="24"/>
          <w:szCs w:val="24"/>
          <w:lang w:eastAsia="bg-BG"/>
        </w:rPr>
        <w:t>годност</w:t>
      </w:r>
      <w:r w:rsidR="001C1B4D" w:rsidRPr="0084650D">
        <w:rPr>
          <w:rFonts w:ascii="Times New Roman" w:hAnsi="Times New Roman" w:cs="Times New Roman"/>
          <w:b/>
          <w:bCs/>
          <w:iCs/>
          <w:sz w:val="24"/>
          <w:szCs w:val="24"/>
          <w:lang w:eastAsia="bg-BG"/>
        </w:rPr>
        <w:t xml:space="preserve"> на участниците в обществената поръчка.</w:t>
      </w:r>
      <w:r w:rsidR="001C1B4D" w:rsidRPr="0084650D">
        <w:rPr>
          <w:rFonts w:ascii="Times New Roman" w:hAnsi="Times New Roman" w:cs="Times New Roman"/>
          <w:b/>
          <w:bCs/>
          <w:iCs/>
          <w:sz w:val="24"/>
          <w:szCs w:val="24"/>
          <w:lang w:eastAsia="bg-BG"/>
        </w:rPr>
        <w:tab/>
      </w:r>
    </w:p>
    <w:p w:rsidR="00101C39" w:rsidRPr="00101C39" w:rsidRDefault="00101C39" w:rsidP="00101C39">
      <w:pPr>
        <w:autoSpaceDE w:val="0"/>
        <w:autoSpaceDN w:val="0"/>
        <w:adjustRightInd w:val="0"/>
        <w:spacing w:after="0" w:line="276" w:lineRule="auto"/>
        <w:ind w:firstLine="567"/>
        <w:jc w:val="both"/>
        <w:rPr>
          <w:rFonts w:ascii="Times New Roman" w:hAnsi="Times New Roman" w:cs="Times New Roman"/>
          <w:sz w:val="24"/>
          <w:szCs w:val="24"/>
        </w:rPr>
      </w:pPr>
      <w:r w:rsidRPr="001657A8">
        <w:rPr>
          <w:rFonts w:ascii="Times New Roman" w:hAnsi="Times New Roman" w:cs="Times New Roman"/>
          <w:color w:val="000000"/>
          <w:sz w:val="24"/>
          <w:szCs w:val="24"/>
        </w:rPr>
        <w:t xml:space="preserve">Участникът трябва да е вписан в Централния професионален регистър на строителя (ЦПРС) за изпълнение на строежи </w:t>
      </w:r>
      <w:r w:rsidRPr="001657A8">
        <w:rPr>
          <w:rFonts w:ascii="Times New Roman" w:hAnsi="Times New Roman" w:cs="Times New Roman"/>
          <w:b/>
          <w:bCs/>
          <w:color w:val="000000"/>
          <w:sz w:val="24"/>
          <w:szCs w:val="24"/>
        </w:rPr>
        <w:t xml:space="preserve">Четвърта група – Втора категория, </w:t>
      </w:r>
      <w:r w:rsidRPr="001657A8">
        <w:rPr>
          <w:rFonts w:ascii="Times New Roman" w:hAnsi="Times New Roman" w:cs="Times New Roman"/>
          <w:color w:val="000000"/>
          <w:sz w:val="24"/>
          <w:szCs w:val="24"/>
        </w:rPr>
        <w:t xml:space="preserve">съгласно чл. 5, ал. 6, т. 4.2. от Правилника за реда за вписване и водене на ЦПРС (ПРВВЦПРС) или за по-висока </w:t>
      </w:r>
      <w:r w:rsidRPr="001657A8">
        <w:rPr>
          <w:rFonts w:ascii="Times New Roman" w:hAnsi="Times New Roman" w:cs="Times New Roman"/>
          <w:color w:val="000000"/>
          <w:sz w:val="24"/>
          <w:szCs w:val="24"/>
        </w:rPr>
        <w:lastRenderedPageBreak/>
        <w:t xml:space="preserve">категория строежи от същата група, а за чуждестранни лица </w:t>
      </w:r>
      <w:r w:rsidRPr="00101C39">
        <w:rPr>
          <w:rFonts w:ascii="Times New Roman" w:hAnsi="Times New Roman" w:cs="Times New Roman"/>
          <w:sz w:val="24"/>
          <w:szCs w:val="24"/>
        </w:rPr>
        <w:t>– в аналогични регистри съгласно законодателството на държавата в която са установени.</w:t>
      </w:r>
    </w:p>
    <w:p w:rsidR="001657A8" w:rsidRPr="00767AD6" w:rsidRDefault="001657A8" w:rsidP="00767AD6">
      <w:pPr>
        <w:autoSpaceDE w:val="0"/>
        <w:autoSpaceDN w:val="0"/>
        <w:adjustRightInd w:val="0"/>
        <w:spacing w:after="0" w:line="276" w:lineRule="auto"/>
        <w:ind w:firstLine="709"/>
        <w:contextualSpacing/>
        <w:jc w:val="both"/>
        <w:rPr>
          <w:rFonts w:ascii="Times New Roman" w:hAnsi="Times New Roman" w:cs="Times New Roman"/>
          <w:color w:val="000000"/>
          <w:sz w:val="24"/>
          <w:szCs w:val="24"/>
        </w:rPr>
      </w:pPr>
      <w:r w:rsidRPr="00C213AD">
        <w:rPr>
          <w:rFonts w:ascii="Times New Roman" w:eastAsia="MS ??" w:hAnsi="Times New Roman" w:cs="Times New Roman"/>
          <w:sz w:val="24"/>
          <w:szCs w:val="24"/>
          <w:lang w:eastAsia="ar-SA"/>
        </w:rPr>
        <w:t xml:space="preserve">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w:t>
      </w:r>
      <w:r w:rsidRPr="00767AD6">
        <w:rPr>
          <w:rFonts w:ascii="Times New Roman" w:eastAsia="MS ??" w:hAnsi="Times New Roman" w:cs="Times New Roman"/>
          <w:sz w:val="24"/>
          <w:szCs w:val="24"/>
          <w:lang w:eastAsia="ar-SA"/>
        </w:rPr>
        <w:t xml:space="preserve">обединението </w:t>
      </w:r>
      <w:r w:rsidRPr="00767AD6">
        <w:rPr>
          <w:rFonts w:ascii="Times New Roman" w:eastAsia="Times New Roman" w:hAnsi="Times New Roman" w:cs="Times New Roman"/>
          <w:b/>
          <w:i/>
          <w:sz w:val="24"/>
          <w:szCs w:val="24"/>
          <w:lang w:eastAsia="ar-SA"/>
        </w:rPr>
        <w:t>са ангажирани с изпълнението на строителството.</w:t>
      </w:r>
    </w:p>
    <w:p w:rsidR="001657A8" w:rsidRDefault="001657A8" w:rsidP="00767AD6">
      <w:pPr>
        <w:autoSpaceDE w:val="0"/>
        <w:autoSpaceDN w:val="0"/>
        <w:adjustRightInd w:val="0"/>
        <w:spacing w:after="0" w:line="276" w:lineRule="auto"/>
        <w:ind w:firstLine="709"/>
        <w:contextualSpacing/>
        <w:jc w:val="both"/>
        <w:rPr>
          <w:rFonts w:ascii="Times New Roman" w:hAnsi="Times New Roman" w:cs="Times New Roman"/>
          <w:color w:val="000000"/>
          <w:sz w:val="24"/>
          <w:szCs w:val="24"/>
        </w:rPr>
      </w:pPr>
      <w:r w:rsidRPr="005E0DE6">
        <w:rPr>
          <w:rFonts w:ascii="Times New Roman" w:eastAsia="MS ??" w:hAnsi="Times New Roman" w:cs="Times New Roman"/>
          <w:sz w:val="24"/>
          <w:szCs w:val="24"/>
          <w:lang w:eastAsia="ar-SA"/>
        </w:rPr>
        <w:t xml:space="preserve">Когато участникът предвижда участие на подизпълнители </w:t>
      </w:r>
      <w:r w:rsidR="00ED437A" w:rsidRPr="005E0DE6">
        <w:rPr>
          <w:rFonts w:ascii="Times New Roman" w:eastAsia="MS ??" w:hAnsi="Times New Roman" w:cs="Times New Roman"/>
          <w:sz w:val="24"/>
          <w:szCs w:val="24"/>
          <w:lang w:eastAsia="ar-SA"/>
        </w:rPr>
        <w:t xml:space="preserve">или трети лица </w:t>
      </w:r>
      <w:r w:rsidRPr="005E0DE6">
        <w:rPr>
          <w:rFonts w:ascii="Times New Roman" w:eastAsia="MS ??" w:hAnsi="Times New Roman" w:cs="Times New Roman"/>
          <w:sz w:val="24"/>
          <w:szCs w:val="24"/>
          <w:lang w:eastAsia="ar-SA"/>
        </w:rPr>
        <w:t>изискването се доказва за тези подизпълнители</w:t>
      </w:r>
      <w:r w:rsidR="00ED437A" w:rsidRPr="005E0DE6">
        <w:rPr>
          <w:rFonts w:ascii="Times New Roman" w:eastAsia="MS ??" w:hAnsi="Times New Roman" w:cs="Times New Roman"/>
          <w:sz w:val="24"/>
          <w:szCs w:val="24"/>
          <w:lang w:eastAsia="ar-SA"/>
        </w:rPr>
        <w:t xml:space="preserve"> и трети лица</w:t>
      </w:r>
      <w:r w:rsidRPr="005E0DE6">
        <w:rPr>
          <w:rFonts w:ascii="Times New Roman" w:eastAsia="MS ??" w:hAnsi="Times New Roman" w:cs="Times New Roman"/>
          <w:sz w:val="24"/>
          <w:szCs w:val="24"/>
          <w:lang w:eastAsia="ar-SA"/>
        </w:rPr>
        <w:t>, които съобразно вида и дела от поръчката, които са им възложени ще изпълняват строителство</w:t>
      </w:r>
      <w:r w:rsidR="008A0A37" w:rsidRPr="005E0DE6">
        <w:rPr>
          <w:rFonts w:ascii="Times New Roman" w:eastAsia="MS ??" w:hAnsi="Times New Roman" w:cs="Times New Roman"/>
          <w:sz w:val="24"/>
          <w:szCs w:val="24"/>
          <w:lang w:eastAsia="ar-SA"/>
        </w:rPr>
        <w:t>.</w:t>
      </w:r>
    </w:p>
    <w:p w:rsidR="001657A8" w:rsidRDefault="00767AD6" w:rsidP="00956A75">
      <w:pPr>
        <w:numPr>
          <w:ilvl w:val="1"/>
          <w:numId w:val="0"/>
        </w:numPr>
        <w:tabs>
          <w:tab w:val="num" w:pos="720"/>
        </w:tabs>
        <w:spacing w:after="0" w:line="276" w:lineRule="auto"/>
        <w:contextualSpacing/>
        <w:jc w:val="both"/>
        <w:rPr>
          <w:rFonts w:ascii="Times New Roman" w:hAnsi="Times New Roman" w:cs="Times New Roman"/>
          <w:bCs/>
          <w:iCs/>
          <w:sz w:val="24"/>
          <w:szCs w:val="24"/>
          <w:lang w:eastAsia="bg-BG"/>
        </w:rPr>
      </w:pPr>
      <w:r>
        <w:rPr>
          <w:rFonts w:ascii="Times New Roman" w:hAnsi="Times New Roman" w:cs="Times New Roman"/>
          <w:b/>
          <w:sz w:val="24"/>
          <w:szCs w:val="24"/>
          <w:lang w:eastAsia="bg-BG"/>
        </w:rPr>
        <w:tab/>
      </w:r>
      <w:r w:rsidR="001657A8" w:rsidRPr="00C213AD">
        <w:rPr>
          <w:rFonts w:ascii="Times New Roman" w:hAnsi="Times New Roman" w:cs="Times New Roman"/>
          <w:b/>
          <w:sz w:val="24"/>
          <w:szCs w:val="24"/>
          <w:lang w:eastAsia="bg-BG"/>
        </w:rPr>
        <w:t>Доказ</w:t>
      </w:r>
      <w:r w:rsidR="001657A8">
        <w:rPr>
          <w:rFonts w:ascii="Times New Roman" w:hAnsi="Times New Roman" w:cs="Times New Roman"/>
          <w:b/>
          <w:sz w:val="24"/>
          <w:szCs w:val="24"/>
          <w:lang w:eastAsia="bg-BG"/>
        </w:rPr>
        <w:t>ване</w:t>
      </w:r>
      <w:r w:rsidR="001657A8" w:rsidRPr="00C213AD">
        <w:rPr>
          <w:rFonts w:ascii="Times New Roman" w:hAnsi="Times New Roman" w:cs="Times New Roman"/>
          <w:b/>
          <w:sz w:val="24"/>
          <w:szCs w:val="24"/>
          <w:lang w:eastAsia="bg-BG"/>
        </w:rPr>
        <w:t>:</w:t>
      </w:r>
      <w:r w:rsidR="001657A8">
        <w:rPr>
          <w:rFonts w:ascii="Times New Roman" w:hAnsi="Times New Roman" w:cs="Times New Roman"/>
          <w:sz w:val="24"/>
          <w:szCs w:val="24"/>
          <w:lang w:eastAsia="bg-BG"/>
        </w:rPr>
        <w:t xml:space="preserve">При подаване на офертата </w:t>
      </w:r>
      <w:r w:rsidR="001657A8" w:rsidRPr="0084650D">
        <w:rPr>
          <w:rFonts w:ascii="Times New Roman" w:hAnsi="Times New Roman" w:cs="Times New Roman"/>
          <w:bCs/>
          <w:iCs/>
          <w:sz w:val="24"/>
          <w:szCs w:val="24"/>
          <w:lang w:eastAsia="bg-BG"/>
        </w:rPr>
        <w:t xml:space="preserve">участниците </w:t>
      </w:r>
      <w:r w:rsidR="001657A8">
        <w:rPr>
          <w:rFonts w:ascii="Times New Roman" w:hAnsi="Times New Roman" w:cs="Times New Roman"/>
          <w:bCs/>
          <w:iCs/>
          <w:sz w:val="24"/>
          <w:szCs w:val="24"/>
          <w:lang w:eastAsia="bg-BG"/>
        </w:rPr>
        <w:t>само декларират изискването, като</w:t>
      </w:r>
      <w:r w:rsidR="001657A8" w:rsidRPr="0084650D">
        <w:rPr>
          <w:rFonts w:ascii="Times New Roman" w:hAnsi="Times New Roman" w:cs="Times New Roman"/>
          <w:bCs/>
          <w:iCs/>
          <w:sz w:val="24"/>
          <w:szCs w:val="24"/>
          <w:lang w:eastAsia="bg-BG"/>
        </w:rPr>
        <w:t xml:space="preserve"> попълнят съответната част от Раздел А : Годност,  Част IV “Критерии за подбор“ от приложения образец на </w:t>
      </w:r>
      <w:r w:rsidR="008A0A37">
        <w:rPr>
          <w:rFonts w:ascii="Times New Roman" w:hAnsi="Times New Roman" w:cs="Times New Roman"/>
          <w:bCs/>
          <w:iCs/>
          <w:sz w:val="24"/>
          <w:szCs w:val="24"/>
          <w:lang w:eastAsia="bg-BG"/>
        </w:rPr>
        <w:t>е</w:t>
      </w:r>
      <w:r w:rsidR="001657A8" w:rsidRPr="0084650D">
        <w:rPr>
          <w:rFonts w:ascii="Times New Roman" w:hAnsi="Times New Roman" w:cs="Times New Roman"/>
          <w:bCs/>
          <w:iCs/>
          <w:sz w:val="24"/>
          <w:szCs w:val="24"/>
          <w:lang w:eastAsia="bg-BG"/>
        </w:rPr>
        <w:t xml:space="preserve">ЕЕДОП. </w:t>
      </w:r>
    </w:p>
    <w:p w:rsidR="00707C7E" w:rsidRPr="007046F1" w:rsidRDefault="001657A8" w:rsidP="005216F3">
      <w:pPr>
        <w:suppressAutoHyphens/>
        <w:autoSpaceDE w:val="0"/>
        <w:autoSpaceDN w:val="0"/>
        <w:adjustRightInd w:val="0"/>
        <w:spacing w:after="120" w:line="276" w:lineRule="auto"/>
        <w:ind w:right="136" w:firstLine="708"/>
        <w:jc w:val="both"/>
        <w:rPr>
          <w:rFonts w:ascii="Times New Roman" w:hAnsi="Times New Roman" w:cs="Times New Roman"/>
          <w:sz w:val="24"/>
          <w:szCs w:val="24"/>
        </w:rPr>
      </w:pPr>
      <w:r w:rsidRPr="001657A8">
        <w:rPr>
          <w:rFonts w:ascii="Times New Roman" w:hAnsi="Times New Roman" w:cs="Times New Roman"/>
          <w:b/>
          <w:bCs/>
          <w:color w:val="000000"/>
          <w:sz w:val="24"/>
          <w:szCs w:val="24"/>
        </w:rPr>
        <w:t xml:space="preserve">За доказване на изискването по т. </w:t>
      </w:r>
      <w:r>
        <w:rPr>
          <w:rFonts w:ascii="Times New Roman" w:hAnsi="Times New Roman" w:cs="Times New Roman"/>
          <w:b/>
          <w:bCs/>
          <w:color w:val="000000"/>
          <w:sz w:val="24"/>
          <w:szCs w:val="24"/>
        </w:rPr>
        <w:t>4.</w:t>
      </w:r>
      <w:r w:rsidRPr="001657A8">
        <w:rPr>
          <w:rFonts w:ascii="Times New Roman" w:hAnsi="Times New Roman" w:cs="Times New Roman"/>
          <w:b/>
          <w:bCs/>
          <w:color w:val="000000"/>
          <w:sz w:val="24"/>
          <w:szCs w:val="24"/>
        </w:rPr>
        <w:t xml:space="preserve">1. </w:t>
      </w:r>
      <w:r w:rsidRPr="001657A8">
        <w:rPr>
          <w:rFonts w:ascii="Times New Roman" w:hAnsi="Times New Roman" w:cs="Times New Roman"/>
          <w:color w:val="000000"/>
          <w:sz w:val="24"/>
          <w:szCs w:val="24"/>
        </w:rPr>
        <w:t xml:space="preserve">при подписване на договор участникът, избран за изпълнител, представя </w:t>
      </w:r>
      <w:r w:rsidRPr="001657A8">
        <w:rPr>
          <w:rFonts w:ascii="Times New Roman" w:hAnsi="Times New Roman" w:cs="Times New Roman"/>
          <w:b/>
          <w:bCs/>
          <w:color w:val="000000"/>
          <w:sz w:val="24"/>
          <w:szCs w:val="24"/>
        </w:rPr>
        <w:t>заверено копие на валидно удостоверение за вписване в ЦПРС</w:t>
      </w:r>
      <w:r>
        <w:rPr>
          <w:rFonts w:ascii="Times New Roman" w:hAnsi="Times New Roman" w:cs="Times New Roman"/>
          <w:b/>
          <w:bCs/>
          <w:color w:val="000000"/>
          <w:sz w:val="24"/>
          <w:szCs w:val="24"/>
        </w:rPr>
        <w:t xml:space="preserve">. </w:t>
      </w:r>
      <w:r w:rsidR="00707C7E" w:rsidRPr="001657A8">
        <w:rPr>
          <w:rFonts w:ascii="Times New Roman" w:hAnsi="Times New Roman" w:cs="Times New Roman"/>
          <w:sz w:val="24"/>
          <w:szCs w:val="24"/>
        </w:rPr>
        <w:t xml:space="preserve">В случай, че участникът е чуждестранно лице той може да представи валиден </w:t>
      </w:r>
      <w:r w:rsidR="00707C7E" w:rsidRPr="007046F1">
        <w:rPr>
          <w:rFonts w:ascii="Times New Roman" w:hAnsi="Times New Roman" w:cs="Times New Roman"/>
          <w:sz w:val="24"/>
          <w:szCs w:val="24"/>
        </w:rPr>
        <w:t>еквивалентен документ или декларация или удостоверение, издадени от компетентен орган на държавата в която участникът е установен, доказващи вписването на участника в съответен регистър на тази държава.</w:t>
      </w:r>
    </w:p>
    <w:p w:rsidR="00707C7E" w:rsidRPr="00560A58" w:rsidRDefault="00707C7E" w:rsidP="00707C7E">
      <w:pPr>
        <w:suppressAutoHyphens/>
        <w:autoSpaceDE w:val="0"/>
        <w:autoSpaceDN w:val="0"/>
        <w:adjustRightInd w:val="0"/>
        <w:spacing w:after="120" w:line="276" w:lineRule="auto"/>
        <w:ind w:right="136" w:firstLine="284"/>
        <w:jc w:val="both"/>
        <w:rPr>
          <w:rFonts w:ascii="Times New Roman" w:eastAsia="Times New Roman" w:hAnsi="Times New Roman" w:cs="Times New Roman"/>
          <w:color w:val="FF0000"/>
          <w:sz w:val="24"/>
          <w:szCs w:val="24"/>
          <w:lang w:eastAsia="ar-SA"/>
        </w:rPr>
      </w:pPr>
    </w:p>
    <w:p w:rsidR="00885745" w:rsidRPr="0084650D" w:rsidRDefault="000247E4" w:rsidP="00707C7E">
      <w:pPr>
        <w:suppressAutoHyphens/>
        <w:autoSpaceDE w:val="0"/>
        <w:autoSpaceDN w:val="0"/>
        <w:adjustRightInd w:val="0"/>
        <w:spacing w:after="0" w:line="276" w:lineRule="auto"/>
        <w:ind w:firstLine="708"/>
        <w:contextualSpacing/>
        <w:jc w:val="both"/>
        <w:rPr>
          <w:rFonts w:ascii="Times New Roman" w:hAnsi="Times New Roman" w:cs="Times New Roman"/>
          <w:b/>
          <w:bCs/>
          <w:iCs/>
          <w:sz w:val="24"/>
          <w:szCs w:val="24"/>
          <w:lang w:eastAsia="bg-BG"/>
        </w:rPr>
      </w:pPr>
      <w:r w:rsidRPr="0084650D">
        <w:rPr>
          <w:rFonts w:ascii="Times New Roman" w:hAnsi="Times New Roman" w:cs="Times New Roman"/>
          <w:b/>
          <w:bCs/>
          <w:iCs/>
          <w:sz w:val="24"/>
          <w:szCs w:val="24"/>
          <w:lang w:eastAsia="bg-BG"/>
        </w:rPr>
        <w:t>4.2</w:t>
      </w:r>
      <w:r w:rsidR="00885745" w:rsidRPr="0084650D">
        <w:rPr>
          <w:rFonts w:ascii="Times New Roman" w:hAnsi="Times New Roman" w:cs="Times New Roman"/>
          <w:b/>
          <w:bCs/>
          <w:iCs/>
          <w:sz w:val="24"/>
          <w:szCs w:val="24"/>
          <w:lang w:eastAsia="bg-BG"/>
        </w:rPr>
        <w:t xml:space="preserve">. </w:t>
      </w:r>
      <w:r w:rsidR="00885745" w:rsidRPr="0084650D">
        <w:rPr>
          <w:rFonts w:ascii="Times New Roman" w:hAnsi="Times New Roman" w:cs="Times New Roman"/>
          <w:b/>
          <w:bCs/>
          <w:sz w:val="24"/>
          <w:szCs w:val="24"/>
        </w:rPr>
        <w:t>И</w:t>
      </w:r>
      <w:r w:rsidR="009C60BC" w:rsidRPr="0084650D">
        <w:rPr>
          <w:rFonts w:ascii="Times New Roman" w:hAnsi="Times New Roman" w:cs="Times New Roman"/>
          <w:b/>
          <w:bCs/>
          <w:sz w:val="24"/>
          <w:szCs w:val="24"/>
        </w:rPr>
        <w:t>кономическо</w:t>
      </w:r>
      <w:r w:rsidR="00885745" w:rsidRPr="0084650D">
        <w:rPr>
          <w:rFonts w:ascii="Times New Roman" w:hAnsi="Times New Roman" w:cs="Times New Roman"/>
          <w:b/>
          <w:bCs/>
          <w:sz w:val="24"/>
          <w:szCs w:val="24"/>
        </w:rPr>
        <w:t xml:space="preserve"> и финансово състояние на участниците</w:t>
      </w:r>
      <w:r w:rsidR="00767AD6">
        <w:rPr>
          <w:rFonts w:ascii="Times New Roman" w:hAnsi="Times New Roman" w:cs="Times New Roman"/>
          <w:b/>
          <w:bCs/>
          <w:sz w:val="24"/>
          <w:szCs w:val="24"/>
        </w:rPr>
        <w:t>.</w:t>
      </w:r>
    </w:p>
    <w:p w:rsidR="001C1B4D" w:rsidRPr="0084650D" w:rsidRDefault="00767AD6" w:rsidP="00956A75">
      <w:pPr>
        <w:numPr>
          <w:ilvl w:val="1"/>
          <w:numId w:val="0"/>
        </w:numPr>
        <w:tabs>
          <w:tab w:val="num" w:pos="720"/>
        </w:tabs>
        <w:spacing w:after="0" w:line="276" w:lineRule="auto"/>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001C1B4D" w:rsidRPr="0084650D">
        <w:rPr>
          <w:rFonts w:ascii="Times New Roman" w:hAnsi="Times New Roman" w:cs="Times New Roman"/>
          <w:b/>
          <w:bCs/>
          <w:iCs/>
          <w:sz w:val="24"/>
          <w:szCs w:val="24"/>
          <w:lang w:eastAsia="bg-BG"/>
        </w:rPr>
        <w:t xml:space="preserve">Минимални изисквания и доказателства за </w:t>
      </w:r>
      <w:r w:rsidR="000D6D2F" w:rsidRPr="0084650D">
        <w:rPr>
          <w:rFonts w:ascii="Times New Roman" w:hAnsi="Times New Roman" w:cs="Times New Roman"/>
          <w:b/>
          <w:bCs/>
          <w:iCs/>
          <w:sz w:val="24"/>
          <w:szCs w:val="24"/>
          <w:lang w:eastAsia="bg-BG"/>
        </w:rPr>
        <w:t>икономическо и финансово състояние</w:t>
      </w:r>
      <w:r w:rsidR="001C1B4D" w:rsidRPr="0084650D">
        <w:rPr>
          <w:rFonts w:ascii="Times New Roman" w:hAnsi="Times New Roman" w:cs="Times New Roman"/>
          <w:b/>
          <w:bCs/>
          <w:iCs/>
          <w:sz w:val="24"/>
          <w:szCs w:val="24"/>
          <w:lang w:eastAsia="bg-BG"/>
        </w:rPr>
        <w:t xml:space="preserve"> на участниците в обществената поръчка.</w:t>
      </w:r>
      <w:r w:rsidR="001C1B4D" w:rsidRPr="0084650D">
        <w:rPr>
          <w:rFonts w:ascii="Times New Roman" w:hAnsi="Times New Roman" w:cs="Times New Roman"/>
          <w:b/>
          <w:bCs/>
          <w:iCs/>
          <w:sz w:val="24"/>
          <w:szCs w:val="24"/>
          <w:lang w:eastAsia="bg-BG"/>
        </w:rPr>
        <w:tab/>
      </w:r>
    </w:p>
    <w:p w:rsidR="00A812DB" w:rsidRPr="0066426E" w:rsidRDefault="00767AD6" w:rsidP="0066426E">
      <w:pPr>
        <w:numPr>
          <w:ilvl w:val="1"/>
          <w:numId w:val="0"/>
        </w:numPr>
        <w:tabs>
          <w:tab w:val="num" w:pos="720"/>
        </w:tabs>
        <w:spacing w:after="0" w:line="276" w:lineRule="auto"/>
        <w:ind w:firstLine="284"/>
        <w:contextualSpacing/>
        <w:jc w:val="both"/>
        <w:rPr>
          <w:rFonts w:ascii="Times New Roman" w:hAnsi="Times New Roman" w:cs="Times New Roman"/>
          <w:sz w:val="24"/>
          <w:szCs w:val="24"/>
          <w:lang w:eastAsia="bg-BG"/>
        </w:rPr>
      </w:pPr>
      <w:r>
        <w:rPr>
          <w:rFonts w:ascii="Times New Roman" w:hAnsi="Times New Roman" w:cs="Times New Roman"/>
          <w:b/>
          <w:sz w:val="24"/>
          <w:szCs w:val="24"/>
          <w:lang w:eastAsia="bg-BG"/>
        </w:rPr>
        <w:tab/>
      </w:r>
      <w:r w:rsidR="009D435D" w:rsidRPr="001657A8">
        <w:rPr>
          <w:rFonts w:ascii="Times New Roman" w:hAnsi="Times New Roman" w:cs="Times New Roman"/>
          <w:b/>
          <w:sz w:val="24"/>
          <w:szCs w:val="24"/>
          <w:lang w:eastAsia="bg-BG"/>
        </w:rPr>
        <w:t>4.2.1.</w:t>
      </w:r>
      <w:r w:rsidR="00C213AD" w:rsidRPr="002E59FA">
        <w:rPr>
          <w:rFonts w:ascii="Times New Roman" w:hAnsi="Times New Roman" w:cs="Times New Roman"/>
          <w:sz w:val="24"/>
          <w:szCs w:val="24"/>
          <w:lang w:eastAsia="bg-BG"/>
        </w:rPr>
        <w:t>Участникът трябва да има валидна застраховка „Професионална отговорност</w:t>
      </w:r>
      <w:r w:rsidR="009D435D">
        <w:rPr>
          <w:rFonts w:ascii="Times New Roman" w:hAnsi="Times New Roman" w:cs="Times New Roman"/>
          <w:sz w:val="24"/>
          <w:szCs w:val="24"/>
          <w:lang w:eastAsia="bg-BG"/>
        </w:rPr>
        <w:t xml:space="preserve"> в проектирането</w:t>
      </w:r>
      <w:r w:rsidR="00C213AD" w:rsidRPr="002E59FA">
        <w:rPr>
          <w:rFonts w:ascii="Times New Roman" w:hAnsi="Times New Roman" w:cs="Times New Roman"/>
          <w:sz w:val="24"/>
          <w:szCs w:val="24"/>
          <w:lang w:eastAsia="bg-BG"/>
        </w:rPr>
        <w:t xml:space="preserve">“ </w:t>
      </w:r>
      <w:r w:rsidR="003476B6">
        <w:rPr>
          <w:rFonts w:ascii="Times New Roman" w:hAnsi="Times New Roman" w:cs="Times New Roman"/>
          <w:sz w:val="24"/>
          <w:szCs w:val="24"/>
          <w:lang w:eastAsia="bg-BG"/>
        </w:rPr>
        <w:t>за проектант</w:t>
      </w:r>
      <w:r w:rsidR="00C213AD" w:rsidRPr="002E59FA">
        <w:rPr>
          <w:rFonts w:ascii="Times New Roman" w:hAnsi="Times New Roman" w:cs="Times New Roman"/>
          <w:sz w:val="24"/>
          <w:szCs w:val="24"/>
          <w:lang w:eastAsia="bg-BG"/>
        </w:rPr>
        <w:t xml:space="preserve"> по чл.171 от ЗУТ с минимална застрахователна сума в </w:t>
      </w:r>
      <w:r w:rsidR="00C213AD" w:rsidRPr="0066426E">
        <w:rPr>
          <w:rFonts w:ascii="Times New Roman" w:hAnsi="Times New Roman" w:cs="Times New Roman"/>
          <w:sz w:val="24"/>
          <w:szCs w:val="24"/>
          <w:lang w:eastAsia="bg-BG"/>
        </w:rPr>
        <w:t>съответствие с чл.5, ал.1, т</w:t>
      </w:r>
      <w:r w:rsidR="002E59FA" w:rsidRPr="0066426E">
        <w:rPr>
          <w:rFonts w:ascii="Times New Roman" w:hAnsi="Times New Roman" w:cs="Times New Roman"/>
          <w:sz w:val="24"/>
          <w:szCs w:val="24"/>
          <w:lang w:eastAsia="bg-BG"/>
        </w:rPr>
        <w:t>.2 Н</w:t>
      </w:r>
      <w:r w:rsidR="00C213AD" w:rsidRPr="0066426E">
        <w:rPr>
          <w:rFonts w:ascii="Times New Roman" w:hAnsi="Times New Roman" w:cs="Times New Roman"/>
          <w:sz w:val="24"/>
          <w:szCs w:val="24"/>
          <w:lang w:eastAsia="bg-BG"/>
        </w:rPr>
        <w:t>аредбата за условията и реда за задължителното застраховане в проектирането и строителството или съответен валиден аналогичен документ</w:t>
      </w:r>
      <w:r w:rsidR="003523AE">
        <w:rPr>
          <w:rFonts w:ascii="Times New Roman" w:hAnsi="Times New Roman" w:cs="Times New Roman"/>
          <w:sz w:val="24"/>
          <w:szCs w:val="24"/>
          <w:lang w:eastAsia="bg-BG"/>
        </w:rPr>
        <w:t>,</w:t>
      </w:r>
      <w:r w:rsidR="00C213AD" w:rsidRPr="0066426E">
        <w:rPr>
          <w:rFonts w:ascii="Times New Roman" w:hAnsi="Times New Roman" w:cs="Times New Roman"/>
          <w:sz w:val="24"/>
          <w:szCs w:val="24"/>
          <w:lang w:eastAsia="bg-BG"/>
        </w:rPr>
        <w:t xml:space="preserve"> </w:t>
      </w:r>
      <w:r w:rsidR="0066426E" w:rsidRPr="0066426E">
        <w:rPr>
          <w:rFonts w:ascii="Times New Roman" w:hAnsi="Times New Roman" w:cs="Times New Roman"/>
          <w:sz w:val="24"/>
          <w:szCs w:val="24"/>
          <w:lang w:eastAsia="bg-BG"/>
        </w:rPr>
        <w:t>издаден от компетентен орган на държавата в която участника е установен</w:t>
      </w:r>
      <w:r w:rsidR="00C213AD" w:rsidRPr="0066426E">
        <w:rPr>
          <w:rFonts w:ascii="Times New Roman" w:hAnsi="Times New Roman" w:cs="Times New Roman"/>
          <w:sz w:val="24"/>
          <w:szCs w:val="24"/>
          <w:lang w:eastAsia="bg-BG"/>
        </w:rPr>
        <w:t xml:space="preserve">. </w:t>
      </w:r>
    </w:p>
    <w:p w:rsidR="0066426E" w:rsidRPr="0066426E" w:rsidRDefault="00767AD6" w:rsidP="0066426E">
      <w:pPr>
        <w:numPr>
          <w:ilvl w:val="1"/>
          <w:numId w:val="0"/>
        </w:numPr>
        <w:tabs>
          <w:tab w:val="num" w:pos="720"/>
        </w:tabs>
        <w:spacing w:after="0" w:line="276" w:lineRule="auto"/>
        <w:ind w:firstLine="284"/>
        <w:jc w:val="both"/>
        <w:rPr>
          <w:rFonts w:ascii="Times New Roman" w:hAnsi="Times New Roman" w:cs="Times New Roman"/>
          <w:sz w:val="24"/>
          <w:szCs w:val="24"/>
          <w:lang w:eastAsia="bg-BG"/>
        </w:rPr>
      </w:pPr>
      <w:r w:rsidRPr="0066426E">
        <w:rPr>
          <w:rFonts w:ascii="Times New Roman" w:hAnsi="Times New Roman" w:cs="Times New Roman"/>
          <w:b/>
          <w:sz w:val="24"/>
          <w:szCs w:val="24"/>
          <w:lang w:eastAsia="bg-BG"/>
        </w:rPr>
        <w:tab/>
      </w:r>
      <w:r w:rsidR="009D435D" w:rsidRPr="0066426E">
        <w:rPr>
          <w:rFonts w:ascii="Times New Roman" w:hAnsi="Times New Roman" w:cs="Times New Roman"/>
          <w:b/>
          <w:sz w:val="24"/>
          <w:szCs w:val="24"/>
          <w:lang w:eastAsia="bg-BG"/>
        </w:rPr>
        <w:t>4.2.2</w:t>
      </w:r>
      <w:r w:rsidR="009D435D" w:rsidRPr="0066426E">
        <w:rPr>
          <w:rFonts w:ascii="Times New Roman" w:hAnsi="Times New Roman" w:cs="Times New Roman"/>
          <w:sz w:val="24"/>
          <w:szCs w:val="24"/>
          <w:lang w:eastAsia="bg-BG"/>
        </w:rPr>
        <w:t>. Участникът трябва да има валидна застраховка „Професионална отговорност в</w:t>
      </w:r>
      <w:r w:rsidR="009D435D">
        <w:rPr>
          <w:rFonts w:ascii="Times New Roman" w:hAnsi="Times New Roman" w:cs="Times New Roman"/>
          <w:sz w:val="24"/>
          <w:szCs w:val="24"/>
          <w:lang w:eastAsia="bg-BG"/>
        </w:rPr>
        <w:t xml:space="preserve"> строителството</w:t>
      </w:r>
      <w:r w:rsidR="009D435D" w:rsidRPr="002E59FA">
        <w:rPr>
          <w:rFonts w:ascii="Times New Roman" w:hAnsi="Times New Roman" w:cs="Times New Roman"/>
          <w:sz w:val="24"/>
          <w:szCs w:val="24"/>
          <w:lang w:eastAsia="bg-BG"/>
        </w:rPr>
        <w:t xml:space="preserve">“ </w:t>
      </w:r>
      <w:r w:rsidR="009D435D">
        <w:rPr>
          <w:rFonts w:ascii="Times New Roman" w:hAnsi="Times New Roman" w:cs="Times New Roman"/>
          <w:sz w:val="24"/>
          <w:szCs w:val="24"/>
          <w:lang w:eastAsia="bg-BG"/>
        </w:rPr>
        <w:t xml:space="preserve">за строител </w:t>
      </w:r>
      <w:r w:rsidR="009D435D" w:rsidRPr="002E59FA">
        <w:rPr>
          <w:rFonts w:ascii="Times New Roman" w:hAnsi="Times New Roman" w:cs="Times New Roman"/>
          <w:sz w:val="24"/>
          <w:szCs w:val="24"/>
          <w:lang w:eastAsia="bg-BG"/>
        </w:rPr>
        <w:t>по чл.171 от ЗУТ с минимална застрахователна сума в съответствие с чл.5</w:t>
      </w:r>
      <w:r w:rsidR="001878C7">
        <w:rPr>
          <w:rFonts w:ascii="Times New Roman" w:hAnsi="Times New Roman" w:cs="Times New Roman"/>
          <w:sz w:val="24"/>
          <w:szCs w:val="24"/>
          <w:lang w:eastAsia="bg-BG"/>
        </w:rPr>
        <w:t>,</w:t>
      </w:r>
      <w:r w:rsidR="009D435D" w:rsidRPr="002E59FA">
        <w:rPr>
          <w:rFonts w:ascii="Times New Roman" w:hAnsi="Times New Roman" w:cs="Times New Roman"/>
          <w:sz w:val="24"/>
          <w:szCs w:val="24"/>
          <w:lang w:eastAsia="bg-BG"/>
        </w:rPr>
        <w:t xml:space="preserve"> ал.2, т.2 от Наредбата за условията и реда за задължителното застраховане </w:t>
      </w:r>
      <w:r w:rsidR="009D435D" w:rsidRPr="0066426E">
        <w:rPr>
          <w:rFonts w:ascii="Times New Roman" w:hAnsi="Times New Roman" w:cs="Times New Roman"/>
          <w:sz w:val="24"/>
          <w:szCs w:val="24"/>
          <w:lang w:eastAsia="bg-BG"/>
        </w:rPr>
        <w:t xml:space="preserve">в проектирането и строителството или съответен валиден аналогичен документ </w:t>
      </w:r>
      <w:r w:rsidR="0066426E" w:rsidRPr="0066426E">
        <w:rPr>
          <w:rFonts w:ascii="Times New Roman" w:hAnsi="Times New Roman" w:cs="Times New Roman"/>
          <w:sz w:val="24"/>
          <w:szCs w:val="24"/>
          <w:lang w:eastAsia="bg-BG"/>
        </w:rPr>
        <w:t>издаден от компетентен орган на държавата в която участника е установен.</w:t>
      </w:r>
    </w:p>
    <w:p w:rsidR="00A812DB" w:rsidRPr="0084650D" w:rsidRDefault="00767AD6" w:rsidP="0066426E">
      <w:pPr>
        <w:numPr>
          <w:ilvl w:val="1"/>
          <w:numId w:val="0"/>
        </w:numPr>
        <w:tabs>
          <w:tab w:val="num" w:pos="720"/>
        </w:tabs>
        <w:spacing w:after="0" w:line="276" w:lineRule="auto"/>
        <w:ind w:firstLine="284"/>
        <w:contextualSpacing/>
        <w:jc w:val="both"/>
        <w:rPr>
          <w:rFonts w:ascii="Times New Roman" w:hAnsi="Times New Roman" w:cs="Times New Roman"/>
          <w:bCs/>
          <w:iCs/>
          <w:sz w:val="24"/>
          <w:szCs w:val="24"/>
          <w:lang w:eastAsia="bg-BG"/>
        </w:rPr>
      </w:pPr>
      <w:r w:rsidRPr="0066426E">
        <w:rPr>
          <w:rFonts w:ascii="Times New Roman" w:hAnsi="Times New Roman" w:cs="Times New Roman"/>
          <w:b/>
          <w:sz w:val="24"/>
          <w:szCs w:val="24"/>
          <w:lang w:eastAsia="bg-BG"/>
        </w:rPr>
        <w:tab/>
      </w:r>
      <w:r w:rsidR="002E59FA" w:rsidRPr="0066426E">
        <w:rPr>
          <w:rFonts w:ascii="Times New Roman" w:hAnsi="Times New Roman" w:cs="Times New Roman"/>
          <w:b/>
          <w:sz w:val="24"/>
          <w:szCs w:val="24"/>
          <w:lang w:eastAsia="bg-BG"/>
        </w:rPr>
        <w:t>Доказване</w:t>
      </w:r>
      <w:r w:rsidR="008617F6" w:rsidRPr="0066426E">
        <w:rPr>
          <w:rFonts w:ascii="Times New Roman" w:hAnsi="Times New Roman" w:cs="Times New Roman"/>
          <w:sz w:val="24"/>
          <w:szCs w:val="24"/>
          <w:lang w:eastAsia="bg-BG"/>
        </w:rPr>
        <w:t xml:space="preserve">: </w:t>
      </w:r>
      <w:r w:rsidR="001657A8" w:rsidRPr="0066426E">
        <w:rPr>
          <w:rFonts w:ascii="Times New Roman" w:hAnsi="Times New Roman" w:cs="Times New Roman"/>
          <w:sz w:val="24"/>
          <w:szCs w:val="24"/>
          <w:lang w:eastAsia="bg-BG"/>
        </w:rPr>
        <w:t xml:space="preserve">При подаване на офертата </w:t>
      </w:r>
      <w:r w:rsidR="008617F6" w:rsidRPr="0066426E">
        <w:rPr>
          <w:rFonts w:ascii="Times New Roman" w:hAnsi="Times New Roman" w:cs="Times New Roman"/>
          <w:sz w:val="24"/>
          <w:szCs w:val="24"/>
          <w:lang w:eastAsia="bg-BG"/>
        </w:rPr>
        <w:t>участниците</w:t>
      </w:r>
      <w:r w:rsidR="001657A8" w:rsidRPr="0066426E">
        <w:rPr>
          <w:rFonts w:ascii="Times New Roman" w:hAnsi="Times New Roman" w:cs="Times New Roman"/>
          <w:sz w:val="24"/>
          <w:szCs w:val="24"/>
          <w:lang w:eastAsia="bg-BG"/>
        </w:rPr>
        <w:t xml:space="preserve"> само декларират изискването, като</w:t>
      </w:r>
      <w:r w:rsidR="008617F6" w:rsidRPr="0084650D">
        <w:rPr>
          <w:rFonts w:ascii="Times New Roman" w:hAnsi="Times New Roman" w:cs="Times New Roman"/>
          <w:sz w:val="24"/>
          <w:szCs w:val="24"/>
          <w:lang w:eastAsia="bg-BG"/>
        </w:rPr>
        <w:t xml:space="preserve"> попълват </w:t>
      </w:r>
      <w:r w:rsidR="00097AEC" w:rsidRPr="0084650D">
        <w:rPr>
          <w:rFonts w:ascii="Times New Roman" w:hAnsi="Times New Roman" w:cs="Times New Roman"/>
          <w:sz w:val="24"/>
          <w:szCs w:val="24"/>
          <w:lang w:eastAsia="bg-BG"/>
        </w:rPr>
        <w:t xml:space="preserve">поле 5) от раздел Б: „Икономическо и финансово състояние“,  </w:t>
      </w:r>
      <w:r w:rsidR="00097AEC" w:rsidRPr="0084650D">
        <w:rPr>
          <w:rFonts w:ascii="Times New Roman" w:hAnsi="Times New Roman" w:cs="Times New Roman"/>
          <w:bCs/>
          <w:iCs/>
          <w:sz w:val="24"/>
          <w:szCs w:val="24"/>
          <w:lang w:eastAsia="bg-BG"/>
        </w:rPr>
        <w:t xml:space="preserve">Част IV “Критерии за подбор“ от приложения образец на </w:t>
      </w:r>
      <w:r w:rsidR="008A0A37">
        <w:rPr>
          <w:rFonts w:ascii="Times New Roman" w:hAnsi="Times New Roman" w:cs="Times New Roman"/>
          <w:bCs/>
          <w:iCs/>
          <w:sz w:val="24"/>
          <w:szCs w:val="24"/>
          <w:lang w:eastAsia="bg-BG"/>
        </w:rPr>
        <w:t>е</w:t>
      </w:r>
      <w:r w:rsidR="00097AEC" w:rsidRPr="0084650D">
        <w:rPr>
          <w:rFonts w:ascii="Times New Roman" w:hAnsi="Times New Roman" w:cs="Times New Roman"/>
          <w:bCs/>
          <w:iCs/>
          <w:sz w:val="24"/>
          <w:szCs w:val="24"/>
          <w:lang w:eastAsia="bg-BG"/>
        </w:rPr>
        <w:t xml:space="preserve">ЕЕДОП. </w:t>
      </w:r>
    </w:p>
    <w:p w:rsidR="005216F3" w:rsidRDefault="0066426E" w:rsidP="0066426E">
      <w:pPr>
        <w:numPr>
          <w:ilvl w:val="1"/>
          <w:numId w:val="0"/>
        </w:numPr>
        <w:tabs>
          <w:tab w:val="num" w:pos="720"/>
        </w:tabs>
        <w:spacing w:after="0" w:line="276" w:lineRule="auto"/>
        <w:ind w:firstLine="284"/>
        <w:contextualSpacing/>
        <w:jc w:val="both"/>
        <w:rPr>
          <w:rFonts w:ascii="Times New Roman" w:hAnsi="Times New Roman" w:cs="Times New Roman"/>
          <w:b/>
          <w:bCs/>
          <w:sz w:val="24"/>
          <w:szCs w:val="24"/>
        </w:rPr>
      </w:pPr>
      <w:r>
        <w:rPr>
          <w:rFonts w:ascii="Times New Roman" w:hAnsi="Times New Roman" w:cs="Times New Roman"/>
          <w:b/>
          <w:bCs/>
          <w:sz w:val="24"/>
          <w:szCs w:val="24"/>
        </w:rPr>
        <w:tab/>
      </w:r>
    </w:p>
    <w:p w:rsidR="0066426E" w:rsidRPr="0066426E" w:rsidRDefault="005216F3" w:rsidP="0066426E">
      <w:pPr>
        <w:numPr>
          <w:ilvl w:val="1"/>
          <w:numId w:val="0"/>
        </w:numPr>
        <w:tabs>
          <w:tab w:val="num" w:pos="720"/>
        </w:tabs>
        <w:spacing w:after="0" w:line="276" w:lineRule="auto"/>
        <w:ind w:firstLine="284"/>
        <w:contextualSpacing/>
        <w:jc w:val="both"/>
        <w:rPr>
          <w:rFonts w:ascii="Times New Roman" w:hAnsi="Times New Roman" w:cs="Times New Roman"/>
          <w:sz w:val="24"/>
          <w:szCs w:val="24"/>
          <w:lang w:eastAsia="bg-BG"/>
        </w:rPr>
      </w:pPr>
      <w:r>
        <w:rPr>
          <w:rFonts w:ascii="Times New Roman" w:hAnsi="Times New Roman" w:cs="Times New Roman"/>
          <w:b/>
          <w:bCs/>
          <w:sz w:val="24"/>
          <w:szCs w:val="24"/>
        </w:rPr>
        <w:lastRenderedPageBreak/>
        <w:tab/>
      </w:r>
      <w:r w:rsidR="0066426E" w:rsidRPr="001657A8">
        <w:rPr>
          <w:rFonts w:ascii="Times New Roman" w:hAnsi="Times New Roman" w:cs="Times New Roman"/>
          <w:b/>
          <w:bCs/>
          <w:sz w:val="24"/>
          <w:szCs w:val="24"/>
        </w:rPr>
        <w:t xml:space="preserve">За доказване на изискването по т. </w:t>
      </w:r>
      <w:r w:rsidR="0066426E">
        <w:rPr>
          <w:rFonts w:ascii="Times New Roman" w:hAnsi="Times New Roman" w:cs="Times New Roman"/>
          <w:b/>
          <w:bCs/>
          <w:sz w:val="24"/>
          <w:szCs w:val="24"/>
        </w:rPr>
        <w:t>4.</w:t>
      </w:r>
      <w:r w:rsidR="0066426E" w:rsidRPr="001657A8">
        <w:rPr>
          <w:rFonts w:ascii="Times New Roman" w:hAnsi="Times New Roman" w:cs="Times New Roman"/>
          <w:b/>
          <w:bCs/>
          <w:sz w:val="24"/>
          <w:szCs w:val="24"/>
        </w:rPr>
        <w:t>2</w:t>
      </w:r>
      <w:r w:rsidR="0066426E">
        <w:rPr>
          <w:rFonts w:ascii="Times New Roman" w:hAnsi="Times New Roman" w:cs="Times New Roman"/>
          <w:b/>
          <w:bCs/>
          <w:sz w:val="24"/>
          <w:szCs w:val="24"/>
        </w:rPr>
        <w:t>.1 и 4.2.2.</w:t>
      </w:r>
      <w:r>
        <w:rPr>
          <w:rFonts w:ascii="Times New Roman" w:hAnsi="Times New Roman" w:cs="Times New Roman"/>
          <w:b/>
          <w:bCs/>
          <w:sz w:val="24"/>
          <w:szCs w:val="24"/>
        </w:rPr>
        <w:t xml:space="preserve"> </w:t>
      </w:r>
      <w:r w:rsidR="0066426E" w:rsidRPr="001657A8">
        <w:rPr>
          <w:rFonts w:ascii="Times New Roman" w:hAnsi="Times New Roman" w:cs="Times New Roman"/>
          <w:sz w:val="24"/>
          <w:szCs w:val="24"/>
        </w:rPr>
        <w:t xml:space="preserve">при подписване на договор участникът, избран за изпълнител, представя </w:t>
      </w:r>
      <w:r w:rsidR="0066426E" w:rsidRPr="005D1F2A">
        <w:rPr>
          <w:rFonts w:ascii="Times New Roman" w:hAnsi="Times New Roman" w:cs="Times New Roman"/>
          <w:b/>
          <w:bCs/>
          <w:sz w:val="24"/>
          <w:szCs w:val="24"/>
        </w:rPr>
        <w:t>заверено/и копие/я</w:t>
      </w:r>
      <w:r w:rsidR="0066426E" w:rsidRPr="001657A8">
        <w:rPr>
          <w:rFonts w:ascii="Times New Roman" w:hAnsi="Times New Roman" w:cs="Times New Roman"/>
          <w:b/>
          <w:bCs/>
          <w:sz w:val="24"/>
          <w:szCs w:val="24"/>
        </w:rPr>
        <w:t xml:space="preserve">на валидната полица за застраховка „Професионална отговорност” </w:t>
      </w:r>
      <w:r w:rsidR="0066426E" w:rsidRPr="001657A8">
        <w:rPr>
          <w:rFonts w:ascii="Times New Roman" w:hAnsi="Times New Roman" w:cs="Times New Roman"/>
          <w:sz w:val="24"/>
          <w:szCs w:val="24"/>
        </w:rPr>
        <w:t xml:space="preserve">по чл. 171 от ЗУТ, с минимална застрахователна сума в съответствие с чл. 5, ал. 1, т. 2 и ал. 2, т. 2 от Наредбата за условията и реда за </w:t>
      </w:r>
      <w:r w:rsidR="0066426E" w:rsidRPr="0066426E">
        <w:rPr>
          <w:rFonts w:ascii="Times New Roman" w:hAnsi="Times New Roman" w:cs="Times New Roman"/>
          <w:sz w:val="24"/>
          <w:szCs w:val="24"/>
        </w:rPr>
        <w:t xml:space="preserve">задължително застраховане в проектирането и строителството или съответен валиден аналогичен документ, </w:t>
      </w:r>
      <w:r w:rsidR="0066426E" w:rsidRPr="0066426E">
        <w:rPr>
          <w:rFonts w:ascii="Times New Roman" w:hAnsi="Times New Roman" w:cs="Times New Roman"/>
          <w:sz w:val="24"/>
          <w:szCs w:val="24"/>
          <w:lang w:eastAsia="bg-BG"/>
        </w:rPr>
        <w:t>издаден от компетентен орган на държавата в която участника е установен.</w:t>
      </w:r>
    </w:p>
    <w:p w:rsidR="006500D3" w:rsidRPr="006500D3" w:rsidRDefault="00767AD6" w:rsidP="0066426E">
      <w:pPr>
        <w:numPr>
          <w:ilvl w:val="1"/>
          <w:numId w:val="0"/>
        </w:numPr>
        <w:tabs>
          <w:tab w:val="num" w:pos="720"/>
        </w:tabs>
        <w:spacing w:after="0" w:line="276" w:lineRule="auto"/>
        <w:ind w:firstLine="284"/>
        <w:contextualSpacing/>
        <w:jc w:val="both"/>
        <w:rPr>
          <w:rFonts w:ascii="Times New Roman" w:hAnsi="Times New Roman" w:cs="Times New Roman"/>
          <w:bCs/>
          <w:iCs/>
          <w:sz w:val="24"/>
          <w:szCs w:val="24"/>
          <w:lang w:eastAsia="bg-BG"/>
        </w:rPr>
      </w:pPr>
      <w:r w:rsidRPr="0066426E">
        <w:rPr>
          <w:rFonts w:ascii="Times New Roman" w:hAnsi="Times New Roman" w:cs="Times New Roman"/>
          <w:sz w:val="24"/>
          <w:szCs w:val="24"/>
          <w:shd w:val="clear" w:color="auto" w:fill="FEFEFE"/>
        </w:rPr>
        <w:tab/>
      </w:r>
      <w:r w:rsidR="006500D3" w:rsidRPr="0066426E">
        <w:rPr>
          <w:rFonts w:ascii="Times New Roman" w:hAnsi="Times New Roman" w:cs="Times New Roman"/>
          <w:sz w:val="24"/>
          <w:szCs w:val="24"/>
          <w:shd w:val="clear" w:color="auto" w:fill="FEFEFE"/>
        </w:rPr>
        <w:t>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w:t>
      </w:r>
      <w:r w:rsidR="006500D3" w:rsidRPr="005E0DE6">
        <w:rPr>
          <w:rFonts w:ascii="Times New Roman" w:hAnsi="Times New Roman" w:cs="Times New Roman"/>
          <w:color w:val="000000"/>
          <w:sz w:val="24"/>
          <w:szCs w:val="24"/>
          <w:shd w:val="clear" w:color="auto" w:fill="FEFEFE"/>
        </w:rPr>
        <w:t xml:space="preserve">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006500D3" w:rsidRPr="005E0DE6">
        <w:rPr>
          <w:rFonts w:ascii="Times New Roman" w:hAnsi="Times New Roman" w:cs="Times New Roman"/>
          <w:color w:val="000000"/>
          <w:sz w:val="24"/>
          <w:szCs w:val="24"/>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p w:rsidR="00767AD6" w:rsidRDefault="00767AD6" w:rsidP="00956A75">
      <w:pPr>
        <w:numPr>
          <w:ilvl w:val="1"/>
          <w:numId w:val="0"/>
        </w:numPr>
        <w:tabs>
          <w:tab w:val="num" w:pos="720"/>
        </w:tabs>
        <w:spacing w:after="0" w:line="276" w:lineRule="auto"/>
        <w:ind w:firstLine="284"/>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p>
    <w:p w:rsidR="00885745" w:rsidRPr="0084650D" w:rsidRDefault="00767AD6" w:rsidP="00956A75">
      <w:pPr>
        <w:numPr>
          <w:ilvl w:val="1"/>
          <w:numId w:val="0"/>
        </w:numPr>
        <w:tabs>
          <w:tab w:val="num" w:pos="720"/>
        </w:tabs>
        <w:spacing w:after="0" w:line="276" w:lineRule="auto"/>
        <w:ind w:firstLine="284"/>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000E2124" w:rsidRPr="0084650D">
        <w:rPr>
          <w:rFonts w:ascii="Times New Roman" w:hAnsi="Times New Roman" w:cs="Times New Roman"/>
          <w:b/>
          <w:bCs/>
          <w:iCs/>
          <w:sz w:val="24"/>
          <w:szCs w:val="24"/>
          <w:lang w:eastAsia="bg-BG"/>
        </w:rPr>
        <w:t>4.3</w:t>
      </w:r>
      <w:r w:rsidR="00885745" w:rsidRPr="0084650D">
        <w:rPr>
          <w:rFonts w:ascii="Times New Roman" w:hAnsi="Times New Roman" w:cs="Times New Roman"/>
          <w:b/>
          <w:bCs/>
          <w:iCs/>
          <w:sz w:val="24"/>
          <w:szCs w:val="24"/>
          <w:lang w:eastAsia="bg-BG"/>
        </w:rPr>
        <w:t xml:space="preserve">.  </w:t>
      </w:r>
      <w:r w:rsidR="00885745" w:rsidRPr="0084650D">
        <w:rPr>
          <w:rFonts w:ascii="Times New Roman" w:hAnsi="Times New Roman" w:cs="Times New Roman"/>
          <w:b/>
          <w:sz w:val="24"/>
          <w:szCs w:val="24"/>
        </w:rPr>
        <w:t>Технически възможности и квалификация на участниците</w:t>
      </w:r>
      <w:r>
        <w:rPr>
          <w:rFonts w:ascii="Times New Roman" w:hAnsi="Times New Roman" w:cs="Times New Roman"/>
          <w:b/>
          <w:sz w:val="24"/>
          <w:szCs w:val="24"/>
        </w:rPr>
        <w:t>.</w:t>
      </w:r>
    </w:p>
    <w:p w:rsidR="00885745" w:rsidRPr="0084650D" w:rsidRDefault="00767AD6" w:rsidP="00956A75">
      <w:pPr>
        <w:numPr>
          <w:ilvl w:val="1"/>
          <w:numId w:val="0"/>
        </w:numPr>
        <w:tabs>
          <w:tab w:val="num" w:pos="720"/>
        </w:tabs>
        <w:spacing w:after="0" w:line="276" w:lineRule="auto"/>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00885745" w:rsidRPr="0084650D">
        <w:rPr>
          <w:rFonts w:ascii="Times New Roman" w:hAnsi="Times New Roman" w:cs="Times New Roman"/>
          <w:b/>
          <w:bCs/>
          <w:iCs/>
          <w:sz w:val="24"/>
          <w:szCs w:val="24"/>
          <w:lang w:eastAsia="bg-BG"/>
        </w:rPr>
        <w:t>Минимални изисквания и доказателства за техническите и професионалните способности на участниците в обществената поръчка.</w:t>
      </w:r>
      <w:r w:rsidR="00885745" w:rsidRPr="0084650D">
        <w:rPr>
          <w:rFonts w:ascii="Times New Roman" w:hAnsi="Times New Roman" w:cs="Times New Roman"/>
          <w:b/>
          <w:bCs/>
          <w:iCs/>
          <w:sz w:val="24"/>
          <w:szCs w:val="24"/>
          <w:lang w:eastAsia="bg-BG"/>
        </w:rPr>
        <w:tab/>
      </w:r>
    </w:p>
    <w:p w:rsidR="009B62AB" w:rsidRDefault="00767AD6" w:rsidP="00956A75">
      <w:pPr>
        <w:numPr>
          <w:ilvl w:val="1"/>
          <w:numId w:val="0"/>
        </w:numPr>
        <w:tabs>
          <w:tab w:val="num" w:pos="720"/>
        </w:tabs>
        <w:spacing w:after="0" w:line="276" w:lineRule="auto"/>
        <w:ind w:firstLine="284"/>
        <w:contextualSpacing/>
        <w:jc w:val="both"/>
        <w:rPr>
          <w:rFonts w:ascii="Times New Roman" w:eastAsia="MS Mincho" w:hAnsi="Times New Roman" w:cs="Times New Roman"/>
          <w:bCs/>
          <w:iCs/>
          <w:sz w:val="24"/>
          <w:szCs w:val="24"/>
          <w:lang w:eastAsia="bg-BG"/>
        </w:rPr>
      </w:pPr>
      <w:r>
        <w:rPr>
          <w:rFonts w:ascii="Times New Roman" w:hAnsi="Times New Roman" w:cs="Times New Roman"/>
          <w:b/>
          <w:bCs/>
          <w:iCs/>
          <w:sz w:val="24"/>
          <w:szCs w:val="24"/>
          <w:lang w:eastAsia="bg-BG"/>
        </w:rPr>
        <w:tab/>
      </w:r>
      <w:r w:rsidR="00E53631" w:rsidRPr="009C60BC">
        <w:rPr>
          <w:rFonts w:ascii="Times New Roman" w:hAnsi="Times New Roman" w:cs="Times New Roman"/>
          <w:b/>
          <w:bCs/>
          <w:iCs/>
          <w:sz w:val="24"/>
          <w:szCs w:val="24"/>
          <w:lang w:eastAsia="bg-BG"/>
        </w:rPr>
        <w:t>4.3.1</w:t>
      </w:r>
      <w:r w:rsidR="00E53631" w:rsidRPr="0084650D">
        <w:rPr>
          <w:rFonts w:ascii="Times New Roman" w:hAnsi="Times New Roman" w:cs="Times New Roman"/>
          <w:b/>
          <w:bCs/>
          <w:i/>
          <w:iCs/>
          <w:sz w:val="24"/>
          <w:szCs w:val="24"/>
          <w:lang w:eastAsia="bg-BG"/>
        </w:rPr>
        <w:t xml:space="preserve">. </w:t>
      </w:r>
      <w:r w:rsidR="009B62AB" w:rsidRPr="009B62AB">
        <w:rPr>
          <w:rFonts w:ascii="Times New Roman" w:eastAsia="MS Mincho" w:hAnsi="Times New Roman" w:cs="Times New Roman"/>
          <w:bCs/>
          <w:iCs/>
          <w:sz w:val="24"/>
          <w:szCs w:val="24"/>
          <w:lang w:eastAsia="bg-BG"/>
        </w:rPr>
        <w:t>Участникът трябва да е изпълнил за последните 3 (три) години, считано от датата на подаване на офертата му минимум</w:t>
      </w:r>
      <w:r w:rsidR="006D5B09">
        <w:rPr>
          <w:rFonts w:ascii="Times New Roman" w:eastAsia="MS Mincho" w:hAnsi="Times New Roman" w:cs="Times New Roman"/>
          <w:bCs/>
          <w:iCs/>
          <w:sz w:val="24"/>
          <w:szCs w:val="24"/>
          <w:lang w:eastAsia="bg-BG"/>
        </w:rPr>
        <w:t xml:space="preserve"> 1(</w:t>
      </w:r>
      <w:r w:rsidR="009B62AB" w:rsidRPr="009B62AB">
        <w:rPr>
          <w:rFonts w:ascii="Times New Roman" w:eastAsia="MS Mincho" w:hAnsi="Times New Roman" w:cs="Times New Roman"/>
          <w:bCs/>
          <w:iCs/>
          <w:sz w:val="24"/>
          <w:szCs w:val="24"/>
          <w:lang w:eastAsia="bg-BG"/>
        </w:rPr>
        <w:t>една</w:t>
      </w:r>
      <w:r w:rsidR="006D5B09">
        <w:rPr>
          <w:rFonts w:ascii="Times New Roman" w:eastAsia="MS Mincho" w:hAnsi="Times New Roman" w:cs="Times New Roman"/>
          <w:bCs/>
          <w:iCs/>
          <w:sz w:val="24"/>
          <w:szCs w:val="24"/>
          <w:lang w:eastAsia="bg-BG"/>
        </w:rPr>
        <w:t>)</w:t>
      </w:r>
      <w:r w:rsidR="009B62AB" w:rsidRPr="009B62AB">
        <w:rPr>
          <w:rFonts w:ascii="Times New Roman" w:eastAsia="MS Mincho" w:hAnsi="Times New Roman" w:cs="Times New Roman"/>
          <w:bCs/>
          <w:iCs/>
          <w:sz w:val="24"/>
          <w:szCs w:val="24"/>
          <w:lang w:eastAsia="bg-BG"/>
        </w:rPr>
        <w:t xml:space="preserve">  услуга с предмет</w:t>
      </w:r>
      <w:r w:rsidR="009B62AB" w:rsidRPr="00067D80">
        <w:rPr>
          <w:rFonts w:ascii="Times New Roman" w:eastAsia="MS Mincho" w:hAnsi="Times New Roman" w:cs="Times New Roman"/>
          <w:bCs/>
          <w:iCs/>
          <w:sz w:val="24"/>
          <w:szCs w:val="24"/>
          <w:lang w:eastAsia="bg-BG"/>
        </w:rPr>
        <w:t>,</w:t>
      </w:r>
      <w:r w:rsidR="00067D80">
        <w:rPr>
          <w:rFonts w:ascii="Times New Roman" w:eastAsia="MS Mincho" w:hAnsi="Times New Roman" w:cs="Times New Roman"/>
          <w:bCs/>
          <w:iCs/>
          <w:sz w:val="24"/>
          <w:szCs w:val="24"/>
          <w:lang w:eastAsia="bg-BG"/>
        </w:rPr>
        <w:t xml:space="preserve"> идентичен</w:t>
      </w:r>
      <w:r w:rsidR="009B62AB" w:rsidRPr="009B62AB">
        <w:rPr>
          <w:rFonts w:ascii="Times New Roman" w:eastAsia="MS Mincho" w:hAnsi="Times New Roman" w:cs="Times New Roman"/>
          <w:bCs/>
          <w:iCs/>
          <w:sz w:val="24"/>
          <w:szCs w:val="24"/>
          <w:lang w:eastAsia="bg-BG"/>
        </w:rPr>
        <w:t xml:space="preserve"> или сход</w:t>
      </w:r>
      <w:r w:rsidR="00067D80">
        <w:rPr>
          <w:rFonts w:ascii="Times New Roman" w:eastAsia="MS Mincho" w:hAnsi="Times New Roman" w:cs="Times New Roman"/>
          <w:bCs/>
          <w:iCs/>
          <w:sz w:val="24"/>
          <w:szCs w:val="24"/>
          <w:lang w:eastAsia="bg-BG"/>
        </w:rPr>
        <w:t>ен</w:t>
      </w:r>
      <w:r w:rsidR="006D5B09">
        <w:rPr>
          <w:rFonts w:ascii="Times New Roman" w:eastAsia="MS Mincho" w:hAnsi="Times New Roman" w:cs="Times New Roman"/>
          <w:bCs/>
          <w:iCs/>
          <w:sz w:val="24"/>
          <w:szCs w:val="24"/>
          <w:lang w:eastAsia="bg-BG"/>
        </w:rPr>
        <w:t xml:space="preserve"> с то</w:t>
      </w:r>
      <w:r w:rsidR="009B62AB" w:rsidRPr="009B62AB">
        <w:rPr>
          <w:rFonts w:ascii="Times New Roman" w:eastAsia="MS Mincho" w:hAnsi="Times New Roman" w:cs="Times New Roman"/>
          <w:bCs/>
          <w:iCs/>
          <w:sz w:val="24"/>
          <w:szCs w:val="24"/>
          <w:lang w:eastAsia="bg-BG"/>
        </w:rPr>
        <w:t xml:space="preserve">зи на поръчката. </w:t>
      </w:r>
    </w:p>
    <w:p w:rsidR="006D5B09" w:rsidRPr="00767AD6" w:rsidRDefault="00767AD6" w:rsidP="00956A75">
      <w:pPr>
        <w:numPr>
          <w:ilvl w:val="1"/>
          <w:numId w:val="0"/>
        </w:numPr>
        <w:tabs>
          <w:tab w:val="num" w:pos="720"/>
        </w:tabs>
        <w:spacing w:after="0" w:line="276" w:lineRule="auto"/>
        <w:contextualSpacing/>
        <w:jc w:val="both"/>
        <w:rPr>
          <w:rFonts w:ascii="Times New Roman" w:hAnsi="Times New Roman" w:cs="Times New Roman"/>
          <w:b/>
          <w:bCs/>
          <w:i/>
          <w:iCs/>
          <w:sz w:val="24"/>
          <w:szCs w:val="24"/>
          <w:lang w:eastAsia="bg-BG"/>
        </w:rPr>
      </w:pPr>
      <w:r w:rsidRPr="00767AD6">
        <w:rPr>
          <w:rFonts w:ascii="Times New Roman" w:hAnsi="Times New Roman" w:cs="Times New Roman"/>
          <w:b/>
          <w:bCs/>
          <w:i/>
          <w:iCs/>
          <w:sz w:val="24"/>
          <w:szCs w:val="24"/>
          <w:lang w:eastAsia="bg-BG"/>
        </w:rPr>
        <w:tab/>
      </w:r>
      <w:r w:rsidR="00BF35A2" w:rsidRPr="00767AD6">
        <w:rPr>
          <w:rFonts w:ascii="Times New Roman" w:hAnsi="Times New Roman" w:cs="Times New Roman"/>
          <w:b/>
          <w:bCs/>
          <w:i/>
          <w:iCs/>
          <w:sz w:val="24"/>
          <w:szCs w:val="24"/>
          <w:lang w:eastAsia="bg-BG"/>
        </w:rPr>
        <w:t xml:space="preserve">За </w:t>
      </w:r>
      <w:r w:rsidR="005D5E31" w:rsidRPr="00767AD6">
        <w:rPr>
          <w:rFonts w:ascii="Times New Roman" w:hAnsi="Times New Roman" w:cs="Times New Roman"/>
          <w:b/>
          <w:bCs/>
          <w:i/>
          <w:iCs/>
          <w:sz w:val="24"/>
          <w:szCs w:val="24"/>
          <w:lang w:eastAsia="bg-BG"/>
        </w:rPr>
        <w:t>„</w:t>
      </w:r>
      <w:r w:rsidR="006D5B09" w:rsidRPr="00767AD6">
        <w:rPr>
          <w:rFonts w:ascii="Times New Roman" w:hAnsi="Times New Roman" w:cs="Times New Roman"/>
          <w:b/>
          <w:bCs/>
          <w:i/>
          <w:iCs/>
          <w:sz w:val="24"/>
          <w:szCs w:val="24"/>
          <w:lang w:eastAsia="bg-BG"/>
        </w:rPr>
        <w:t xml:space="preserve">изпълнена </w:t>
      </w:r>
      <w:r w:rsidR="00BF35A2" w:rsidRPr="00767AD6">
        <w:rPr>
          <w:rFonts w:ascii="Times New Roman" w:hAnsi="Times New Roman" w:cs="Times New Roman"/>
          <w:b/>
          <w:bCs/>
          <w:i/>
          <w:iCs/>
          <w:sz w:val="24"/>
          <w:szCs w:val="24"/>
          <w:lang w:eastAsia="bg-BG"/>
        </w:rPr>
        <w:t>услуга</w:t>
      </w:r>
      <w:r w:rsidR="005D5E31" w:rsidRPr="00767AD6">
        <w:rPr>
          <w:rFonts w:ascii="Times New Roman" w:hAnsi="Times New Roman" w:cs="Times New Roman"/>
          <w:b/>
          <w:bCs/>
          <w:i/>
          <w:iCs/>
          <w:sz w:val="24"/>
          <w:szCs w:val="24"/>
          <w:lang w:eastAsia="bg-BG"/>
        </w:rPr>
        <w:t xml:space="preserve">, сходна с </w:t>
      </w:r>
      <w:r w:rsidRPr="00767AD6">
        <w:rPr>
          <w:rFonts w:ascii="Times New Roman" w:hAnsi="Times New Roman" w:cs="Times New Roman"/>
          <w:b/>
          <w:bCs/>
          <w:i/>
          <w:iCs/>
          <w:sz w:val="24"/>
          <w:szCs w:val="24"/>
          <w:lang w:eastAsia="bg-BG"/>
        </w:rPr>
        <w:t>предмета на</w:t>
      </w:r>
      <w:r w:rsidR="005D5E31" w:rsidRPr="00767AD6">
        <w:rPr>
          <w:rFonts w:ascii="Times New Roman" w:hAnsi="Times New Roman" w:cs="Times New Roman"/>
          <w:b/>
          <w:bCs/>
          <w:i/>
          <w:iCs/>
          <w:sz w:val="24"/>
          <w:szCs w:val="24"/>
          <w:lang w:eastAsia="bg-BG"/>
        </w:rPr>
        <w:t xml:space="preserve"> поръката“</w:t>
      </w:r>
      <w:r w:rsidR="00BF35A2" w:rsidRPr="00767AD6">
        <w:rPr>
          <w:rFonts w:ascii="Times New Roman" w:hAnsi="Times New Roman" w:cs="Times New Roman"/>
          <w:b/>
          <w:bCs/>
          <w:i/>
          <w:iCs/>
          <w:sz w:val="24"/>
          <w:szCs w:val="24"/>
          <w:lang w:eastAsia="bg-BG"/>
        </w:rPr>
        <w:t xml:space="preserve"> се приема</w:t>
      </w:r>
      <w:r w:rsidR="006D5B09" w:rsidRPr="00767AD6">
        <w:rPr>
          <w:rFonts w:ascii="Times New Roman" w:hAnsi="Times New Roman" w:cs="Times New Roman"/>
          <w:b/>
          <w:bCs/>
          <w:i/>
          <w:iCs/>
          <w:sz w:val="24"/>
          <w:szCs w:val="24"/>
          <w:lang w:eastAsia="bg-BG"/>
        </w:rPr>
        <w:t>:</w:t>
      </w:r>
    </w:p>
    <w:p w:rsidR="00067D80" w:rsidRPr="00767AD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767AD6">
        <w:rPr>
          <w:rFonts w:ascii="Times New Roman" w:hAnsi="Times New Roman" w:cs="Times New Roman"/>
          <w:bCs/>
          <w:i/>
          <w:iCs/>
          <w:sz w:val="24"/>
          <w:szCs w:val="24"/>
          <w:lang w:eastAsia="bg-BG"/>
        </w:rPr>
        <w:tab/>
      </w:r>
      <w:r w:rsidR="006D5B09" w:rsidRPr="00767AD6">
        <w:rPr>
          <w:rFonts w:ascii="Times New Roman" w:hAnsi="Times New Roman" w:cs="Times New Roman"/>
          <w:bCs/>
          <w:i/>
          <w:iCs/>
          <w:sz w:val="24"/>
          <w:szCs w:val="24"/>
          <w:lang w:eastAsia="bg-BG"/>
        </w:rPr>
        <w:t xml:space="preserve">а) </w:t>
      </w:r>
      <w:r w:rsidR="006D5B09" w:rsidRPr="00767AD6">
        <w:rPr>
          <w:rFonts w:ascii="Times New Roman" w:hAnsi="Times New Roman" w:cs="Times New Roman"/>
          <w:b/>
          <w:bCs/>
          <w:i/>
          <w:iCs/>
          <w:sz w:val="24"/>
          <w:szCs w:val="24"/>
          <w:lang w:eastAsia="bg-BG"/>
        </w:rPr>
        <w:t>„сходна с предмета на поръката“</w:t>
      </w:r>
      <w:r w:rsidR="006D5B09" w:rsidRPr="00767AD6">
        <w:rPr>
          <w:rFonts w:ascii="Times New Roman" w:hAnsi="Times New Roman" w:cs="Times New Roman"/>
          <w:bCs/>
          <w:i/>
          <w:iCs/>
          <w:sz w:val="24"/>
          <w:szCs w:val="24"/>
          <w:lang w:eastAsia="bg-BG"/>
        </w:rPr>
        <w:t xml:space="preserve"> е услуга за </w:t>
      </w:r>
      <w:r w:rsidR="00BF35A2" w:rsidRPr="00767AD6">
        <w:rPr>
          <w:rFonts w:ascii="Times New Roman" w:hAnsi="Times New Roman" w:cs="Times New Roman"/>
          <w:bCs/>
          <w:i/>
          <w:iCs/>
          <w:sz w:val="24"/>
          <w:szCs w:val="24"/>
          <w:lang w:eastAsia="bg-BG"/>
        </w:rPr>
        <w:t xml:space="preserve">изработване на </w:t>
      </w:r>
      <w:r w:rsidR="001C503B" w:rsidRPr="00767AD6">
        <w:rPr>
          <w:rFonts w:ascii="Times New Roman" w:hAnsi="Times New Roman" w:cs="Times New Roman"/>
          <w:bCs/>
          <w:i/>
          <w:iCs/>
          <w:sz w:val="24"/>
          <w:szCs w:val="24"/>
          <w:lang w:eastAsia="bg-BG"/>
        </w:rPr>
        <w:t>и</w:t>
      </w:r>
      <w:r w:rsidR="00BF35A2" w:rsidRPr="00767AD6">
        <w:rPr>
          <w:rFonts w:ascii="Times New Roman" w:hAnsi="Times New Roman" w:cs="Times New Roman"/>
          <w:bCs/>
          <w:i/>
          <w:iCs/>
          <w:sz w:val="24"/>
          <w:szCs w:val="24"/>
          <w:lang w:eastAsia="bg-BG"/>
        </w:rPr>
        <w:t xml:space="preserve">нвестиционен проект фаза „технически“ и/или </w:t>
      </w:r>
      <w:r w:rsidR="0099524E" w:rsidRPr="00767AD6">
        <w:rPr>
          <w:rFonts w:ascii="Times New Roman" w:hAnsi="Times New Roman" w:cs="Times New Roman"/>
          <w:bCs/>
          <w:i/>
          <w:iCs/>
          <w:sz w:val="24"/>
          <w:szCs w:val="24"/>
          <w:lang w:eastAsia="bg-BG"/>
        </w:rPr>
        <w:t>„работен“  по смисъла на ЗУТ и Н</w:t>
      </w:r>
      <w:r w:rsidR="00BF35A2" w:rsidRPr="00767AD6">
        <w:rPr>
          <w:rFonts w:ascii="Times New Roman" w:hAnsi="Times New Roman" w:cs="Times New Roman"/>
          <w:bCs/>
          <w:i/>
          <w:iCs/>
          <w:sz w:val="24"/>
          <w:szCs w:val="24"/>
          <w:lang w:eastAsia="bg-BG"/>
        </w:rPr>
        <w:t>аредба №4/21.05.2001 г. за обхвата и съдържанието на инвестиционните проекти за</w:t>
      </w:r>
      <w:r w:rsidR="00067D80" w:rsidRPr="00767AD6">
        <w:rPr>
          <w:rFonts w:ascii="Times New Roman" w:hAnsi="Times New Roman" w:cs="Times New Roman"/>
          <w:bCs/>
          <w:i/>
          <w:iCs/>
          <w:sz w:val="24"/>
          <w:szCs w:val="24"/>
          <w:lang w:eastAsia="bg-BG"/>
        </w:rPr>
        <w:t xml:space="preserve"> изграждане</w:t>
      </w:r>
      <w:r w:rsidR="00BF35A2" w:rsidRPr="00767AD6">
        <w:rPr>
          <w:rFonts w:ascii="Times New Roman" w:hAnsi="Times New Roman" w:cs="Times New Roman"/>
          <w:bCs/>
          <w:i/>
          <w:iCs/>
          <w:sz w:val="24"/>
          <w:szCs w:val="24"/>
          <w:lang w:eastAsia="bg-BG"/>
        </w:rPr>
        <w:t xml:space="preserve">, вкл. доставка и монтаж на съоръжения, оборудване </w:t>
      </w:r>
      <w:r w:rsidR="00BF35A2" w:rsidRPr="002A4FAD">
        <w:rPr>
          <w:rFonts w:ascii="Times New Roman" w:hAnsi="Times New Roman" w:cs="Times New Roman"/>
          <w:bCs/>
          <w:i/>
          <w:iCs/>
          <w:sz w:val="24"/>
          <w:szCs w:val="24"/>
          <w:lang w:eastAsia="bg-BG"/>
        </w:rPr>
        <w:t>и</w:t>
      </w:r>
      <w:r w:rsidR="00BF35A2" w:rsidRPr="00767AD6">
        <w:rPr>
          <w:rFonts w:ascii="Times New Roman" w:hAnsi="Times New Roman" w:cs="Times New Roman"/>
          <w:bCs/>
          <w:i/>
          <w:iCs/>
          <w:sz w:val="24"/>
          <w:szCs w:val="24"/>
          <w:lang w:eastAsia="bg-BG"/>
        </w:rPr>
        <w:t xml:space="preserve"> </w:t>
      </w:r>
      <w:r w:rsidRPr="00767AD6">
        <w:rPr>
          <w:rFonts w:ascii="Times New Roman" w:hAnsi="Times New Roman" w:cs="Times New Roman"/>
          <w:bCs/>
          <w:i/>
          <w:iCs/>
          <w:sz w:val="24"/>
          <w:szCs w:val="24"/>
          <w:lang w:eastAsia="bg-BG"/>
        </w:rPr>
        <w:t xml:space="preserve">механизация </w:t>
      </w:r>
      <w:r w:rsidRPr="002A4FAD">
        <w:rPr>
          <w:rFonts w:ascii="Times New Roman" w:hAnsi="Times New Roman" w:cs="Times New Roman"/>
          <w:b/>
          <w:bCs/>
          <w:i/>
          <w:iCs/>
          <w:sz w:val="24"/>
          <w:szCs w:val="24"/>
          <w:lang w:eastAsia="bg-BG"/>
        </w:rPr>
        <w:t>и</w:t>
      </w:r>
      <w:r w:rsidR="00F04AFC" w:rsidRPr="00767AD6">
        <w:rPr>
          <w:rFonts w:ascii="Times New Roman" w:hAnsi="Times New Roman" w:cs="Times New Roman"/>
          <w:bCs/>
          <w:i/>
          <w:iCs/>
          <w:sz w:val="24"/>
          <w:szCs w:val="24"/>
          <w:lang w:eastAsia="bg-BG"/>
        </w:rPr>
        <w:t xml:space="preserve"> упражняване на авторски надзор по време на строителството </w:t>
      </w:r>
      <w:r w:rsidR="00BF35A2" w:rsidRPr="00767AD6">
        <w:rPr>
          <w:rFonts w:ascii="Times New Roman" w:hAnsi="Times New Roman" w:cs="Times New Roman"/>
          <w:bCs/>
          <w:i/>
          <w:iCs/>
          <w:sz w:val="24"/>
          <w:szCs w:val="24"/>
          <w:lang w:eastAsia="bg-BG"/>
        </w:rPr>
        <w:t xml:space="preserve">на инсталация за </w:t>
      </w:r>
      <w:r w:rsidR="00E026AE" w:rsidRPr="00767AD6">
        <w:rPr>
          <w:rFonts w:ascii="Times New Roman" w:hAnsi="Times New Roman" w:cs="Times New Roman"/>
          <w:bCs/>
          <w:i/>
          <w:iCs/>
          <w:sz w:val="24"/>
          <w:szCs w:val="24"/>
          <w:lang w:eastAsia="bg-BG"/>
        </w:rPr>
        <w:t xml:space="preserve">третиране на </w:t>
      </w:r>
      <w:r w:rsidR="00B43C73" w:rsidRPr="00767AD6">
        <w:rPr>
          <w:rFonts w:ascii="Times New Roman" w:hAnsi="Times New Roman" w:cs="Times New Roman"/>
          <w:bCs/>
          <w:i/>
          <w:iCs/>
          <w:sz w:val="24"/>
          <w:szCs w:val="24"/>
          <w:lang w:eastAsia="bg-BG"/>
        </w:rPr>
        <w:t>битови/</w:t>
      </w:r>
      <w:r w:rsidR="00E026AE" w:rsidRPr="00767AD6">
        <w:rPr>
          <w:rFonts w:ascii="Times New Roman" w:hAnsi="Times New Roman" w:cs="Times New Roman"/>
          <w:bCs/>
          <w:i/>
          <w:iCs/>
          <w:sz w:val="24"/>
          <w:szCs w:val="24"/>
          <w:lang w:eastAsia="bg-BG"/>
        </w:rPr>
        <w:t xml:space="preserve">неопасни отпадъци (или съпоставими с тях за чуждестранни </w:t>
      </w:r>
      <w:r w:rsidR="00067D80" w:rsidRPr="00767AD6">
        <w:rPr>
          <w:rFonts w:ascii="Times New Roman" w:hAnsi="Times New Roman" w:cs="Times New Roman"/>
          <w:bCs/>
          <w:i/>
          <w:iCs/>
          <w:sz w:val="24"/>
          <w:szCs w:val="24"/>
          <w:lang w:eastAsia="bg-BG"/>
        </w:rPr>
        <w:t>участници).</w:t>
      </w:r>
    </w:p>
    <w:p w:rsidR="006D5B09" w:rsidRPr="00767AD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767AD6">
        <w:rPr>
          <w:rFonts w:ascii="Times New Roman" w:hAnsi="Times New Roman" w:cs="Times New Roman"/>
          <w:bCs/>
          <w:i/>
          <w:iCs/>
          <w:sz w:val="24"/>
          <w:szCs w:val="24"/>
          <w:lang w:eastAsia="bg-BG"/>
        </w:rPr>
        <w:tab/>
      </w:r>
      <w:r w:rsidR="006D5B09" w:rsidRPr="00767AD6">
        <w:rPr>
          <w:rFonts w:ascii="Times New Roman" w:hAnsi="Times New Roman" w:cs="Times New Roman"/>
          <w:bCs/>
          <w:i/>
          <w:iCs/>
          <w:sz w:val="24"/>
          <w:szCs w:val="24"/>
          <w:lang w:eastAsia="bg-BG"/>
        </w:rPr>
        <w:t xml:space="preserve">б)  </w:t>
      </w:r>
      <w:r w:rsidR="006D5B09" w:rsidRPr="00767AD6">
        <w:rPr>
          <w:rFonts w:ascii="Times New Roman" w:hAnsi="Times New Roman" w:cs="Times New Roman"/>
          <w:b/>
          <w:bCs/>
          <w:i/>
          <w:iCs/>
          <w:sz w:val="24"/>
          <w:szCs w:val="24"/>
          <w:lang w:eastAsia="bg-BG"/>
        </w:rPr>
        <w:t>„изпълнена услуга“</w:t>
      </w:r>
      <w:r w:rsidRPr="00767AD6">
        <w:rPr>
          <w:rFonts w:ascii="Times New Roman" w:hAnsi="Times New Roman" w:cs="Times New Roman"/>
          <w:b/>
          <w:bCs/>
          <w:i/>
          <w:iCs/>
          <w:sz w:val="24"/>
          <w:szCs w:val="24"/>
          <w:lang w:eastAsia="bg-BG"/>
        </w:rPr>
        <w:t xml:space="preserve"> </w:t>
      </w:r>
      <w:r w:rsidR="006D5B09" w:rsidRPr="00767AD6">
        <w:rPr>
          <w:rFonts w:ascii="Times New Roman" w:hAnsi="Times New Roman" w:cs="Times New Roman"/>
          <w:bCs/>
          <w:i/>
          <w:iCs/>
          <w:sz w:val="24"/>
          <w:szCs w:val="24"/>
          <w:lang w:eastAsia="bg-BG"/>
        </w:rPr>
        <w:t xml:space="preserve">е приемане на обекта с Акт обр. 16, съгласно </w:t>
      </w:r>
      <w:r w:rsidR="006D5B09" w:rsidRPr="00767AD6">
        <w:rPr>
          <w:rStyle w:val="2TimesNewRoman10pt"/>
          <w:rFonts w:eastAsia="Tahoma"/>
          <w:i/>
          <w:sz w:val="24"/>
          <w:szCs w:val="24"/>
        </w:rPr>
        <w:t>Наредба №3/31.07.2003 г. за съставяне на актове и протоколи по време на строителствот</w:t>
      </w:r>
      <w:r w:rsidR="00337947">
        <w:rPr>
          <w:rStyle w:val="2TimesNewRoman10pt"/>
          <w:rFonts w:eastAsia="Tahoma"/>
          <w:i/>
          <w:sz w:val="24"/>
          <w:szCs w:val="24"/>
        </w:rPr>
        <w:t>о или еквивалентно</w:t>
      </w:r>
      <w:r w:rsidR="006D5B09" w:rsidRPr="00767AD6">
        <w:rPr>
          <w:rFonts w:ascii="Times New Roman" w:hAnsi="Times New Roman" w:cs="Times New Roman"/>
          <w:bCs/>
          <w:i/>
          <w:iCs/>
          <w:sz w:val="24"/>
          <w:szCs w:val="24"/>
          <w:lang w:eastAsia="bg-BG"/>
        </w:rPr>
        <w:t>.</w:t>
      </w:r>
    </w:p>
    <w:p w:rsidR="006D5B09"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767AD6">
        <w:rPr>
          <w:rFonts w:ascii="Times New Roman" w:eastAsia="Calibri" w:hAnsi="Times New Roman" w:cs="Times New Roman"/>
          <w:bCs/>
          <w:i/>
          <w:iCs/>
          <w:sz w:val="24"/>
          <w:szCs w:val="24"/>
          <w:lang w:eastAsia="bg-BG"/>
        </w:rPr>
        <w:tab/>
      </w:r>
      <w:r w:rsidR="006D5B09" w:rsidRPr="00767AD6">
        <w:rPr>
          <w:rFonts w:ascii="Times New Roman" w:eastAsia="Calibri" w:hAnsi="Times New Roman" w:cs="Times New Roman"/>
          <w:bCs/>
          <w:i/>
          <w:iCs/>
          <w:sz w:val="24"/>
          <w:szCs w:val="24"/>
          <w:lang w:eastAsia="bg-BG"/>
        </w:rPr>
        <w:t>Възложителят не поставя изискване за обем на услугите.</w:t>
      </w:r>
    </w:p>
    <w:p w:rsidR="00767AD6" w:rsidRDefault="00767AD6" w:rsidP="00956A75">
      <w:pPr>
        <w:numPr>
          <w:ilvl w:val="1"/>
          <w:numId w:val="0"/>
        </w:numPr>
        <w:tabs>
          <w:tab w:val="num" w:pos="720"/>
        </w:tabs>
        <w:spacing w:after="0" w:line="276" w:lineRule="auto"/>
        <w:contextualSpacing/>
        <w:jc w:val="both"/>
        <w:rPr>
          <w:rFonts w:ascii="Times New Roman" w:hAnsi="Times New Roman" w:cs="Times New Roman"/>
          <w:bCs/>
          <w:iCs/>
          <w:sz w:val="24"/>
          <w:szCs w:val="24"/>
          <w:lang w:eastAsia="bg-BG"/>
        </w:rPr>
      </w:pPr>
    </w:p>
    <w:p w:rsidR="008A0A37" w:rsidRDefault="00767AD6" w:rsidP="00956A75">
      <w:pPr>
        <w:numPr>
          <w:ilvl w:val="1"/>
          <w:numId w:val="0"/>
        </w:numPr>
        <w:tabs>
          <w:tab w:val="num" w:pos="720"/>
        </w:tabs>
        <w:spacing w:after="0" w:line="276" w:lineRule="auto"/>
        <w:contextualSpacing/>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r>
      <w:r w:rsidR="008A0A37" w:rsidRPr="008A0A37">
        <w:rPr>
          <w:rFonts w:ascii="Times New Roman" w:hAnsi="Times New Roman" w:cs="Times New Roman"/>
          <w:bCs/>
          <w:iCs/>
          <w:sz w:val="24"/>
          <w:szCs w:val="24"/>
          <w:lang w:eastAsia="bg-BG"/>
        </w:rPr>
        <w:t xml:space="preserve">В случай на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w:t>
      </w:r>
      <w:r w:rsidR="008A0A37" w:rsidRPr="008A0A37">
        <w:rPr>
          <w:rFonts w:ascii="Times New Roman" w:hAnsi="Times New Roman" w:cs="Times New Roman"/>
          <w:bCs/>
          <w:iCs/>
          <w:sz w:val="24"/>
          <w:szCs w:val="24"/>
          <w:lang w:eastAsia="bg-BG"/>
        </w:rPr>
        <w:lastRenderedPageBreak/>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B62AB" w:rsidRPr="009B62AB" w:rsidRDefault="009B62AB" w:rsidP="00956A75">
      <w:pPr>
        <w:numPr>
          <w:ilvl w:val="1"/>
          <w:numId w:val="0"/>
        </w:numPr>
        <w:tabs>
          <w:tab w:val="num" w:pos="720"/>
        </w:tabs>
        <w:spacing w:after="0" w:line="276" w:lineRule="auto"/>
        <w:contextualSpacing/>
        <w:jc w:val="both"/>
        <w:rPr>
          <w:rFonts w:ascii="Times New Roman" w:hAnsi="Times New Roman" w:cs="Times New Roman"/>
          <w:bCs/>
          <w:iCs/>
          <w:sz w:val="24"/>
          <w:szCs w:val="24"/>
          <w:lang w:eastAsia="bg-BG"/>
        </w:rPr>
      </w:pPr>
      <w:r w:rsidRPr="009B62AB">
        <w:rPr>
          <w:rFonts w:ascii="Times New Roman" w:hAnsi="Times New Roman" w:cs="Times New Roman"/>
          <w:bCs/>
          <w:iCs/>
          <w:sz w:val="24"/>
          <w:szCs w:val="24"/>
          <w:lang w:eastAsia="bg-BG"/>
        </w:rPr>
        <w:t xml:space="preserve">Когато участникът предвижда участие на подизпълнители </w:t>
      </w:r>
      <w:r w:rsidR="00ED437A" w:rsidRPr="005E0DE6">
        <w:rPr>
          <w:rFonts w:ascii="Times New Roman" w:hAnsi="Times New Roman" w:cs="Times New Roman"/>
          <w:bCs/>
          <w:iCs/>
          <w:sz w:val="24"/>
          <w:szCs w:val="24"/>
          <w:lang w:eastAsia="bg-BG"/>
        </w:rPr>
        <w:t xml:space="preserve">или трети лица </w:t>
      </w:r>
      <w:r w:rsidRPr="005E0DE6">
        <w:rPr>
          <w:rFonts w:ascii="Times New Roman" w:hAnsi="Times New Roman" w:cs="Times New Roman"/>
          <w:bCs/>
          <w:iCs/>
          <w:sz w:val="24"/>
          <w:szCs w:val="24"/>
          <w:lang w:eastAsia="bg-BG"/>
        </w:rPr>
        <w:t>изискването се доказва за тези подизпълнители</w:t>
      </w:r>
      <w:r w:rsidR="00ED437A" w:rsidRPr="005E0DE6">
        <w:rPr>
          <w:rFonts w:ascii="Times New Roman" w:hAnsi="Times New Roman" w:cs="Times New Roman"/>
          <w:bCs/>
          <w:iCs/>
          <w:sz w:val="24"/>
          <w:szCs w:val="24"/>
          <w:lang w:eastAsia="bg-BG"/>
        </w:rPr>
        <w:t xml:space="preserve"> или трети лица</w:t>
      </w:r>
      <w:r w:rsidRPr="005E0DE6">
        <w:rPr>
          <w:rFonts w:ascii="Times New Roman" w:hAnsi="Times New Roman" w:cs="Times New Roman"/>
          <w:bCs/>
          <w:iCs/>
          <w:sz w:val="24"/>
          <w:szCs w:val="24"/>
          <w:lang w:eastAsia="bg-BG"/>
        </w:rPr>
        <w:t>, които съобразн</w:t>
      </w:r>
      <w:r w:rsidRPr="009B62AB">
        <w:rPr>
          <w:rFonts w:ascii="Times New Roman" w:hAnsi="Times New Roman" w:cs="Times New Roman"/>
          <w:bCs/>
          <w:iCs/>
          <w:sz w:val="24"/>
          <w:szCs w:val="24"/>
          <w:lang w:eastAsia="bg-BG"/>
        </w:rPr>
        <w:t>о вида и дела от поръчката, които са им възложени, ще изпълняват проектиране.</w:t>
      </w:r>
    </w:p>
    <w:p w:rsidR="00B27CB3" w:rsidRDefault="00767AD6" w:rsidP="00956A75">
      <w:pPr>
        <w:numPr>
          <w:ilvl w:val="1"/>
          <w:numId w:val="0"/>
        </w:numPr>
        <w:tabs>
          <w:tab w:val="num" w:pos="720"/>
        </w:tabs>
        <w:spacing w:after="0" w:line="276" w:lineRule="auto"/>
        <w:ind w:firstLine="284"/>
        <w:contextualSpacing/>
        <w:jc w:val="both"/>
        <w:rPr>
          <w:rFonts w:ascii="Times New Roman" w:hAnsi="Times New Roman" w:cs="Times New Roman"/>
          <w:b/>
          <w:bCs/>
          <w:i/>
          <w:iCs/>
          <w:sz w:val="24"/>
          <w:szCs w:val="24"/>
          <w:lang w:eastAsia="bg-BG"/>
        </w:rPr>
      </w:pPr>
      <w:r>
        <w:rPr>
          <w:rFonts w:ascii="Times New Roman" w:hAnsi="Times New Roman" w:cs="Times New Roman"/>
          <w:b/>
          <w:bCs/>
          <w:iCs/>
          <w:sz w:val="24"/>
          <w:szCs w:val="24"/>
          <w:lang w:eastAsia="bg-BG"/>
        </w:rPr>
        <w:tab/>
      </w:r>
      <w:r w:rsidR="00B27CB3" w:rsidRPr="00E026AE">
        <w:rPr>
          <w:rFonts w:ascii="Times New Roman" w:hAnsi="Times New Roman" w:cs="Times New Roman"/>
          <w:b/>
          <w:bCs/>
          <w:iCs/>
          <w:sz w:val="24"/>
          <w:szCs w:val="24"/>
          <w:lang w:eastAsia="bg-BG"/>
        </w:rPr>
        <w:t xml:space="preserve">Доказване: </w:t>
      </w:r>
      <w:r w:rsidR="005D5E31" w:rsidRPr="005D5E31">
        <w:rPr>
          <w:rFonts w:ascii="Times New Roman" w:hAnsi="Times New Roman" w:cs="Times New Roman"/>
          <w:bCs/>
          <w:iCs/>
          <w:sz w:val="24"/>
          <w:szCs w:val="24"/>
          <w:lang w:eastAsia="bg-BG"/>
        </w:rPr>
        <w:t>При подаване на офертата</w:t>
      </w:r>
      <w:r w:rsidR="005D5E31">
        <w:rPr>
          <w:rFonts w:ascii="Times New Roman" w:hAnsi="Times New Roman" w:cs="Times New Roman"/>
          <w:b/>
          <w:bCs/>
          <w:iCs/>
          <w:sz w:val="24"/>
          <w:szCs w:val="24"/>
          <w:lang w:eastAsia="bg-BG"/>
        </w:rPr>
        <w:t xml:space="preserve">, </w:t>
      </w:r>
      <w:r w:rsidR="00B27CB3" w:rsidRPr="0084650D">
        <w:rPr>
          <w:rFonts w:ascii="Times New Roman" w:hAnsi="Times New Roman" w:cs="Times New Roman"/>
          <w:bCs/>
          <w:iCs/>
          <w:sz w:val="24"/>
          <w:szCs w:val="24"/>
          <w:lang w:eastAsia="bg-BG"/>
        </w:rPr>
        <w:t xml:space="preserve">участниците </w:t>
      </w:r>
      <w:r w:rsidR="005D5E31">
        <w:rPr>
          <w:rFonts w:ascii="Times New Roman" w:hAnsi="Times New Roman" w:cs="Times New Roman"/>
          <w:bCs/>
          <w:iCs/>
          <w:sz w:val="24"/>
          <w:szCs w:val="24"/>
          <w:lang w:eastAsia="bg-BG"/>
        </w:rPr>
        <w:t xml:space="preserve"> само декларират изискването, като следва да </w:t>
      </w:r>
      <w:r w:rsidR="00B27CB3" w:rsidRPr="0084650D">
        <w:rPr>
          <w:rFonts w:ascii="Times New Roman" w:hAnsi="Times New Roman" w:cs="Times New Roman"/>
          <w:bCs/>
          <w:iCs/>
          <w:sz w:val="24"/>
          <w:szCs w:val="24"/>
          <w:lang w:eastAsia="bg-BG"/>
        </w:rPr>
        <w:t xml:space="preserve"> попълн</w:t>
      </w:r>
      <w:r w:rsidR="009C3C09">
        <w:rPr>
          <w:rFonts w:ascii="Times New Roman" w:hAnsi="Times New Roman" w:cs="Times New Roman"/>
          <w:bCs/>
          <w:iCs/>
          <w:sz w:val="24"/>
          <w:szCs w:val="24"/>
          <w:lang w:eastAsia="bg-BG"/>
        </w:rPr>
        <w:t>ят съответната част от Раздел В</w:t>
      </w:r>
      <w:r w:rsidR="00B27CB3" w:rsidRPr="0084650D">
        <w:rPr>
          <w:rFonts w:ascii="Times New Roman" w:hAnsi="Times New Roman" w:cs="Times New Roman"/>
          <w:bCs/>
          <w:iCs/>
          <w:sz w:val="24"/>
          <w:szCs w:val="24"/>
          <w:lang w:eastAsia="bg-BG"/>
        </w:rPr>
        <w:t xml:space="preserve">: Технически и професионални способности Част IV “Критерии за подбор“ </w:t>
      </w:r>
      <w:r w:rsidR="00425C96">
        <w:rPr>
          <w:rFonts w:ascii="Times New Roman" w:hAnsi="Times New Roman" w:cs="Times New Roman"/>
          <w:bCs/>
          <w:iCs/>
          <w:sz w:val="24"/>
          <w:szCs w:val="24"/>
          <w:lang w:eastAsia="bg-BG"/>
        </w:rPr>
        <w:t xml:space="preserve">поле 1б, </w:t>
      </w:r>
      <w:r w:rsidR="00B27CB3" w:rsidRPr="0084650D">
        <w:rPr>
          <w:rFonts w:ascii="Times New Roman" w:hAnsi="Times New Roman" w:cs="Times New Roman"/>
          <w:bCs/>
          <w:iCs/>
          <w:sz w:val="24"/>
          <w:szCs w:val="24"/>
          <w:lang w:eastAsia="bg-BG"/>
        </w:rPr>
        <w:t xml:space="preserve">от приложения образец на </w:t>
      </w:r>
      <w:r w:rsidR="008A0A37">
        <w:rPr>
          <w:rFonts w:ascii="Times New Roman" w:hAnsi="Times New Roman" w:cs="Times New Roman"/>
          <w:bCs/>
          <w:iCs/>
          <w:sz w:val="24"/>
          <w:szCs w:val="24"/>
          <w:lang w:eastAsia="bg-BG"/>
        </w:rPr>
        <w:t>е</w:t>
      </w:r>
      <w:r w:rsidR="00B27CB3" w:rsidRPr="0084650D">
        <w:rPr>
          <w:rFonts w:ascii="Times New Roman" w:hAnsi="Times New Roman" w:cs="Times New Roman"/>
          <w:bCs/>
          <w:iCs/>
          <w:sz w:val="24"/>
          <w:szCs w:val="24"/>
          <w:lang w:eastAsia="bg-BG"/>
        </w:rPr>
        <w:t>ЕЕДОП</w:t>
      </w:r>
      <w:r w:rsidR="00B27CB3">
        <w:rPr>
          <w:rFonts w:ascii="Times New Roman" w:hAnsi="Times New Roman" w:cs="Times New Roman"/>
          <w:bCs/>
          <w:iCs/>
          <w:sz w:val="24"/>
          <w:szCs w:val="24"/>
          <w:lang w:eastAsia="bg-BG"/>
        </w:rPr>
        <w:t>.</w:t>
      </w:r>
    </w:p>
    <w:p w:rsidR="001C503B" w:rsidRDefault="00B27CB3" w:rsidP="00B10283">
      <w:pPr>
        <w:pStyle w:val="21"/>
        <w:shd w:val="clear" w:color="auto" w:fill="auto"/>
        <w:spacing w:before="0" w:afterLines="40" w:line="276" w:lineRule="auto"/>
        <w:ind w:firstLine="708"/>
        <w:contextualSpacing/>
        <w:rPr>
          <w:rFonts w:eastAsia="TimesNewRomanPSMT"/>
          <w:iCs/>
          <w:sz w:val="24"/>
          <w:szCs w:val="24"/>
        </w:rPr>
      </w:pPr>
      <w:r w:rsidRPr="0038302F">
        <w:rPr>
          <w:b/>
          <w:bCs/>
          <w:iCs/>
          <w:sz w:val="24"/>
          <w:szCs w:val="24"/>
        </w:rPr>
        <w:t xml:space="preserve">За доказване на изискването </w:t>
      </w:r>
      <w:r w:rsidR="009C3C09" w:rsidRPr="0038302F">
        <w:rPr>
          <w:b/>
          <w:bCs/>
          <w:iCs/>
          <w:sz w:val="24"/>
          <w:szCs w:val="24"/>
        </w:rPr>
        <w:t>при</w:t>
      </w:r>
      <w:r w:rsidRPr="0038302F">
        <w:rPr>
          <w:b/>
          <w:bCs/>
          <w:iCs/>
          <w:sz w:val="24"/>
          <w:szCs w:val="24"/>
        </w:rPr>
        <w:t xml:space="preserve"> подписване на договора</w:t>
      </w:r>
      <w:r>
        <w:rPr>
          <w:bCs/>
          <w:iCs/>
          <w:sz w:val="24"/>
          <w:szCs w:val="24"/>
        </w:rPr>
        <w:t xml:space="preserve"> участникът, избран за изпълнител, представя Списък на услугите</w:t>
      </w:r>
      <w:r w:rsidR="001C238A">
        <w:rPr>
          <w:bCs/>
          <w:iCs/>
          <w:sz w:val="24"/>
          <w:szCs w:val="24"/>
        </w:rPr>
        <w:t xml:space="preserve"> (чл.64, </w:t>
      </w:r>
      <w:r w:rsidR="0043611C">
        <w:rPr>
          <w:bCs/>
          <w:iCs/>
          <w:sz w:val="24"/>
          <w:szCs w:val="24"/>
        </w:rPr>
        <w:t xml:space="preserve">ал.1, </w:t>
      </w:r>
      <w:r w:rsidR="001C238A">
        <w:rPr>
          <w:bCs/>
          <w:iCs/>
          <w:sz w:val="24"/>
          <w:szCs w:val="24"/>
        </w:rPr>
        <w:t>т.2 от ЗОП)</w:t>
      </w:r>
      <w:r>
        <w:rPr>
          <w:bCs/>
          <w:iCs/>
          <w:sz w:val="24"/>
          <w:szCs w:val="24"/>
        </w:rPr>
        <w:t>,</w:t>
      </w:r>
      <w:r w:rsidR="001C238A">
        <w:rPr>
          <w:bCs/>
          <w:iCs/>
          <w:sz w:val="24"/>
          <w:szCs w:val="24"/>
        </w:rPr>
        <w:t xml:space="preserve"> които са </w:t>
      </w:r>
      <w:r>
        <w:rPr>
          <w:bCs/>
          <w:iCs/>
          <w:sz w:val="24"/>
          <w:szCs w:val="24"/>
        </w:rPr>
        <w:t xml:space="preserve"> идентични или сходни с предмета на поръчката</w:t>
      </w:r>
      <w:r w:rsidR="00067D80">
        <w:rPr>
          <w:bCs/>
          <w:iCs/>
          <w:sz w:val="24"/>
          <w:szCs w:val="24"/>
        </w:rPr>
        <w:t xml:space="preserve"> на поръчка</w:t>
      </w:r>
      <w:r w:rsidR="00183A77">
        <w:rPr>
          <w:bCs/>
          <w:iCs/>
          <w:sz w:val="24"/>
          <w:szCs w:val="24"/>
        </w:rPr>
        <w:t>та</w:t>
      </w:r>
      <w:r w:rsidR="00E64A87">
        <w:rPr>
          <w:bCs/>
          <w:iCs/>
          <w:sz w:val="24"/>
          <w:szCs w:val="24"/>
        </w:rPr>
        <w:t>,</w:t>
      </w:r>
      <w:r w:rsidR="00E64A87" w:rsidRPr="00E64A87">
        <w:rPr>
          <w:sz w:val="24"/>
          <w:szCs w:val="24"/>
        </w:rPr>
        <w:t>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w:t>
      </w:r>
      <w:r w:rsidR="00AE582E">
        <w:rPr>
          <w:sz w:val="24"/>
          <w:szCs w:val="24"/>
        </w:rPr>
        <w:t xml:space="preserve"> и др.</w:t>
      </w:r>
      <w:r w:rsidR="00E64A87" w:rsidRPr="00E64A87">
        <w:rPr>
          <w:sz w:val="24"/>
          <w:szCs w:val="24"/>
        </w:rPr>
        <w:t>)</w:t>
      </w:r>
      <w:r w:rsidR="00E64A87" w:rsidRPr="00E64A87">
        <w:rPr>
          <w:rFonts w:eastAsia="TimesNewRomanPSMT"/>
          <w:iCs/>
          <w:sz w:val="24"/>
          <w:szCs w:val="24"/>
        </w:rPr>
        <w:t>.</w:t>
      </w:r>
    </w:p>
    <w:p w:rsidR="007A6178" w:rsidRDefault="007A6178" w:rsidP="00B10283">
      <w:pPr>
        <w:pStyle w:val="21"/>
        <w:shd w:val="clear" w:color="auto" w:fill="auto"/>
        <w:spacing w:before="0" w:afterLines="40" w:line="276" w:lineRule="auto"/>
        <w:contextualSpacing/>
        <w:rPr>
          <w:rFonts w:eastAsia="TimesNewRomanPSMT"/>
          <w:b/>
          <w:iCs/>
          <w:sz w:val="24"/>
          <w:szCs w:val="24"/>
        </w:rPr>
      </w:pPr>
    </w:p>
    <w:p w:rsidR="00ED437A" w:rsidRPr="009C0363" w:rsidRDefault="00ED437A" w:rsidP="00B10283">
      <w:pPr>
        <w:pStyle w:val="21"/>
        <w:shd w:val="clear" w:color="auto" w:fill="auto"/>
        <w:spacing w:before="0" w:afterLines="40" w:line="276" w:lineRule="auto"/>
        <w:contextualSpacing/>
        <w:rPr>
          <w:rFonts w:eastAsia="TimesNewRomanPSMT"/>
          <w:b/>
          <w:iCs/>
          <w:sz w:val="24"/>
          <w:szCs w:val="24"/>
        </w:rPr>
      </w:pPr>
      <w:r w:rsidRPr="009C0363">
        <w:rPr>
          <w:rFonts w:eastAsia="TimesNewRomanPSMT"/>
          <w:b/>
          <w:iCs/>
          <w:sz w:val="24"/>
          <w:szCs w:val="24"/>
        </w:rPr>
        <w:t xml:space="preserve">И </w:t>
      </w:r>
    </w:p>
    <w:p w:rsidR="00315B9C" w:rsidRDefault="00E026AE" w:rsidP="00B10283">
      <w:pPr>
        <w:pStyle w:val="21"/>
        <w:shd w:val="clear" w:color="auto" w:fill="auto"/>
        <w:spacing w:before="0" w:afterLines="40" w:line="276" w:lineRule="auto"/>
        <w:ind w:firstLine="708"/>
        <w:contextualSpacing/>
        <w:rPr>
          <w:sz w:val="24"/>
          <w:szCs w:val="24"/>
          <w:shd w:val="clear" w:color="auto" w:fill="FEFEFE"/>
        </w:rPr>
      </w:pPr>
      <w:r w:rsidRPr="009C60BC">
        <w:rPr>
          <w:b/>
          <w:bCs/>
          <w:iCs/>
          <w:sz w:val="24"/>
          <w:szCs w:val="24"/>
        </w:rPr>
        <w:t>4.3.2.</w:t>
      </w:r>
      <w:r w:rsidRPr="00BF35A2">
        <w:rPr>
          <w:bCs/>
          <w:iCs/>
          <w:sz w:val="24"/>
          <w:szCs w:val="24"/>
        </w:rPr>
        <w:t xml:space="preserve">Участникът </w:t>
      </w:r>
      <w:r w:rsidR="0043611C">
        <w:rPr>
          <w:bCs/>
          <w:iCs/>
          <w:sz w:val="24"/>
          <w:szCs w:val="24"/>
        </w:rPr>
        <w:t>трябва</w:t>
      </w:r>
      <w:r w:rsidRPr="00BF35A2">
        <w:rPr>
          <w:bCs/>
          <w:iCs/>
          <w:sz w:val="24"/>
          <w:szCs w:val="24"/>
        </w:rPr>
        <w:t xml:space="preserve"> да е</w:t>
      </w:r>
      <w:r>
        <w:rPr>
          <w:bCs/>
          <w:iCs/>
          <w:sz w:val="24"/>
          <w:szCs w:val="24"/>
        </w:rPr>
        <w:t xml:space="preserve"> изпълнил п</w:t>
      </w:r>
      <w:r w:rsidRPr="00BF35A2">
        <w:rPr>
          <w:bCs/>
          <w:iCs/>
          <w:sz w:val="24"/>
          <w:szCs w:val="24"/>
        </w:rPr>
        <w:t>рез последните</w:t>
      </w:r>
      <w:r>
        <w:rPr>
          <w:bCs/>
          <w:iCs/>
          <w:sz w:val="24"/>
          <w:szCs w:val="24"/>
        </w:rPr>
        <w:t xml:space="preserve"> 5</w:t>
      </w:r>
      <w:r w:rsidRPr="00BF35A2">
        <w:rPr>
          <w:bCs/>
          <w:iCs/>
          <w:sz w:val="24"/>
          <w:szCs w:val="24"/>
        </w:rPr>
        <w:t xml:space="preserve"> (</w:t>
      </w:r>
      <w:r>
        <w:rPr>
          <w:bCs/>
          <w:iCs/>
          <w:sz w:val="24"/>
          <w:szCs w:val="24"/>
        </w:rPr>
        <w:t>пет</w:t>
      </w:r>
      <w:r w:rsidRPr="00BF35A2">
        <w:rPr>
          <w:bCs/>
          <w:iCs/>
          <w:sz w:val="24"/>
          <w:szCs w:val="24"/>
        </w:rPr>
        <w:t xml:space="preserve">) </w:t>
      </w:r>
      <w:r>
        <w:rPr>
          <w:bCs/>
          <w:iCs/>
          <w:sz w:val="24"/>
          <w:szCs w:val="24"/>
        </w:rPr>
        <w:t xml:space="preserve">години от датата на подаване на офертата </w:t>
      </w:r>
      <w:r w:rsidR="009B62AB">
        <w:rPr>
          <w:bCs/>
          <w:iCs/>
          <w:sz w:val="24"/>
          <w:szCs w:val="24"/>
        </w:rPr>
        <w:t>минимум 1 (</w:t>
      </w:r>
      <w:r w:rsidR="006D5B09">
        <w:rPr>
          <w:bCs/>
          <w:iCs/>
          <w:sz w:val="24"/>
          <w:szCs w:val="24"/>
        </w:rPr>
        <w:t>един</w:t>
      </w:r>
      <w:r w:rsidR="009B62AB">
        <w:rPr>
          <w:bCs/>
          <w:iCs/>
          <w:sz w:val="24"/>
          <w:szCs w:val="24"/>
        </w:rPr>
        <w:t>)</w:t>
      </w:r>
      <w:r w:rsidR="00AC6DF3">
        <w:rPr>
          <w:bCs/>
          <w:iCs/>
          <w:sz w:val="24"/>
          <w:szCs w:val="24"/>
        </w:rPr>
        <w:t xml:space="preserve"> </w:t>
      </w:r>
      <w:r w:rsidR="00971EF7">
        <w:rPr>
          <w:bCs/>
          <w:iCs/>
          <w:sz w:val="24"/>
          <w:szCs w:val="24"/>
        </w:rPr>
        <w:t>обект</w:t>
      </w:r>
      <w:r w:rsidR="00AC6DF3">
        <w:rPr>
          <w:bCs/>
          <w:iCs/>
          <w:sz w:val="24"/>
          <w:szCs w:val="24"/>
        </w:rPr>
        <w:t xml:space="preserve"> </w:t>
      </w:r>
      <w:r w:rsidR="00315B9C">
        <w:rPr>
          <w:bCs/>
          <w:iCs/>
          <w:sz w:val="24"/>
          <w:szCs w:val="24"/>
        </w:rPr>
        <w:t xml:space="preserve">с предмет </w:t>
      </w:r>
      <w:r w:rsidR="00067D80">
        <w:rPr>
          <w:sz w:val="24"/>
          <w:szCs w:val="24"/>
          <w:shd w:val="clear" w:color="auto" w:fill="FEFEFE"/>
        </w:rPr>
        <w:t>идентичен</w:t>
      </w:r>
      <w:r w:rsidR="00315B9C" w:rsidRPr="00315B9C">
        <w:rPr>
          <w:sz w:val="24"/>
          <w:szCs w:val="24"/>
          <w:shd w:val="clear" w:color="auto" w:fill="FEFEFE"/>
        </w:rPr>
        <w:t xml:space="preserve"> или сход</w:t>
      </w:r>
      <w:r w:rsidR="00067D80">
        <w:rPr>
          <w:sz w:val="24"/>
          <w:szCs w:val="24"/>
          <w:shd w:val="clear" w:color="auto" w:fill="FEFEFE"/>
        </w:rPr>
        <w:t>ен</w:t>
      </w:r>
      <w:r w:rsidR="00315B9C" w:rsidRPr="00315B9C">
        <w:rPr>
          <w:sz w:val="24"/>
          <w:szCs w:val="24"/>
          <w:shd w:val="clear" w:color="auto" w:fill="FEFEFE"/>
        </w:rPr>
        <w:t xml:space="preserve"> с тези на поръчката.</w:t>
      </w:r>
    </w:p>
    <w:p w:rsidR="006D5B09" w:rsidRPr="000E0EC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hAnsi="Times New Roman" w:cs="Times New Roman"/>
          <w:bCs/>
          <w:i/>
          <w:iCs/>
          <w:sz w:val="24"/>
          <w:szCs w:val="24"/>
          <w:lang w:eastAsia="bg-BG"/>
        </w:rPr>
        <w:tab/>
      </w:r>
      <w:r w:rsidR="006D5B09" w:rsidRPr="000E0EC6">
        <w:rPr>
          <w:rFonts w:ascii="Times New Roman" w:hAnsi="Times New Roman" w:cs="Times New Roman"/>
          <w:bCs/>
          <w:i/>
          <w:iCs/>
          <w:sz w:val="24"/>
          <w:szCs w:val="24"/>
          <w:lang w:eastAsia="bg-BG"/>
        </w:rPr>
        <w:t xml:space="preserve">За </w:t>
      </w:r>
      <w:r w:rsidR="006D5B09" w:rsidRPr="000E0EC6">
        <w:rPr>
          <w:rFonts w:ascii="Times New Roman" w:hAnsi="Times New Roman" w:cs="Times New Roman"/>
          <w:b/>
          <w:bCs/>
          <w:i/>
          <w:iCs/>
          <w:sz w:val="24"/>
          <w:szCs w:val="24"/>
          <w:lang w:eastAsia="bg-BG"/>
        </w:rPr>
        <w:t xml:space="preserve">„изпълнен </w:t>
      </w:r>
      <w:r w:rsidR="00971EF7" w:rsidRPr="000E0EC6">
        <w:rPr>
          <w:rFonts w:ascii="Times New Roman" w:hAnsi="Times New Roman" w:cs="Times New Roman"/>
          <w:b/>
          <w:bCs/>
          <w:i/>
          <w:iCs/>
          <w:sz w:val="24"/>
          <w:szCs w:val="24"/>
          <w:lang w:eastAsia="bg-BG"/>
        </w:rPr>
        <w:t>обект</w:t>
      </w:r>
      <w:r w:rsidR="006D5B09" w:rsidRPr="000E0EC6">
        <w:rPr>
          <w:rFonts w:ascii="Times New Roman" w:hAnsi="Times New Roman" w:cs="Times New Roman"/>
          <w:b/>
          <w:bCs/>
          <w:i/>
          <w:iCs/>
          <w:sz w:val="24"/>
          <w:szCs w:val="24"/>
          <w:lang w:eastAsia="bg-BG"/>
        </w:rPr>
        <w:t>, сходен с предмета на поръката“</w:t>
      </w:r>
      <w:r w:rsidR="006D5B09" w:rsidRPr="000E0EC6">
        <w:rPr>
          <w:rFonts w:ascii="Times New Roman" w:hAnsi="Times New Roman" w:cs="Times New Roman"/>
          <w:bCs/>
          <w:i/>
          <w:iCs/>
          <w:sz w:val="24"/>
          <w:szCs w:val="24"/>
          <w:lang w:eastAsia="bg-BG"/>
        </w:rPr>
        <w:t xml:space="preserve"> се приема:</w:t>
      </w:r>
    </w:p>
    <w:p w:rsidR="00971EF7" w:rsidRPr="000E0EC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hAnsi="Times New Roman" w:cs="Times New Roman"/>
          <w:bCs/>
          <w:i/>
          <w:iCs/>
          <w:sz w:val="24"/>
          <w:szCs w:val="24"/>
          <w:lang w:eastAsia="bg-BG"/>
        </w:rPr>
        <w:tab/>
      </w:r>
      <w:r w:rsidR="006D5B09" w:rsidRPr="000E0EC6">
        <w:rPr>
          <w:rFonts w:ascii="Times New Roman" w:hAnsi="Times New Roman" w:cs="Times New Roman"/>
          <w:bCs/>
          <w:i/>
          <w:iCs/>
          <w:sz w:val="24"/>
          <w:szCs w:val="24"/>
          <w:lang w:eastAsia="bg-BG"/>
        </w:rPr>
        <w:t xml:space="preserve">а) </w:t>
      </w:r>
      <w:r w:rsidR="006D5B09" w:rsidRPr="000E0EC6">
        <w:rPr>
          <w:rFonts w:ascii="Times New Roman" w:hAnsi="Times New Roman" w:cs="Times New Roman"/>
          <w:b/>
          <w:bCs/>
          <w:i/>
          <w:iCs/>
          <w:sz w:val="24"/>
          <w:szCs w:val="24"/>
          <w:lang w:eastAsia="bg-BG"/>
        </w:rPr>
        <w:t>„сход</w:t>
      </w:r>
      <w:r w:rsidR="00E45640" w:rsidRPr="000E0EC6">
        <w:rPr>
          <w:rFonts w:ascii="Times New Roman" w:hAnsi="Times New Roman" w:cs="Times New Roman"/>
          <w:b/>
          <w:bCs/>
          <w:i/>
          <w:iCs/>
          <w:sz w:val="24"/>
          <w:szCs w:val="24"/>
          <w:lang w:eastAsia="bg-BG"/>
        </w:rPr>
        <w:t>ен</w:t>
      </w:r>
      <w:r w:rsidR="006D5B09" w:rsidRPr="000E0EC6">
        <w:rPr>
          <w:rFonts w:ascii="Times New Roman" w:hAnsi="Times New Roman" w:cs="Times New Roman"/>
          <w:b/>
          <w:bCs/>
          <w:i/>
          <w:iCs/>
          <w:sz w:val="24"/>
          <w:szCs w:val="24"/>
          <w:lang w:eastAsia="bg-BG"/>
        </w:rPr>
        <w:t xml:space="preserve"> с предмета на поръката“</w:t>
      </w:r>
      <w:r w:rsidR="006D5B09" w:rsidRPr="000E0EC6">
        <w:rPr>
          <w:rFonts w:ascii="Times New Roman" w:hAnsi="Times New Roman" w:cs="Times New Roman"/>
          <w:bCs/>
          <w:i/>
          <w:iCs/>
          <w:sz w:val="24"/>
          <w:szCs w:val="24"/>
          <w:lang w:eastAsia="bg-BG"/>
        </w:rPr>
        <w:t xml:space="preserve"> е</w:t>
      </w:r>
      <w:r w:rsidRPr="000E0EC6">
        <w:rPr>
          <w:rFonts w:ascii="Times New Roman" w:hAnsi="Times New Roman" w:cs="Times New Roman"/>
          <w:bCs/>
          <w:i/>
          <w:iCs/>
          <w:sz w:val="24"/>
          <w:szCs w:val="24"/>
          <w:lang w:eastAsia="bg-BG"/>
        </w:rPr>
        <w:t xml:space="preserve"> </w:t>
      </w:r>
      <w:r w:rsidR="00E45640" w:rsidRPr="000E0EC6">
        <w:rPr>
          <w:rFonts w:ascii="Times New Roman" w:hAnsi="Times New Roman" w:cs="Times New Roman"/>
          <w:bCs/>
          <w:i/>
          <w:iCs/>
          <w:sz w:val="24"/>
          <w:szCs w:val="24"/>
          <w:lang w:eastAsia="bg-BG"/>
        </w:rPr>
        <w:t>изграждане</w:t>
      </w:r>
      <w:r w:rsidR="00E45640" w:rsidRPr="000E0EC6">
        <w:rPr>
          <w:rFonts w:ascii="Times New Roman" w:hAnsi="Times New Roman" w:cs="Times New Roman"/>
          <w:bCs/>
          <w:i/>
          <w:iCs/>
          <w:sz w:val="24"/>
          <w:szCs w:val="24"/>
        </w:rPr>
        <w:t>,</w:t>
      </w:r>
      <w:r w:rsidR="00E45640" w:rsidRPr="000E0EC6">
        <w:rPr>
          <w:rFonts w:ascii="Times New Roman" w:hAnsi="Times New Roman" w:cs="Times New Roman"/>
          <w:bCs/>
          <w:i/>
          <w:iCs/>
          <w:sz w:val="24"/>
          <w:szCs w:val="24"/>
          <w:lang w:eastAsia="bg-BG"/>
        </w:rPr>
        <w:t xml:space="preserve">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w:t>
      </w:r>
      <w:r w:rsidR="00AA03BE">
        <w:rPr>
          <w:rFonts w:ascii="Times New Roman" w:hAnsi="Times New Roman" w:cs="Times New Roman"/>
          <w:bCs/>
          <w:i/>
          <w:iCs/>
          <w:sz w:val="24"/>
          <w:szCs w:val="24"/>
          <w:lang w:eastAsia="bg-BG"/>
        </w:rPr>
        <w:t>.</w:t>
      </w:r>
    </w:p>
    <w:p w:rsidR="00E45640" w:rsidRPr="000E0EC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hAnsi="Times New Roman" w:cs="Times New Roman"/>
          <w:bCs/>
          <w:i/>
          <w:iCs/>
          <w:sz w:val="24"/>
          <w:szCs w:val="24"/>
          <w:lang w:eastAsia="bg-BG"/>
        </w:rPr>
        <w:tab/>
      </w:r>
      <w:r w:rsidR="00E45640" w:rsidRPr="000E0EC6">
        <w:rPr>
          <w:rFonts w:ascii="Times New Roman" w:hAnsi="Times New Roman" w:cs="Times New Roman"/>
          <w:bCs/>
          <w:i/>
          <w:iCs/>
          <w:sz w:val="24"/>
          <w:szCs w:val="24"/>
          <w:lang w:eastAsia="bg-BG"/>
        </w:rPr>
        <w:t xml:space="preserve">б)  </w:t>
      </w:r>
      <w:r w:rsidR="00E45640" w:rsidRPr="000E0EC6">
        <w:rPr>
          <w:rFonts w:ascii="Times New Roman" w:hAnsi="Times New Roman" w:cs="Times New Roman"/>
          <w:b/>
          <w:bCs/>
          <w:i/>
          <w:iCs/>
          <w:sz w:val="24"/>
          <w:szCs w:val="24"/>
          <w:lang w:eastAsia="bg-BG"/>
        </w:rPr>
        <w:t xml:space="preserve">„изпълнен </w:t>
      </w:r>
      <w:r w:rsidR="00971EF7" w:rsidRPr="000E0EC6">
        <w:rPr>
          <w:rFonts w:ascii="Times New Roman" w:hAnsi="Times New Roman" w:cs="Times New Roman"/>
          <w:b/>
          <w:bCs/>
          <w:i/>
          <w:iCs/>
          <w:sz w:val="24"/>
          <w:szCs w:val="24"/>
          <w:lang w:eastAsia="bg-BG"/>
        </w:rPr>
        <w:t>обект</w:t>
      </w:r>
      <w:r w:rsidR="00E45640" w:rsidRPr="000E0EC6">
        <w:rPr>
          <w:rFonts w:ascii="Times New Roman" w:hAnsi="Times New Roman" w:cs="Times New Roman"/>
          <w:b/>
          <w:bCs/>
          <w:i/>
          <w:iCs/>
          <w:sz w:val="24"/>
          <w:szCs w:val="24"/>
          <w:lang w:eastAsia="bg-BG"/>
        </w:rPr>
        <w:t>“</w:t>
      </w:r>
      <w:r w:rsidR="00E45640" w:rsidRPr="000E0EC6">
        <w:rPr>
          <w:rFonts w:ascii="Times New Roman" w:hAnsi="Times New Roman" w:cs="Times New Roman"/>
          <w:bCs/>
          <w:i/>
          <w:iCs/>
          <w:sz w:val="24"/>
          <w:szCs w:val="24"/>
          <w:lang w:eastAsia="bg-BG"/>
        </w:rPr>
        <w:t xml:space="preserve"> е </w:t>
      </w:r>
      <w:r w:rsidR="00971EF7" w:rsidRPr="000E0EC6">
        <w:rPr>
          <w:rFonts w:ascii="Times New Roman" w:hAnsi="Times New Roman" w:cs="Times New Roman"/>
          <w:bCs/>
          <w:i/>
          <w:iCs/>
          <w:sz w:val="24"/>
          <w:szCs w:val="24"/>
          <w:lang w:eastAsia="bg-BG"/>
        </w:rPr>
        <w:t xml:space="preserve">обект, </w:t>
      </w:r>
      <w:r w:rsidR="00E45640" w:rsidRPr="000E0EC6">
        <w:rPr>
          <w:rFonts w:ascii="Times New Roman" w:hAnsi="Times New Roman" w:cs="Times New Roman"/>
          <w:bCs/>
          <w:i/>
          <w:iCs/>
          <w:sz w:val="24"/>
          <w:szCs w:val="24"/>
          <w:lang w:eastAsia="bg-BG"/>
        </w:rPr>
        <w:t>прие</w:t>
      </w:r>
      <w:r w:rsidR="00971EF7" w:rsidRPr="000E0EC6">
        <w:rPr>
          <w:rFonts w:ascii="Times New Roman" w:hAnsi="Times New Roman" w:cs="Times New Roman"/>
          <w:bCs/>
          <w:i/>
          <w:iCs/>
          <w:sz w:val="24"/>
          <w:szCs w:val="24"/>
          <w:lang w:eastAsia="bg-BG"/>
        </w:rPr>
        <w:t>т</w:t>
      </w:r>
      <w:r w:rsidR="00E45640" w:rsidRPr="000E0EC6">
        <w:rPr>
          <w:rFonts w:ascii="Times New Roman" w:hAnsi="Times New Roman" w:cs="Times New Roman"/>
          <w:bCs/>
          <w:i/>
          <w:iCs/>
          <w:sz w:val="24"/>
          <w:szCs w:val="24"/>
          <w:lang w:eastAsia="bg-BG"/>
        </w:rPr>
        <w:t xml:space="preserve"> с Акт обр. 16, съгласно Наредба №3/31.07.2003 г. за съставяне на актове и протоколи по време на строителството</w:t>
      </w:r>
      <w:r w:rsidR="00B226D1">
        <w:rPr>
          <w:rFonts w:ascii="Times New Roman" w:hAnsi="Times New Roman" w:cs="Times New Roman"/>
          <w:bCs/>
          <w:i/>
          <w:iCs/>
          <w:sz w:val="24"/>
          <w:szCs w:val="24"/>
          <w:lang w:eastAsia="bg-BG"/>
        </w:rPr>
        <w:t xml:space="preserve"> или еквивалентно</w:t>
      </w:r>
      <w:r w:rsidR="00E45640" w:rsidRPr="000E0EC6">
        <w:rPr>
          <w:rFonts w:ascii="Times New Roman" w:hAnsi="Times New Roman" w:cs="Times New Roman"/>
          <w:bCs/>
          <w:i/>
          <w:iCs/>
          <w:sz w:val="24"/>
          <w:szCs w:val="24"/>
          <w:lang w:eastAsia="bg-BG"/>
        </w:rPr>
        <w:t>.</w:t>
      </w:r>
    </w:p>
    <w:p w:rsidR="006D5B09"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eastAsia="Calibri" w:hAnsi="Times New Roman" w:cs="Times New Roman"/>
          <w:bCs/>
          <w:i/>
          <w:iCs/>
          <w:sz w:val="24"/>
          <w:szCs w:val="24"/>
          <w:lang w:eastAsia="bg-BG"/>
        </w:rPr>
        <w:tab/>
      </w:r>
      <w:r w:rsidR="006D5B09" w:rsidRPr="000E0EC6">
        <w:rPr>
          <w:rFonts w:ascii="Times New Roman" w:eastAsia="Calibri" w:hAnsi="Times New Roman" w:cs="Times New Roman"/>
          <w:bCs/>
          <w:i/>
          <w:iCs/>
          <w:sz w:val="24"/>
          <w:szCs w:val="24"/>
          <w:lang w:eastAsia="bg-BG"/>
        </w:rPr>
        <w:t>Възложителят не поставя изискване за обем</w:t>
      </w:r>
      <w:r w:rsidR="00971EF7" w:rsidRPr="000E0EC6">
        <w:rPr>
          <w:rFonts w:ascii="Times New Roman" w:eastAsia="Calibri" w:hAnsi="Times New Roman" w:cs="Times New Roman"/>
          <w:bCs/>
          <w:i/>
          <w:iCs/>
          <w:sz w:val="24"/>
          <w:szCs w:val="24"/>
          <w:lang w:eastAsia="bg-BG"/>
        </w:rPr>
        <w:t>.</w:t>
      </w:r>
    </w:p>
    <w:p w:rsidR="00AA03BE" w:rsidRPr="0096703D" w:rsidRDefault="00AA03BE" w:rsidP="00AA03BE">
      <w:pPr>
        <w:numPr>
          <w:ilvl w:val="1"/>
          <w:numId w:val="0"/>
        </w:numPr>
        <w:tabs>
          <w:tab w:val="num" w:pos="720"/>
        </w:tabs>
        <w:spacing w:after="120" w:line="276" w:lineRule="auto"/>
        <w:jc w:val="both"/>
        <w:rPr>
          <w:rFonts w:ascii="Times New Roman" w:hAnsi="Times New Roman" w:cs="Times New Roman"/>
          <w:bCs/>
          <w:iCs/>
          <w:sz w:val="24"/>
          <w:szCs w:val="24"/>
          <w:lang w:eastAsia="bg-BG"/>
        </w:rPr>
      </w:pPr>
      <w:r>
        <w:rPr>
          <w:rFonts w:ascii="Times New Roman" w:hAnsi="Times New Roman" w:cs="Times New Roman"/>
          <w:b/>
          <w:bCs/>
          <w:iCs/>
          <w:sz w:val="24"/>
          <w:szCs w:val="24"/>
          <w:lang w:eastAsia="bg-BG"/>
        </w:rPr>
        <w:tab/>
      </w:r>
      <w:r w:rsidRPr="0096703D">
        <w:rPr>
          <w:rFonts w:ascii="Times New Roman" w:hAnsi="Times New Roman" w:cs="Times New Roman"/>
          <w:b/>
          <w:bCs/>
          <w:iCs/>
          <w:sz w:val="24"/>
          <w:szCs w:val="24"/>
          <w:lang w:eastAsia="bg-BG"/>
        </w:rPr>
        <w:t>Доказване:</w:t>
      </w:r>
      <w:r w:rsidRPr="0096703D">
        <w:rPr>
          <w:rFonts w:ascii="Times New Roman" w:hAnsi="Times New Roman" w:cs="Times New Roman"/>
          <w:bCs/>
          <w:iCs/>
          <w:sz w:val="24"/>
          <w:szCs w:val="24"/>
          <w:lang w:eastAsia="bg-BG"/>
        </w:rPr>
        <w:t xml:space="preserve"> При подаване на офертата, участниците  само декларират изискването, като следва да  попълнят съответната част от Раздел В: Технически и професионални способности Част IV “Критерии за подбор“ поле 1б, от приложения образец на еЕЕДОП.</w:t>
      </w:r>
    </w:p>
    <w:p w:rsidR="00AA03BE" w:rsidRPr="0096703D" w:rsidRDefault="00AA03BE" w:rsidP="00AA03BE">
      <w:pPr>
        <w:numPr>
          <w:ilvl w:val="1"/>
          <w:numId w:val="0"/>
        </w:numPr>
        <w:tabs>
          <w:tab w:val="num" w:pos="720"/>
        </w:tabs>
        <w:spacing w:after="120" w:line="276" w:lineRule="auto"/>
        <w:jc w:val="both"/>
        <w:rPr>
          <w:rFonts w:ascii="Times New Roman" w:hAnsi="Times New Roman" w:cs="Times New Roman"/>
          <w:bCs/>
          <w:iCs/>
          <w:sz w:val="24"/>
          <w:szCs w:val="24"/>
          <w:lang w:eastAsia="bg-BG"/>
        </w:rPr>
      </w:pPr>
      <w:r>
        <w:rPr>
          <w:rFonts w:ascii="Times New Roman" w:hAnsi="Times New Roman" w:cs="Times New Roman"/>
          <w:b/>
          <w:bCs/>
          <w:iCs/>
          <w:sz w:val="24"/>
          <w:szCs w:val="24"/>
          <w:lang w:eastAsia="bg-BG"/>
        </w:rPr>
        <w:tab/>
      </w:r>
      <w:r w:rsidRPr="0096703D">
        <w:rPr>
          <w:rFonts w:ascii="Times New Roman" w:hAnsi="Times New Roman" w:cs="Times New Roman"/>
          <w:b/>
          <w:bCs/>
          <w:iCs/>
          <w:sz w:val="24"/>
          <w:szCs w:val="24"/>
          <w:lang w:eastAsia="bg-BG"/>
        </w:rPr>
        <w:t>За доказване на изискването при подписване на договора</w:t>
      </w:r>
      <w:r w:rsidRPr="0096703D">
        <w:rPr>
          <w:rFonts w:ascii="Times New Roman" w:hAnsi="Times New Roman" w:cs="Times New Roman"/>
          <w:bCs/>
          <w:iCs/>
          <w:sz w:val="24"/>
          <w:szCs w:val="24"/>
          <w:lang w:eastAsia="bg-BG"/>
        </w:rPr>
        <w:t xml:space="preserve"> участникът, избран за изпълнител, представя </w:t>
      </w:r>
      <w:r w:rsidRPr="00016680">
        <w:rPr>
          <w:rFonts w:ascii="Times New Roman" w:hAnsi="Times New Roman" w:cs="Times New Roman"/>
          <w:bCs/>
          <w:iCs/>
          <w:sz w:val="24"/>
          <w:szCs w:val="24"/>
          <w:lang w:eastAsia="bg-BG"/>
        </w:rPr>
        <w:t xml:space="preserve">Списък на </w:t>
      </w:r>
      <w:r w:rsidRPr="008E5375">
        <w:rPr>
          <w:rFonts w:ascii="Times New Roman" w:hAnsi="Times New Roman" w:cs="Times New Roman"/>
          <w:bCs/>
          <w:iCs/>
          <w:sz w:val="24"/>
          <w:szCs w:val="24"/>
          <w:lang w:eastAsia="bg-BG"/>
        </w:rPr>
        <w:t>обектите</w:t>
      </w:r>
      <w:r w:rsidRPr="008E5375">
        <w:rPr>
          <w:rFonts w:ascii="Times New Roman" w:hAnsi="Times New Roman" w:cs="Times New Roman"/>
          <w:bCs/>
          <w:iCs/>
          <w:color w:val="FF0000"/>
          <w:sz w:val="24"/>
          <w:szCs w:val="24"/>
          <w:lang w:eastAsia="bg-BG"/>
        </w:rPr>
        <w:t xml:space="preserve"> </w:t>
      </w:r>
      <w:r w:rsidRPr="008E5375">
        <w:rPr>
          <w:rFonts w:ascii="Times New Roman" w:hAnsi="Times New Roman" w:cs="Times New Roman"/>
          <w:bCs/>
          <w:iCs/>
          <w:sz w:val="24"/>
          <w:szCs w:val="24"/>
          <w:lang w:eastAsia="bg-BG"/>
        </w:rPr>
        <w:t>(чл.64, ал.1, т.1 от ЗОП), които са  идентични или сходни с предмета на поръчката,  с посочване на стойностите, датите и получателите</w:t>
      </w:r>
      <w:r w:rsidRPr="0096703D">
        <w:rPr>
          <w:rFonts w:ascii="Times New Roman" w:hAnsi="Times New Roman" w:cs="Times New Roman"/>
          <w:bCs/>
          <w:iCs/>
          <w:sz w:val="24"/>
          <w:szCs w:val="24"/>
          <w:lang w:eastAsia="bg-BG"/>
        </w:rPr>
        <w:t xml:space="preserve">,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w:t>
      </w:r>
      <w:r>
        <w:rPr>
          <w:rFonts w:ascii="Times New Roman" w:hAnsi="Times New Roman" w:cs="Times New Roman"/>
          <w:bCs/>
          <w:iCs/>
          <w:sz w:val="24"/>
          <w:szCs w:val="24"/>
          <w:lang w:eastAsia="bg-BG"/>
        </w:rPr>
        <w:t>изпълнението на услугата и др.)</w:t>
      </w:r>
    </w:p>
    <w:p w:rsidR="00B43C73" w:rsidRPr="009C0363" w:rsidRDefault="00B43C73" w:rsidP="00956A75">
      <w:pPr>
        <w:numPr>
          <w:ilvl w:val="1"/>
          <w:numId w:val="0"/>
        </w:numPr>
        <w:tabs>
          <w:tab w:val="num" w:pos="720"/>
        </w:tabs>
        <w:spacing w:after="0" w:line="276" w:lineRule="auto"/>
        <w:contextualSpacing/>
        <w:jc w:val="both"/>
        <w:rPr>
          <w:rFonts w:ascii="Times New Roman" w:hAnsi="Times New Roman" w:cs="Times New Roman"/>
          <w:b/>
          <w:bCs/>
          <w:iCs/>
          <w:sz w:val="24"/>
          <w:szCs w:val="24"/>
          <w:lang w:eastAsia="bg-BG"/>
        </w:rPr>
      </w:pPr>
      <w:r w:rsidRPr="009C0363">
        <w:rPr>
          <w:rFonts w:ascii="Times New Roman" w:hAnsi="Times New Roman" w:cs="Times New Roman"/>
          <w:b/>
          <w:bCs/>
          <w:iCs/>
          <w:sz w:val="24"/>
          <w:szCs w:val="24"/>
          <w:lang w:eastAsia="bg-BG"/>
        </w:rPr>
        <w:t>ИЛИ</w:t>
      </w:r>
    </w:p>
    <w:p w:rsidR="00B43C73" w:rsidRDefault="009C0363" w:rsidP="00B10283">
      <w:pPr>
        <w:pStyle w:val="21"/>
        <w:shd w:val="clear" w:color="auto" w:fill="auto"/>
        <w:spacing w:before="0" w:afterLines="40" w:line="276" w:lineRule="auto"/>
        <w:ind w:firstLine="708"/>
        <w:contextualSpacing/>
        <w:rPr>
          <w:sz w:val="24"/>
          <w:szCs w:val="24"/>
          <w:shd w:val="clear" w:color="auto" w:fill="FEFEFE"/>
        </w:rPr>
      </w:pPr>
      <w:r w:rsidRPr="00BA09FE">
        <w:rPr>
          <w:b/>
          <w:color w:val="000000"/>
          <w:sz w:val="24"/>
          <w:szCs w:val="24"/>
        </w:rPr>
        <w:lastRenderedPageBreak/>
        <w:t>Участникът може да докаже минималните изисквания по т.4.3.1 и т.4.3.2</w:t>
      </w:r>
      <w:r w:rsidR="00971EF7">
        <w:rPr>
          <w:b/>
          <w:color w:val="000000"/>
          <w:sz w:val="24"/>
          <w:szCs w:val="24"/>
        </w:rPr>
        <w:t xml:space="preserve"> с един договор изпълнен</w:t>
      </w:r>
      <w:r w:rsidR="00971EF7" w:rsidRPr="00971EF7">
        <w:rPr>
          <w:b/>
          <w:color w:val="000000"/>
          <w:sz w:val="24"/>
          <w:szCs w:val="24"/>
        </w:rPr>
        <w:t xml:space="preserve"> през последните 5 (пет) години от датата на подаване на офертата</w:t>
      </w:r>
      <w:r w:rsidR="00971EF7">
        <w:rPr>
          <w:b/>
          <w:color w:val="000000"/>
          <w:sz w:val="24"/>
          <w:szCs w:val="24"/>
        </w:rPr>
        <w:t>,за изпълнение на инженеринг (</w:t>
      </w:r>
      <w:r w:rsidR="00971EF7" w:rsidRPr="00971EF7">
        <w:rPr>
          <w:b/>
          <w:color w:val="000000"/>
          <w:sz w:val="24"/>
          <w:szCs w:val="24"/>
        </w:rPr>
        <w:t>проектиране и извършване на строителство</w:t>
      </w:r>
      <w:r w:rsidR="00971EF7">
        <w:rPr>
          <w:b/>
          <w:color w:val="000000"/>
          <w:sz w:val="24"/>
          <w:szCs w:val="24"/>
        </w:rPr>
        <w:t xml:space="preserve">) на 1 (един) обект  </w:t>
      </w:r>
      <w:r w:rsidR="00971EF7" w:rsidRPr="00971EF7">
        <w:rPr>
          <w:b/>
          <w:color w:val="000000"/>
          <w:sz w:val="24"/>
          <w:szCs w:val="24"/>
        </w:rPr>
        <w:t>с предмет идентичен или сходен с тези на поръчката</w:t>
      </w:r>
      <w:r w:rsidR="00971EF7">
        <w:rPr>
          <w:b/>
          <w:color w:val="000000"/>
          <w:sz w:val="24"/>
          <w:szCs w:val="24"/>
        </w:rPr>
        <w:t xml:space="preserve">. </w:t>
      </w:r>
    </w:p>
    <w:p w:rsidR="00E45640" w:rsidRPr="000E0EC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hAnsi="Times New Roman" w:cs="Times New Roman"/>
          <w:bCs/>
          <w:i/>
          <w:iCs/>
          <w:sz w:val="24"/>
          <w:szCs w:val="24"/>
          <w:lang w:eastAsia="bg-BG"/>
        </w:rPr>
        <w:tab/>
      </w:r>
      <w:r w:rsidR="00E45640" w:rsidRPr="000E0EC6">
        <w:rPr>
          <w:rFonts w:ascii="Times New Roman" w:hAnsi="Times New Roman" w:cs="Times New Roman"/>
          <w:bCs/>
          <w:i/>
          <w:iCs/>
          <w:sz w:val="24"/>
          <w:szCs w:val="24"/>
          <w:lang w:eastAsia="bg-BG"/>
        </w:rPr>
        <w:t xml:space="preserve">За </w:t>
      </w:r>
      <w:r w:rsidR="00E45640" w:rsidRPr="000E0EC6">
        <w:rPr>
          <w:rFonts w:ascii="Times New Roman" w:hAnsi="Times New Roman" w:cs="Times New Roman"/>
          <w:b/>
          <w:bCs/>
          <w:i/>
          <w:iCs/>
          <w:sz w:val="24"/>
          <w:szCs w:val="24"/>
          <w:lang w:eastAsia="bg-BG"/>
        </w:rPr>
        <w:t>„изпълнен договор</w:t>
      </w:r>
      <w:r w:rsidR="00265C7F" w:rsidRPr="000E0EC6">
        <w:rPr>
          <w:rFonts w:ascii="Times New Roman" w:hAnsi="Times New Roman" w:cs="Times New Roman"/>
          <w:b/>
          <w:bCs/>
          <w:i/>
          <w:iCs/>
          <w:sz w:val="24"/>
          <w:szCs w:val="24"/>
          <w:lang w:eastAsia="bg-BG"/>
        </w:rPr>
        <w:t xml:space="preserve"> </w:t>
      </w:r>
      <w:r w:rsidR="00E45640" w:rsidRPr="000E0EC6">
        <w:rPr>
          <w:rFonts w:ascii="Times New Roman" w:hAnsi="Times New Roman" w:cs="Times New Roman"/>
          <w:b/>
          <w:bCs/>
          <w:i/>
          <w:iCs/>
          <w:sz w:val="24"/>
          <w:szCs w:val="24"/>
          <w:lang w:eastAsia="bg-BG"/>
        </w:rPr>
        <w:t>за инженеринг , сходен с предмета на поръката“</w:t>
      </w:r>
      <w:r w:rsidR="00E45640" w:rsidRPr="000E0EC6">
        <w:rPr>
          <w:rFonts w:ascii="Times New Roman" w:hAnsi="Times New Roman" w:cs="Times New Roman"/>
          <w:bCs/>
          <w:i/>
          <w:iCs/>
          <w:sz w:val="24"/>
          <w:szCs w:val="24"/>
          <w:lang w:eastAsia="bg-BG"/>
        </w:rPr>
        <w:t xml:space="preserve"> се приема:</w:t>
      </w:r>
    </w:p>
    <w:p w:rsidR="00E45640" w:rsidRPr="000E0EC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hAnsi="Times New Roman" w:cs="Times New Roman"/>
          <w:bCs/>
          <w:i/>
          <w:iCs/>
          <w:sz w:val="24"/>
          <w:szCs w:val="24"/>
          <w:lang w:eastAsia="bg-BG"/>
        </w:rPr>
        <w:tab/>
      </w:r>
      <w:r w:rsidR="00E45640" w:rsidRPr="000E0EC6">
        <w:rPr>
          <w:rFonts w:ascii="Times New Roman" w:hAnsi="Times New Roman" w:cs="Times New Roman"/>
          <w:bCs/>
          <w:i/>
          <w:iCs/>
          <w:sz w:val="24"/>
          <w:szCs w:val="24"/>
          <w:lang w:eastAsia="bg-BG"/>
        </w:rPr>
        <w:t xml:space="preserve">а) </w:t>
      </w:r>
      <w:r w:rsidR="00E45640" w:rsidRPr="000E0EC6">
        <w:rPr>
          <w:rFonts w:ascii="Times New Roman" w:hAnsi="Times New Roman" w:cs="Times New Roman"/>
          <w:b/>
          <w:bCs/>
          <w:i/>
          <w:iCs/>
          <w:sz w:val="24"/>
          <w:szCs w:val="24"/>
          <w:lang w:eastAsia="bg-BG"/>
        </w:rPr>
        <w:t>„инженеринг сходен с предмета на поръчката“</w:t>
      </w:r>
      <w:r w:rsidR="00E45640" w:rsidRPr="000E0EC6">
        <w:rPr>
          <w:rFonts w:ascii="Times New Roman" w:hAnsi="Times New Roman" w:cs="Times New Roman"/>
          <w:bCs/>
          <w:i/>
          <w:iCs/>
          <w:sz w:val="24"/>
          <w:szCs w:val="24"/>
          <w:lang w:eastAsia="bg-BG"/>
        </w:rPr>
        <w:t xml:space="preserve"> следва да се разбира </w:t>
      </w:r>
      <w:r w:rsidR="00971EF7" w:rsidRPr="000E0EC6">
        <w:rPr>
          <w:rFonts w:ascii="Times New Roman" w:hAnsi="Times New Roman" w:cs="Times New Roman"/>
          <w:bCs/>
          <w:i/>
          <w:iCs/>
          <w:sz w:val="24"/>
          <w:szCs w:val="24"/>
          <w:lang w:eastAsia="bg-BG"/>
        </w:rPr>
        <w:t xml:space="preserve">проектиране </w:t>
      </w:r>
      <w:r w:rsidR="00E45640" w:rsidRPr="000E0EC6">
        <w:rPr>
          <w:rFonts w:ascii="Times New Roman" w:hAnsi="Times New Roman" w:cs="Times New Roman"/>
          <w:bCs/>
          <w:i/>
          <w:iCs/>
          <w:sz w:val="24"/>
          <w:szCs w:val="24"/>
          <w:lang w:eastAsia="bg-BG"/>
        </w:rPr>
        <w:t>на инвестиционен проект фаза „технически“ и/или „работен“  по смисъла на ЗУТ и Наредба №4/21.05.2001 г. за обхвата и съдържанието на инвестиционните проекти за изпълнение на строителство</w:t>
      </w:r>
      <w:r w:rsidR="00971EF7" w:rsidRPr="000E0EC6">
        <w:rPr>
          <w:rFonts w:ascii="Times New Roman" w:hAnsi="Times New Roman" w:cs="Times New Roman"/>
          <w:bCs/>
          <w:i/>
          <w:iCs/>
          <w:sz w:val="24"/>
          <w:szCs w:val="24"/>
          <w:lang w:eastAsia="bg-BG"/>
        </w:rPr>
        <w:t>, упражняване на авторски надзор по време на строителството</w:t>
      </w:r>
      <w:r w:rsidR="00265C7F" w:rsidRPr="000E0EC6">
        <w:rPr>
          <w:rFonts w:ascii="Times New Roman" w:hAnsi="Times New Roman" w:cs="Times New Roman"/>
          <w:bCs/>
          <w:i/>
          <w:iCs/>
          <w:sz w:val="24"/>
          <w:szCs w:val="24"/>
          <w:lang w:eastAsia="bg-BG"/>
        </w:rPr>
        <w:t xml:space="preserve"> </w:t>
      </w:r>
      <w:r w:rsidR="00971EF7" w:rsidRPr="000E0EC6">
        <w:rPr>
          <w:rFonts w:ascii="Times New Roman" w:hAnsi="Times New Roman" w:cs="Times New Roman"/>
          <w:b/>
          <w:bCs/>
          <w:i/>
          <w:iCs/>
          <w:sz w:val="24"/>
          <w:szCs w:val="24"/>
          <w:lang w:eastAsia="bg-BG"/>
        </w:rPr>
        <w:t xml:space="preserve">и </w:t>
      </w:r>
      <w:r w:rsidR="00971EF7" w:rsidRPr="000E0EC6">
        <w:rPr>
          <w:rFonts w:ascii="Times New Roman" w:hAnsi="Times New Roman" w:cs="Times New Roman"/>
          <w:bCs/>
          <w:i/>
          <w:iCs/>
          <w:sz w:val="24"/>
          <w:szCs w:val="24"/>
          <w:lang w:eastAsia="bg-BG"/>
        </w:rPr>
        <w:t xml:space="preserve">изграждане </w:t>
      </w:r>
      <w:r w:rsidR="00E45640" w:rsidRPr="000E0EC6">
        <w:rPr>
          <w:rFonts w:ascii="Times New Roman" w:hAnsi="Times New Roman" w:cs="Times New Roman"/>
          <w:bCs/>
          <w:i/>
          <w:iCs/>
          <w:sz w:val="24"/>
          <w:szCs w:val="24"/>
          <w:lang w:eastAsia="bg-BG"/>
        </w:rPr>
        <w:t>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w:t>
      </w:r>
    </w:p>
    <w:p w:rsidR="00E45640" w:rsidRPr="000E0EC6"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hAnsi="Times New Roman" w:cs="Times New Roman"/>
          <w:bCs/>
          <w:i/>
          <w:iCs/>
          <w:sz w:val="24"/>
          <w:szCs w:val="24"/>
          <w:lang w:eastAsia="bg-BG"/>
        </w:rPr>
        <w:tab/>
      </w:r>
      <w:r w:rsidR="00E45640" w:rsidRPr="000E0EC6">
        <w:rPr>
          <w:rFonts w:ascii="Times New Roman" w:hAnsi="Times New Roman" w:cs="Times New Roman"/>
          <w:bCs/>
          <w:i/>
          <w:iCs/>
          <w:sz w:val="24"/>
          <w:szCs w:val="24"/>
          <w:lang w:eastAsia="bg-BG"/>
        </w:rPr>
        <w:t xml:space="preserve">б)  </w:t>
      </w:r>
      <w:r w:rsidR="00E45640" w:rsidRPr="000E0EC6">
        <w:rPr>
          <w:rFonts w:ascii="Times New Roman" w:hAnsi="Times New Roman" w:cs="Times New Roman"/>
          <w:b/>
          <w:bCs/>
          <w:i/>
          <w:iCs/>
          <w:sz w:val="24"/>
          <w:szCs w:val="24"/>
          <w:lang w:eastAsia="bg-BG"/>
        </w:rPr>
        <w:t>„изпълнен договор“</w:t>
      </w:r>
      <w:r w:rsidR="00E45640" w:rsidRPr="000E0EC6">
        <w:rPr>
          <w:rFonts w:ascii="Times New Roman" w:hAnsi="Times New Roman" w:cs="Times New Roman"/>
          <w:bCs/>
          <w:i/>
          <w:iCs/>
          <w:sz w:val="24"/>
          <w:szCs w:val="24"/>
          <w:lang w:eastAsia="bg-BG"/>
        </w:rPr>
        <w:t xml:space="preserve"> е приемане на обекта с Акт обр. 16, съгласно Наредба №3/31.07.2003 г. за съставяне на актове и протоколи по време на строителството</w:t>
      </w:r>
      <w:r w:rsidR="00337947">
        <w:rPr>
          <w:rFonts w:ascii="Times New Roman" w:hAnsi="Times New Roman" w:cs="Times New Roman"/>
          <w:bCs/>
          <w:i/>
          <w:iCs/>
          <w:sz w:val="24"/>
          <w:szCs w:val="24"/>
          <w:lang w:eastAsia="bg-BG"/>
        </w:rPr>
        <w:t xml:space="preserve"> или еквивалентно</w:t>
      </w:r>
      <w:r w:rsidR="00E45640" w:rsidRPr="000E0EC6">
        <w:rPr>
          <w:rFonts w:ascii="Times New Roman" w:hAnsi="Times New Roman" w:cs="Times New Roman"/>
          <w:bCs/>
          <w:i/>
          <w:iCs/>
          <w:sz w:val="24"/>
          <w:szCs w:val="24"/>
          <w:lang w:eastAsia="bg-BG"/>
        </w:rPr>
        <w:t>.</w:t>
      </w:r>
    </w:p>
    <w:p w:rsidR="00E45640" w:rsidRDefault="00767AD6" w:rsidP="00956A75">
      <w:pPr>
        <w:numPr>
          <w:ilvl w:val="1"/>
          <w:numId w:val="0"/>
        </w:numPr>
        <w:tabs>
          <w:tab w:val="num" w:pos="720"/>
        </w:tabs>
        <w:spacing w:after="0" w:line="276" w:lineRule="auto"/>
        <w:contextualSpacing/>
        <w:jc w:val="both"/>
        <w:rPr>
          <w:rFonts w:ascii="Times New Roman" w:hAnsi="Times New Roman" w:cs="Times New Roman"/>
          <w:bCs/>
          <w:i/>
          <w:iCs/>
          <w:sz w:val="24"/>
          <w:szCs w:val="24"/>
          <w:lang w:eastAsia="bg-BG"/>
        </w:rPr>
      </w:pPr>
      <w:r w:rsidRPr="000E0EC6">
        <w:rPr>
          <w:rFonts w:ascii="Times New Roman" w:eastAsia="Calibri" w:hAnsi="Times New Roman" w:cs="Times New Roman"/>
          <w:bCs/>
          <w:i/>
          <w:iCs/>
          <w:sz w:val="24"/>
          <w:szCs w:val="24"/>
          <w:lang w:eastAsia="bg-BG"/>
        </w:rPr>
        <w:tab/>
      </w:r>
      <w:r w:rsidR="00E45640" w:rsidRPr="000E0EC6">
        <w:rPr>
          <w:rFonts w:ascii="Times New Roman" w:eastAsia="Calibri" w:hAnsi="Times New Roman" w:cs="Times New Roman"/>
          <w:bCs/>
          <w:i/>
          <w:iCs/>
          <w:sz w:val="24"/>
          <w:szCs w:val="24"/>
          <w:lang w:eastAsia="bg-BG"/>
        </w:rPr>
        <w:t>Възложителя</w:t>
      </w:r>
      <w:r w:rsidR="00E920A4" w:rsidRPr="000E0EC6">
        <w:rPr>
          <w:rFonts w:ascii="Times New Roman" w:eastAsia="Calibri" w:hAnsi="Times New Roman" w:cs="Times New Roman"/>
          <w:bCs/>
          <w:i/>
          <w:iCs/>
          <w:sz w:val="24"/>
          <w:szCs w:val="24"/>
          <w:lang w:eastAsia="bg-BG"/>
        </w:rPr>
        <w:t>т не поставя изискване за обем</w:t>
      </w:r>
      <w:r w:rsidR="00E45640" w:rsidRPr="000E0EC6">
        <w:rPr>
          <w:rFonts w:ascii="Times New Roman" w:eastAsia="Calibri" w:hAnsi="Times New Roman" w:cs="Times New Roman"/>
          <w:bCs/>
          <w:i/>
          <w:iCs/>
          <w:sz w:val="24"/>
          <w:szCs w:val="24"/>
          <w:lang w:eastAsia="bg-BG"/>
        </w:rPr>
        <w:t>.</w:t>
      </w:r>
    </w:p>
    <w:p w:rsidR="00975279" w:rsidRDefault="00975279" w:rsidP="00956A75">
      <w:pPr>
        <w:suppressAutoHyphens/>
        <w:autoSpaceDE w:val="0"/>
        <w:autoSpaceDN w:val="0"/>
        <w:adjustRightInd w:val="0"/>
        <w:spacing w:after="0" w:line="276" w:lineRule="auto"/>
        <w:ind w:firstLine="708"/>
        <w:contextualSpacing/>
        <w:jc w:val="both"/>
        <w:rPr>
          <w:rFonts w:ascii="Times New Roman" w:eastAsia="MS ??" w:hAnsi="Times New Roman" w:cs="Times New Roman"/>
          <w:sz w:val="24"/>
          <w:szCs w:val="24"/>
          <w:lang w:eastAsia="ar-SA"/>
        </w:rPr>
      </w:pPr>
      <w:bookmarkStart w:id="1" w:name="_GoBack"/>
      <w:bookmarkEnd w:id="1"/>
    </w:p>
    <w:p w:rsidR="008A0A37" w:rsidRDefault="008A0A37" w:rsidP="00956A75">
      <w:pPr>
        <w:suppressAutoHyphens/>
        <w:autoSpaceDE w:val="0"/>
        <w:autoSpaceDN w:val="0"/>
        <w:adjustRightInd w:val="0"/>
        <w:spacing w:after="0" w:line="276" w:lineRule="auto"/>
        <w:ind w:firstLine="708"/>
        <w:contextualSpacing/>
        <w:jc w:val="both"/>
        <w:rPr>
          <w:rFonts w:ascii="Times New Roman" w:eastAsia="MS ??" w:hAnsi="Times New Roman" w:cs="Times New Roman"/>
          <w:sz w:val="24"/>
          <w:szCs w:val="24"/>
          <w:lang w:eastAsia="ar-SA"/>
        </w:rPr>
      </w:pPr>
      <w:r w:rsidRPr="008A0A37">
        <w:rPr>
          <w:rFonts w:ascii="Times New Roman" w:eastAsia="MS ??" w:hAnsi="Times New Roman" w:cs="Times New Roman"/>
          <w:sz w:val="24"/>
          <w:szCs w:val="24"/>
          <w:lang w:eastAsia="ar-SA"/>
        </w:rPr>
        <w:t>В случай на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8302F" w:rsidRDefault="0038302F" w:rsidP="00956A75">
      <w:pPr>
        <w:suppressAutoHyphens/>
        <w:autoSpaceDE w:val="0"/>
        <w:autoSpaceDN w:val="0"/>
        <w:adjustRightInd w:val="0"/>
        <w:spacing w:after="0" w:line="276" w:lineRule="auto"/>
        <w:contextualSpacing/>
        <w:jc w:val="both"/>
        <w:rPr>
          <w:rFonts w:ascii="Times New Roman" w:eastAsia="MS ??" w:hAnsi="Times New Roman" w:cs="Times New Roman"/>
          <w:sz w:val="24"/>
          <w:szCs w:val="24"/>
          <w:lang w:eastAsia="ar-SA"/>
        </w:rPr>
      </w:pPr>
      <w:r w:rsidRPr="009B62AB">
        <w:rPr>
          <w:rFonts w:ascii="Times New Roman" w:eastAsia="MS ??" w:hAnsi="Times New Roman" w:cs="Times New Roman"/>
          <w:sz w:val="24"/>
          <w:szCs w:val="24"/>
          <w:lang w:eastAsia="ar-SA"/>
        </w:rPr>
        <w:t xml:space="preserve">Когато участникът предвижда участие на </w:t>
      </w:r>
      <w:r w:rsidR="004370F4" w:rsidRPr="009B62AB">
        <w:rPr>
          <w:rFonts w:ascii="Times New Roman" w:eastAsia="MS ??" w:hAnsi="Times New Roman" w:cs="Times New Roman"/>
          <w:sz w:val="24"/>
          <w:szCs w:val="24"/>
          <w:lang w:eastAsia="ar-SA"/>
        </w:rPr>
        <w:t>подизпълнители</w:t>
      </w:r>
      <w:r w:rsidR="004370F4" w:rsidRPr="005E0DE6">
        <w:rPr>
          <w:rFonts w:ascii="Times New Roman" w:eastAsia="MS ??" w:hAnsi="Times New Roman" w:cs="Times New Roman"/>
          <w:sz w:val="24"/>
          <w:szCs w:val="24"/>
          <w:lang w:eastAsia="ar-SA"/>
        </w:rPr>
        <w:t xml:space="preserve"> или</w:t>
      </w:r>
      <w:r w:rsidR="00B43C73" w:rsidRPr="005E0DE6">
        <w:rPr>
          <w:rFonts w:ascii="Times New Roman" w:eastAsia="MS ??" w:hAnsi="Times New Roman" w:cs="Times New Roman"/>
          <w:sz w:val="24"/>
          <w:szCs w:val="24"/>
          <w:lang w:eastAsia="ar-SA"/>
        </w:rPr>
        <w:t xml:space="preserve"> трети лица,</w:t>
      </w:r>
      <w:r w:rsidRPr="005E0DE6">
        <w:rPr>
          <w:rFonts w:ascii="Times New Roman" w:eastAsia="MS ??" w:hAnsi="Times New Roman" w:cs="Times New Roman"/>
          <w:sz w:val="24"/>
          <w:szCs w:val="24"/>
          <w:lang w:eastAsia="ar-SA"/>
        </w:rPr>
        <w:t xml:space="preserve"> изискването се доказва за тези подизпълнители</w:t>
      </w:r>
      <w:r w:rsidR="00B43C73" w:rsidRPr="005E0DE6">
        <w:rPr>
          <w:rFonts w:ascii="Times New Roman" w:eastAsia="MS ??" w:hAnsi="Times New Roman" w:cs="Times New Roman"/>
          <w:sz w:val="24"/>
          <w:szCs w:val="24"/>
          <w:lang w:eastAsia="ar-SA"/>
        </w:rPr>
        <w:t xml:space="preserve"> или трети лица</w:t>
      </w:r>
      <w:r w:rsidRPr="005E0DE6">
        <w:rPr>
          <w:rFonts w:ascii="Times New Roman" w:eastAsia="MS ??" w:hAnsi="Times New Roman" w:cs="Times New Roman"/>
          <w:sz w:val="24"/>
          <w:szCs w:val="24"/>
          <w:lang w:eastAsia="ar-SA"/>
        </w:rPr>
        <w:t>, които съобразно</w:t>
      </w:r>
      <w:r w:rsidRPr="009B62AB">
        <w:rPr>
          <w:rFonts w:ascii="Times New Roman" w:eastAsia="MS ??" w:hAnsi="Times New Roman" w:cs="Times New Roman"/>
          <w:sz w:val="24"/>
          <w:szCs w:val="24"/>
          <w:lang w:eastAsia="ar-SA"/>
        </w:rPr>
        <w:t xml:space="preserve"> вида и дела от поръчката, които са им възложени, ще изпълняват строителство</w:t>
      </w:r>
      <w:r w:rsidR="00EF0DEF">
        <w:rPr>
          <w:rFonts w:ascii="Times New Roman" w:eastAsia="MS ??" w:hAnsi="Times New Roman" w:cs="Times New Roman"/>
          <w:sz w:val="24"/>
          <w:szCs w:val="24"/>
          <w:lang w:eastAsia="ar-SA"/>
        </w:rPr>
        <w:t xml:space="preserve"> и/или проектиране</w:t>
      </w:r>
      <w:r w:rsidRPr="009B62AB">
        <w:rPr>
          <w:rFonts w:ascii="Times New Roman" w:eastAsia="MS ??" w:hAnsi="Times New Roman" w:cs="Times New Roman"/>
          <w:sz w:val="24"/>
          <w:szCs w:val="24"/>
          <w:lang w:eastAsia="ar-SA"/>
        </w:rPr>
        <w:t>.</w:t>
      </w:r>
    </w:p>
    <w:p w:rsidR="000B762B" w:rsidRPr="000B762B" w:rsidRDefault="004370F4" w:rsidP="00956A75">
      <w:pPr>
        <w:numPr>
          <w:ilvl w:val="1"/>
          <w:numId w:val="0"/>
        </w:numPr>
        <w:tabs>
          <w:tab w:val="num" w:pos="720"/>
        </w:tabs>
        <w:spacing w:after="0" w:line="276" w:lineRule="auto"/>
        <w:ind w:firstLine="284"/>
        <w:contextualSpacing/>
        <w:jc w:val="both"/>
        <w:rPr>
          <w:rFonts w:ascii="Times New Roman" w:hAnsi="Times New Roman" w:cs="Times New Roman"/>
          <w:b/>
          <w:bCs/>
          <w:i/>
          <w:iCs/>
          <w:sz w:val="24"/>
          <w:szCs w:val="24"/>
          <w:lang w:eastAsia="bg-BG"/>
        </w:rPr>
      </w:pPr>
      <w:r>
        <w:rPr>
          <w:rFonts w:ascii="Times New Roman" w:hAnsi="Times New Roman" w:cs="Times New Roman"/>
          <w:b/>
          <w:bCs/>
          <w:iCs/>
          <w:sz w:val="24"/>
          <w:szCs w:val="24"/>
          <w:lang w:eastAsia="bg-BG"/>
        </w:rPr>
        <w:tab/>
      </w:r>
      <w:r w:rsidR="000B762B" w:rsidRPr="000B762B">
        <w:rPr>
          <w:rFonts w:ascii="Times New Roman" w:hAnsi="Times New Roman" w:cs="Times New Roman"/>
          <w:b/>
          <w:bCs/>
          <w:iCs/>
          <w:sz w:val="24"/>
          <w:szCs w:val="24"/>
          <w:lang w:eastAsia="bg-BG"/>
        </w:rPr>
        <w:t xml:space="preserve">Доказване: </w:t>
      </w:r>
      <w:r w:rsidR="000B762B" w:rsidRPr="000B762B">
        <w:rPr>
          <w:rFonts w:ascii="Times New Roman" w:hAnsi="Times New Roman" w:cs="Times New Roman"/>
          <w:bCs/>
          <w:iCs/>
          <w:sz w:val="24"/>
          <w:szCs w:val="24"/>
          <w:lang w:eastAsia="bg-BG"/>
        </w:rPr>
        <w:t xml:space="preserve">При подаване на </w:t>
      </w:r>
      <w:r w:rsidRPr="000B762B">
        <w:rPr>
          <w:rFonts w:ascii="Times New Roman" w:hAnsi="Times New Roman" w:cs="Times New Roman"/>
          <w:bCs/>
          <w:iCs/>
          <w:sz w:val="24"/>
          <w:szCs w:val="24"/>
          <w:lang w:eastAsia="bg-BG"/>
        </w:rPr>
        <w:t>офертата участниците</w:t>
      </w:r>
      <w:r w:rsidR="000B762B" w:rsidRPr="000B762B">
        <w:rPr>
          <w:rFonts w:ascii="Times New Roman" w:hAnsi="Times New Roman" w:cs="Times New Roman"/>
          <w:bCs/>
          <w:iCs/>
          <w:sz w:val="24"/>
          <w:szCs w:val="24"/>
          <w:lang w:eastAsia="bg-BG"/>
        </w:rPr>
        <w:t xml:space="preserve"> само декларират изискването, като следва да попълнят съответната част от Раздел В : Технически и професионални способности Част IV “Критерии за подбор“, поле 1а, от приложения образец на </w:t>
      </w:r>
      <w:r w:rsidR="008A0A37">
        <w:rPr>
          <w:rFonts w:ascii="Times New Roman" w:hAnsi="Times New Roman" w:cs="Times New Roman"/>
          <w:bCs/>
          <w:iCs/>
          <w:sz w:val="24"/>
          <w:szCs w:val="24"/>
          <w:lang w:eastAsia="bg-BG"/>
        </w:rPr>
        <w:t>е</w:t>
      </w:r>
      <w:r w:rsidR="000B762B" w:rsidRPr="000B762B">
        <w:rPr>
          <w:rFonts w:ascii="Times New Roman" w:hAnsi="Times New Roman" w:cs="Times New Roman"/>
          <w:bCs/>
          <w:iCs/>
          <w:sz w:val="24"/>
          <w:szCs w:val="24"/>
          <w:lang w:eastAsia="bg-BG"/>
        </w:rPr>
        <w:t>ЕЕДОП.</w:t>
      </w:r>
    </w:p>
    <w:p w:rsidR="00735ACE" w:rsidRPr="00735ACE" w:rsidRDefault="00735ACE" w:rsidP="00735ACE">
      <w:pPr>
        <w:numPr>
          <w:ilvl w:val="1"/>
          <w:numId w:val="0"/>
        </w:numPr>
        <w:tabs>
          <w:tab w:val="num" w:pos="720"/>
        </w:tabs>
        <w:spacing w:after="120" w:line="276" w:lineRule="auto"/>
        <w:jc w:val="both"/>
        <w:rPr>
          <w:rFonts w:ascii="Times New Roman" w:hAnsi="Times New Roman" w:cs="Times New Roman"/>
          <w:bCs/>
          <w:iCs/>
          <w:sz w:val="24"/>
          <w:szCs w:val="24"/>
          <w:lang w:eastAsia="bg-BG"/>
        </w:rPr>
      </w:pPr>
      <w:r>
        <w:rPr>
          <w:rFonts w:ascii="Times New Roman" w:hAnsi="Times New Roman" w:cs="Times New Roman"/>
          <w:b/>
          <w:bCs/>
          <w:iCs/>
          <w:sz w:val="24"/>
          <w:szCs w:val="24"/>
        </w:rPr>
        <w:tab/>
      </w:r>
      <w:r w:rsidRPr="00735ACE">
        <w:rPr>
          <w:rFonts w:ascii="Times New Roman" w:hAnsi="Times New Roman" w:cs="Times New Roman"/>
          <w:b/>
          <w:bCs/>
          <w:iCs/>
          <w:sz w:val="24"/>
          <w:szCs w:val="24"/>
        </w:rPr>
        <w:t>За доказване на изискването</w:t>
      </w:r>
      <w:r w:rsidRPr="00735ACE">
        <w:rPr>
          <w:rFonts w:ascii="Times New Roman" w:hAnsi="Times New Roman" w:cs="Times New Roman"/>
          <w:bCs/>
          <w:iCs/>
          <w:sz w:val="24"/>
          <w:szCs w:val="24"/>
        </w:rPr>
        <w:t xml:space="preserve"> при подписване на договора участникът, избран за изпълнител,  представя Списък на договорите за изпълнение на  инженеринг</w:t>
      </w:r>
      <w:r>
        <w:rPr>
          <w:rFonts w:ascii="Times New Roman" w:hAnsi="Times New Roman" w:cs="Times New Roman"/>
          <w:bCs/>
          <w:iCs/>
          <w:sz w:val="24"/>
          <w:szCs w:val="24"/>
        </w:rPr>
        <w:t xml:space="preserve"> </w:t>
      </w:r>
      <w:r w:rsidRPr="00735ACE">
        <w:rPr>
          <w:rFonts w:ascii="Times New Roman" w:hAnsi="Times New Roman" w:cs="Times New Roman"/>
          <w:bCs/>
          <w:iCs/>
          <w:sz w:val="24"/>
          <w:szCs w:val="24"/>
        </w:rPr>
        <w:t xml:space="preserve">(чл.64, ал.1, т.1 от ЗОП), </w:t>
      </w:r>
      <w:r w:rsidRPr="00735ACE">
        <w:rPr>
          <w:rFonts w:ascii="Times New Roman" w:hAnsi="Times New Roman" w:cs="Times New Roman"/>
          <w:bCs/>
          <w:iCs/>
          <w:sz w:val="24"/>
          <w:szCs w:val="24"/>
          <w:lang w:eastAsia="bg-BG"/>
        </w:rPr>
        <w:t>които са  идентични или сходни с предмета на поръчката,  с посочване на стойностите, датите и получателите, заедно с доказателство за извършената услуга (референции, удостоверения за добро изпълнение, препратка към публичен регистър, както и всички други документи, доказващи изпълнението на услугата и др.)</w:t>
      </w:r>
    </w:p>
    <w:p w:rsidR="000D4A88" w:rsidRDefault="000D4A88" w:rsidP="00956A75">
      <w:pPr>
        <w:spacing w:after="0" w:line="276" w:lineRule="auto"/>
        <w:contextualSpacing/>
        <w:jc w:val="both"/>
        <w:rPr>
          <w:rFonts w:ascii="Times New Roman" w:eastAsia="Times New Roman" w:hAnsi="Times New Roman" w:cs="Times New Roman"/>
          <w:i/>
          <w:iCs/>
          <w:color w:val="000000"/>
          <w:sz w:val="24"/>
          <w:szCs w:val="24"/>
          <w:lang w:eastAsia="bg-BG"/>
        </w:rPr>
      </w:pPr>
      <w:r w:rsidRPr="008A0A37">
        <w:rPr>
          <w:rFonts w:ascii="Times New Roman" w:eastAsia="Times New Roman" w:hAnsi="Times New Roman" w:cs="Times New Roman"/>
          <w:i/>
          <w:iCs/>
          <w:color w:val="000000"/>
          <w:sz w:val="24"/>
          <w:szCs w:val="24"/>
          <w:lang w:eastAsia="bg-BG"/>
        </w:rPr>
        <w:t>          *Мотиви: Това изискване е наложено от вида на дейностите и обема от работите, които се налага да се изв</w:t>
      </w:r>
      <w:r w:rsidR="00BE3A20" w:rsidRPr="008A0A37">
        <w:rPr>
          <w:rFonts w:ascii="Times New Roman" w:eastAsia="Times New Roman" w:hAnsi="Times New Roman" w:cs="Times New Roman"/>
          <w:i/>
          <w:iCs/>
          <w:color w:val="000000"/>
          <w:sz w:val="24"/>
          <w:szCs w:val="24"/>
          <w:lang w:eastAsia="bg-BG"/>
        </w:rPr>
        <w:t>ър</w:t>
      </w:r>
      <w:r w:rsidRPr="008A0A37">
        <w:rPr>
          <w:rFonts w:ascii="Times New Roman" w:eastAsia="Times New Roman" w:hAnsi="Times New Roman" w:cs="Times New Roman"/>
          <w:i/>
          <w:iCs/>
          <w:color w:val="000000"/>
          <w:sz w:val="24"/>
          <w:szCs w:val="24"/>
          <w:lang w:eastAsia="bg-BG"/>
        </w:rPr>
        <w:t xml:space="preserve">шват на обекта, който е от голямо обществено значение. </w:t>
      </w:r>
      <w:r w:rsidRPr="008A0A37">
        <w:rPr>
          <w:rFonts w:ascii="Times New Roman" w:eastAsia="Times New Roman" w:hAnsi="Times New Roman" w:cs="Times New Roman"/>
          <w:i/>
          <w:iCs/>
          <w:color w:val="000000"/>
          <w:sz w:val="24"/>
          <w:szCs w:val="24"/>
          <w:lang w:eastAsia="bg-BG"/>
        </w:rPr>
        <w:lastRenderedPageBreak/>
        <w:t>Необходимо е  участника да притежава опит за изпълнение на строително монтажни работи и проектантски дейности, конкретни специфични видове СМР, които съответстват на предмета на настоящата обществената поръчка.</w:t>
      </w:r>
    </w:p>
    <w:p w:rsidR="0043611C" w:rsidRPr="00D9779B" w:rsidRDefault="006500D3" w:rsidP="00956A75">
      <w:pPr>
        <w:numPr>
          <w:ilvl w:val="1"/>
          <w:numId w:val="0"/>
        </w:numPr>
        <w:tabs>
          <w:tab w:val="num" w:pos="720"/>
        </w:tabs>
        <w:spacing w:after="0" w:line="276" w:lineRule="auto"/>
        <w:contextualSpacing/>
        <w:jc w:val="both"/>
        <w:rPr>
          <w:bCs/>
          <w:iCs/>
          <w:sz w:val="24"/>
          <w:szCs w:val="24"/>
        </w:rPr>
      </w:pPr>
      <w:r>
        <w:rPr>
          <w:rFonts w:ascii="Times New Roman" w:eastAsia="MS ??" w:hAnsi="Times New Roman" w:cs="Times New Roman"/>
          <w:sz w:val="24"/>
          <w:szCs w:val="24"/>
          <w:lang w:eastAsia="ar-SA"/>
        </w:rPr>
        <w:tab/>
      </w:r>
    </w:p>
    <w:p w:rsidR="00C3158D" w:rsidRDefault="00C3158D" w:rsidP="004370F4">
      <w:pPr>
        <w:pStyle w:val="Default"/>
        <w:spacing w:line="276" w:lineRule="auto"/>
        <w:ind w:firstLine="708"/>
        <w:contextualSpacing/>
        <w:jc w:val="both"/>
        <w:rPr>
          <w:rFonts w:ascii="Times New Roman" w:eastAsiaTheme="minorHAnsi" w:hAnsi="Times New Roman" w:cs="Times New Roman"/>
        </w:rPr>
      </w:pPr>
      <w:r w:rsidRPr="008A0A37">
        <w:rPr>
          <w:rFonts w:ascii="Times New Roman" w:hAnsi="Times New Roman" w:cs="Times New Roman"/>
          <w:b/>
          <w:bCs/>
          <w:iCs/>
          <w:color w:val="auto"/>
          <w:lang w:eastAsia="bg-BG"/>
        </w:rPr>
        <w:t>4.3.3.</w:t>
      </w:r>
      <w:r w:rsidRPr="00D9779B">
        <w:rPr>
          <w:rFonts w:ascii="Times New Roman" w:eastAsiaTheme="minorHAnsi" w:hAnsi="Times New Roman" w:cs="Times New Roman"/>
        </w:rPr>
        <w:t>Участникът трябва да разполага със следния ръководен състав за изпълнение на предмета на поръчката:</w:t>
      </w:r>
    </w:p>
    <w:p w:rsidR="007A6178" w:rsidRDefault="007A6178" w:rsidP="00315B72">
      <w:pPr>
        <w:pStyle w:val="Default"/>
        <w:spacing w:line="276" w:lineRule="auto"/>
        <w:ind w:firstLine="708"/>
        <w:contextualSpacing/>
        <w:jc w:val="both"/>
        <w:rPr>
          <w:rFonts w:ascii="Times New Roman" w:eastAsiaTheme="minorHAnsi" w:hAnsi="Times New Roman" w:cs="Times New Roman"/>
        </w:rPr>
      </w:pPr>
    </w:p>
    <w:p w:rsidR="00315B72" w:rsidRPr="003523AE" w:rsidRDefault="00CD3541" w:rsidP="00315B72">
      <w:pPr>
        <w:pStyle w:val="Default"/>
        <w:spacing w:line="276" w:lineRule="auto"/>
        <w:ind w:firstLine="708"/>
        <w:contextualSpacing/>
        <w:jc w:val="both"/>
      </w:pPr>
      <w:r w:rsidRPr="00A57952">
        <w:rPr>
          <w:rFonts w:ascii="Times New Roman" w:eastAsiaTheme="minorHAnsi" w:hAnsi="Times New Roman" w:cs="Times New Roman"/>
        </w:rPr>
        <w:t xml:space="preserve">- </w:t>
      </w:r>
      <w:r w:rsidRPr="00A57952">
        <w:rPr>
          <w:rFonts w:ascii="Times New Roman" w:eastAsiaTheme="minorHAnsi" w:hAnsi="Times New Roman" w:cs="Times New Roman"/>
          <w:b/>
        </w:rPr>
        <w:t>Ръководител обект</w:t>
      </w:r>
      <w:r w:rsidR="00975279" w:rsidRPr="00A57952">
        <w:rPr>
          <w:rFonts w:ascii="Times New Roman" w:eastAsiaTheme="minorHAnsi" w:hAnsi="Times New Roman" w:cs="Times New Roman"/>
          <w:b/>
        </w:rPr>
        <w:t xml:space="preserve"> </w:t>
      </w:r>
      <w:r w:rsidRPr="00A57952">
        <w:rPr>
          <w:rFonts w:ascii="Times New Roman" w:eastAsiaTheme="minorHAnsi" w:hAnsi="Times New Roman" w:cs="Times New Roman"/>
        </w:rPr>
        <w:t xml:space="preserve">- </w:t>
      </w:r>
      <w:r w:rsidRPr="00A57952">
        <w:rPr>
          <w:rFonts w:ascii="Times New Roman" w:eastAsia="Times New Roman" w:hAnsi="Times New Roman" w:cs="Times New Roman"/>
          <w:bCs/>
          <w:color w:val="auto"/>
          <w:shd w:val="clear" w:color="auto" w:fill="FEFEFE"/>
          <w:lang w:eastAsia="ar-SA"/>
        </w:rPr>
        <w:t>висше образование с образователно</w:t>
      </w:r>
      <w:r w:rsidR="00975279" w:rsidRPr="00A57952">
        <w:rPr>
          <w:rFonts w:ascii="Times New Roman" w:eastAsia="Times New Roman" w:hAnsi="Times New Roman" w:cs="Times New Roman"/>
          <w:bCs/>
          <w:color w:val="auto"/>
          <w:shd w:val="clear" w:color="auto" w:fill="FEFEFE"/>
          <w:lang w:eastAsia="ar-SA"/>
        </w:rPr>
        <w:t xml:space="preserve">-квалификационна степен  </w:t>
      </w:r>
      <w:r w:rsidRPr="00A57952">
        <w:rPr>
          <w:rFonts w:ascii="Times New Roman" w:eastAsia="Times New Roman" w:hAnsi="Times New Roman" w:cs="Times New Roman"/>
          <w:bCs/>
          <w:color w:val="auto"/>
          <w:shd w:val="clear" w:color="auto" w:fill="FEFEFE"/>
          <w:lang w:eastAsia="ar-SA"/>
        </w:rPr>
        <w:t xml:space="preserve">„магистър”/“бакалавър“ или еквивалентно, в област на висшето образование </w:t>
      </w:r>
      <w:r w:rsidR="008E5375">
        <w:rPr>
          <w:rFonts w:ascii="Times New Roman" w:eastAsiaTheme="minorHAnsi" w:hAnsi="Times New Roman" w:cs="Times New Roman"/>
        </w:rPr>
        <w:t>„Технически науки“</w:t>
      </w:r>
      <w:r w:rsidRPr="00A57952">
        <w:rPr>
          <w:rFonts w:ascii="Times New Roman" w:eastAsiaTheme="minorHAnsi" w:hAnsi="Times New Roman" w:cs="Times New Roman"/>
        </w:rPr>
        <w:t xml:space="preserve"> или еквивалентно, професионално направление шифър 5.1 „Машинно инженерство“ или шифър 5.2 „Електротехника, електроника и автоматика“ или шифър</w:t>
      </w:r>
      <w:r w:rsidR="00975279" w:rsidRPr="00A57952">
        <w:rPr>
          <w:rFonts w:ascii="Times New Roman" w:eastAsiaTheme="minorHAnsi" w:hAnsi="Times New Roman" w:cs="Times New Roman"/>
        </w:rPr>
        <w:t xml:space="preserve"> </w:t>
      </w:r>
      <w:r w:rsidRPr="00A57952">
        <w:rPr>
          <w:rFonts w:ascii="Times New Roman" w:eastAsiaTheme="minorHAnsi" w:hAnsi="Times New Roman" w:cs="Times New Roman"/>
        </w:rPr>
        <w:t>5.7 „Архитектура, строителство и геодезия“, съгласно „Класификатор на областите на висше образование и професионалните направления“ приет с ПМС №125/2002г</w:t>
      </w:r>
      <w:r w:rsidR="00975279" w:rsidRPr="00A57952">
        <w:rPr>
          <w:rFonts w:ascii="Times New Roman" w:eastAsiaTheme="minorHAnsi" w:hAnsi="Times New Roman" w:cs="Times New Roman"/>
        </w:rPr>
        <w:t>. или еквивалентн</w:t>
      </w:r>
      <w:r w:rsidR="00315B72">
        <w:rPr>
          <w:rFonts w:ascii="Times New Roman" w:eastAsiaTheme="minorHAnsi" w:hAnsi="Times New Roman" w:cs="Times New Roman"/>
        </w:rPr>
        <w:t xml:space="preserve">и </w:t>
      </w:r>
      <w:r w:rsidR="00315B72" w:rsidRPr="003523AE">
        <w:rPr>
          <w:rFonts w:ascii="Times New Roman" w:eastAsiaTheme="minorHAnsi" w:hAnsi="Times New Roman" w:cs="Times New Roman"/>
        </w:rPr>
        <w:t>(</w:t>
      </w:r>
      <w:r w:rsidR="00315B72">
        <w:rPr>
          <w:rFonts w:ascii="Times New Roman" w:eastAsiaTheme="minorHAnsi" w:hAnsi="Times New Roman" w:cs="Times New Roman"/>
        </w:rPr>
        <w:t>когато образованието е придобито в чужбина</w:t>
      </w:r>
      <w:r w:rsidR="00315B72" w:rsidRPr="003523AE">
        <w:rPr>
          <w:rFonts w:ascii="Times New Roman" w:eastAsiaTheme="minorHAnsi" w:hAnsi="Times New Roman" w:cs="Times New Roman"/>
        </w:rPr>
        <w:t>).</w:t>
      </w:r>
    </w:p>
    <w:p w:rsidR="00CD3541" w:rsidRPr="00975279" w:rsidRDefault="00CD3541" w:rsidP="008E5375">
      <w:pPr>
        <w:pStyle w:val="Default"/>
        <w:spacing w:line="276" w:lineRule="auto"/>
        <w:ind w:firstLine="644"/>
        <w:contextualSpacing/>
        <w:jc w:val="both"/>
        <w:rPr>
          <w:rFonts w:ascii="Times New Roman" w:eastAsiaTheme="minorHAnsi" w:hAnsi="Times New Roman" w:cs="Times New Roman"/>
          <w:b/>
        </w:rPr>
      </w:pPr>
      <w:r w:rsidRPr="00975279">
        <w:rPr>
          <w:rFonts w:ascii="Times New Roman" w:eastAsiaTheme="minorHAnsi" w:hAnsi="Times New Roman" w:cs="Times New Roman"/>
          <w:b/>
        </w:rPr>
        <w:t>Общ професионален и специфичен опит:</w:t>
      </w:r>
    </w:p>
    <w:p w:rsidR="00CD3541" w:rsidRPr="00D9779B" w:rsidRDefault="00CD3541" w:rsidP="008E5375">
      <w:pPr>
        <w:pStyle w:val="Default"/>
        <w:numPr>
          <w:ilvl w:val="0"/>
          <w:numId w:val="21"/>
        </w:numPr>
        <w:spacing w:line="276" w:lineRule="auto"/>
        <w:contextualSpacing/>
        <w:jc w:val="both"/>
        <w:rPr>
          <w:rFonts w:ascii="Times New Roman" w:eastAsiaTheme="minorHAnsi" w:hAnsi="Times New Roman" w:cs="Times New Roman"/>
        </w:rPr>
      </w:pPr>
      <w:r w:rsidRPr="00D9779B">
        <w:rPr>
          <w:rFonts w:ascii="Times New Roman" w:eastAsiaTheme="minorHAnsi" w:hAnsi="Times New Roman" w:cs="Times New Roman"/>
        </w:rPr>
        <w:t xml:space="preserve">Общ професионален опит по </w:t>
      </w:r>
      <w:r>
        <w:rPr>
          <w:rFonts w:ascii="Times New Roman" w:eastAsiaTheme="minorHAnsi" w:hAnsi="Times New Roman" w:cs="Times New Roman"/>
        </w:rPr>
        <w:t xml:space="preserve">придобитата </w:t>
      </w:r>
      <w:r w:rsidRPr="00D9779B">
        <w:rPr>
          <w:rFonts w:ascii="Times New Roman" w:eastAsiaTheme="minorHAnsi" w:hAnsi="Times New Roman" w:cs="Times New Roman"/>
        </w:rPr>
        <w:t xml:space="preserve"> специалност - минимум 5 години;</w:t>
      </w:r>
    </w:p>
    <w:p w:rsidR="00CD3541" w:rsidRPr="008A0A37" w:rsidRDefault="00CD3541" w:rsidP="008E5375">
      <w:pPr>
        <w:pStyle w:val="a3"/>
        <w:numPr>
          <w:ilvl w:val="0"/>
          <w:numId w:val="21"/>
        </w:numPr>
        <w:tabs>
          <w:tab w:val="left" w:pos="567"/>
          <w:tab w:val="num" w:pos="720"/>
        </w:tabs>
        <w:spacing w:after="0" w:line="276" w:lineRule="auto"/>
        <w:ind w:left="0" w:firstLine="284"/>
        <w:jc w:val="both"/>
        <w:rPr>
          <w:rFonts w:ascii="Times New Roman" w:hAnsi="Times New Roman" w:cs="Times New Roman"/>
          <w:bCs/>
          <w:iCs/>
          <w:sz w:val="24"/>
          <w:szCs w:val="24"/>
          <w:lang w:eastAsia="bg-BG"/>
        </w:rPr>
      </w:pPr>
      <w:r w:rsidRPr="008A0A37">
        <w:rPr>
          <w:rFonts w:ascii="Times New Roman" w:hAnsi="Times New Roman" w:cs="Times New Roman"/>
          <w:sz w:val="24"/>
          <w:szCs w:val="24"/>
        </w:rPr>
        <w:t xml:space="preserve">Специфичен опит на ръководна позиция (ръководител или еквивалент) в изпълнението на един проект/договор за проектиране и </w:t>
      </w:r>
      <w:r w:rsidRPr="008E5375">
        <w:rPr>
          <w:rFonts w:ascii="Times New Roman" w:hAnsi="Times New Roman" w:cs="Times New Roman"/>
          <w:sz w:val="24"/>
          <w:szCs w:val="24"/>
        </w:rPr>
        <w:t>изграждане</w:t>
      </w:r>
      <w:r w:rsidR="00975279" w:rsidRPr="008E5375">
        <w:rPr>
          <w:rFonts w:ascii="Times New Roman" w:hAnsi="Times New Roman" w:cs="Times New Roman"/>
          <w:sz w:val="24"/>
          <w:szCs w:val="24"/>
        </w:rPr>
        <w:t xml:space="preserve">, </w:t>
      </w:r>
      <w:r w:rsidRPr="008E5375">
        <w:rPr>
          <w:rFonts w:ascii="Times New Roman" w:hAnsi="Times New Roman" w:cs="Times New Roman"/>
          <w:bCs/>
          <w:iCs/>
          <w:sz w:val="24"/>
          <w:szCs w:val="24"/>
          <w:lang w:eastAsia="bg-BG"/>
        </w:rPr>
        <w:t>вкл. доставка</w:t>
      </w:r>
      <w:r w:rsidRPr="008A0A37">
        <w:rPr>
          <w:rFonts w:ascii="Times New Roman" w:hAnsi="Times New Roman" w:cs="Times New Roman"/>
          <w:bCs/>
          <w:iCs/>
          <w:sz w:val="24"/>
          <w:szCs w:val="24"/>
          <w:lang w:eastAsia="bg-BG"/>
        </w:rPr>
        <w:t xml:space="preserve"> и монтаж на съоръжения, оборудване и механизация на инсталация за третиране на </w:t>
      </w:r>
      <w:r>
        <w:rPr>
          <w:rFonts w:ascii="Times New Roman" w:hAnsi="Times New Roman" w:cs="Times New Roman"/>
          <w:bCs/>
          <w:iCs/>
          <w:sz w:val="24"/>
          <w:szCs w:val="24"/>
          <w:lang w:eastAsia="bg-BG"/>
        </w:rPr>
        <w:t>битови/</w:t>
      </w:r>
      <w:r w:rsidRPr="008A0A37">
        <w:rPr>
          <w:rFonts w:ascii="Times New Roman" w:hAnsi="Times New Roman" w:cs="Times New Roman"/>
          <w:bCs/>
          <w:iCs/>
          <w:sz w:val="24"/>
          <w:szCs w:val="24"/>
          <w:lang w:eastAsia="bg-BG"/>
        </w:rPr>
        <w:t xml:space="preserve">неопасни отпадъци </w:t>
      </w:r>
      <w:r>
        <w:rPr>
          <w:rFonts w:ascii="Times New Roman" w:hAnsi="Times New Roman" w:cs="Times New Roman"/>
          <w:bCs/>
          <w:iCs/>
          <w:sz w:val="24"/>
          <w:szCs w:val="24"/>
          <w:lang w:eastAsia="bg-BG"/>
        </w:rPr>
        <w:t xml:space="preserve"> </w:t>
      </w:r>
      <w:r w:rsidRPr="00975279">
        <w:rPr>
          <w:rFonts w:ascii="Times New Roman" w:hAnsi="Times New Roman" w:cs="Times New Roman"/>
          <w:b/>
          <w:bCs/>
          <w:iCs/>
          <w:sz w:val="24"/>
          <w:szCs w:val="24"/>
          <w:lang w:eastAsia="bg-BG"/>
        </w:rPr>
        <w:t>и</w:t>
      </w:r>
      <w:r>
        <w:rPr>
          <w:rFonts w:ascii="Times New Roman" w:hAnsi="Times New Roman" w:cs="Times New Roman"/>
          <w:bCs/>
          <w:iCs/>
          <w:sz w:val="24"/>
          <w:szCs w:val="24"/>
          <w:lang w:eastAsia="bg-BG"/>
        </w:rPr>
        <w:t xml:space="preserve"> упражняване на авторски надзор </w:t>
      </w:r>
      <w:r w:rsidRPr="008A0A37">
        <w:rPr>
          <w:rFonts w:ascii="Times New Roman" w:hAnsi="Times New Roman" w:cs="Times New Roman"/>
          <w:bCs/>
          <w:iCs/>
          <w:sz w:val="24"/>
          <w:szCs w:val="24"/>
          <w:lang w:eastAsia="bg-BG"/>
        </w:rPr>
        <w:t>(или съпоставими с тях за чуждестранни участници).</w:t>
      </w:r>
    </w:p>
    <w:p w:rsidR="00CD3541" w:rsidRPr="00D9779B" w:rsidRDefault="008E5375" w:rsidP="008E5375">
      <w:pPr>
        <w:numPr>
          <w:ilvl w:val="1"/>
          <w:numId w:val="0"/>
        </w:numPr>
        <w:tabs>
          <w:tab w:val="num" w:pos="720"/>
        </w:tabs>
        <w:spacing w:after="0" w:line="276" w:lineRule="auto"/>
        <w:ind w:firstLine="284"/>
        <w:contextualSpacing/>
        <w:jc w:val="both"/>
        <w:rPr>
          <w:rFonts w:ascii="Times New Roman" w:hAnsi="Times New Roman" w:cs="Times New Roman"/>
          <w:b/>
          <w:bCs/>
          <w:i/>
          <w:iCs/>
          <w:sz w:val="24"/>
          <w:szCs w:val="24"/>
          <w:lang w:eastAsia="bg-BG"/>
        </w:rPr>
      </w:pPr>
      <w:r>
        <w:rPr>
          <w:rFonts w:ascii="Times New Roman" w:hAnsi="Times New Roman" w:cs="Times New Roman"/>
          <w:b/>
          <w:bCs/>
          <w:iCs/>
          <w:sz w:val="24"/>
          <w:szCs w:val="24"/>
          <w:lang w:eastAsia="bg-BG"/>
        </w:rPr>
        <w:tab/>
      </w:r>
      <w:r w:rsidR="00CD3541" w:rsidRPr="00D9779B">
        <w:rPr>
          <w:rFonts w:ascii="Times New Roman" w:hAnsi="Times New Roman" w:cs="Times New Roman"/>
          <w:b/>
          <w:bCs/>
          <w:iCs/>
          <w:sz w:val="24"/>
          <w:szCs w:val="24"/>
          <w:lang w:eastAsia="bg-BG"/>
        </w:rPr>
        <w:t xml:space="preserve">Доказване: </w:t>
      </w:r>
      <w:r w:rsidR="00CD3541" w:rsidRPr="00D9779B">
        <w:rPr>
          <w:rFonts w:ascii="Times New Roman" w:hAnsi="Times New Roman" w:cs="Times New Roman"/>
          <w:bCs/>
          <w:iCs/>
          <w:sz w:val="24"/>
          <w:szCs w:val="24"/>
          <w:lang w:eastAsia="bg-BG"/>
        </w:rPr>
        <w:t xml:space="preserve">При подаване на </w:t>
      </w:r>
      <w:r w:rsidR="003523AE" w:rsidRPr="00D9779B">
        <w:rPr>
          <w:rFonts w:ascii="Times New Roman" w:hAnsi="Times New Roman" w:cs="Times New Roman"/>
          <w:bCs/>
          <w:iCs/>
          <w:sz w:val="24"/>
          <w:szCs w:val="24"/>
          <w:lang w:eastAsia="bg-BG"/>
        </w:rPr>
        <w:t>офертата участниците</w:t>
      </w:r>
      <w:r w:rsidR="00CD3541" w:rsidRPr="00D9779B">
        <w:rPr>
          <w:rFonts w:ascii="Times New Roman" w:hAnsi="Times New Roman" w:cs="Times New Roman"/>
          <w:bCs/>
          <w:iCs/>
          <w:sz w:val="24"/>
          <w:szCs w:val="24"/>
          <w:lang w:eastAsia="bg-BG"/>
        </w:rPr>
        <w:t xml:space="preserve"> само декларират изискването, като следва да попълнят съответната част от Раздел В : Технически и професионални способности, т.6б,  Част IV “Критерии за подбор“ от приложения образец на </w:t>
      </w:r>
      <w:r w:rsidR="00CD3541">
        <w:rPr>
          <w:rFonts w:ascii="Times New Roman" w:hAnsi="Times New Roman" w:cs="Times New Roman"/>
          <w:bCs/>
          <w:iCs/>
          <w:sz w:val="24"/>
          <w:szCs w:val="24"/>
          <w:lang w:eastAsia="bg-BG"/>
        </w:rPr>
        <w:t>е</w:t>
      </w:r>
      <w:r w:rsidR="00CD3541" w:rsidRPr="00D9779B">
        <w:rPr>
          <w:rFonts w:ascii="Times New Roman" w:hAnsi="Times New Roman" w:cs="Times New Roman"/>
          <w:bCs/>
          <w:iCs/>
          <w:sz w:val="24"/>
          <w:szCs w:val="24"/>
          <w:lang w:eastAsia="bg-BG"/>
        </w:rPr>
        <w:t>ЕЕДОП.</w:t>
      </w:r>
    </w:p>
    <w:p w:rsidR="00CD3541" w:rsidRPr="00D9779B" w:rsidRDefault="00CD3541" w:rsidP="007A6178">
      <w:pPr>
        <w:spacing w:after="0"/>
        <w:ind w:firstLine="708"/>
        <w:contextualSpacing/>
        <w:jc w:val="both"/>
        <w:rPr>
          <w:rFonts w:ascii="Times New Roman" w:hAnsi="Times New Roman" w:cs="Times New Roman"/>
          <w:sz w:val="24"/>
          <w:szCs w:val="24"/>
        </w:rPr>
      </w:pPr>
      <w:r w:rsidRPr="00D9779B">
        <w:rPr>
          <w:rFonts w:ascii="Times New Roman" w:hAnsi="Times New Roman" w:cs="Times New Roman"/>
          <w:bCs/>
          <w:iCs/>
          <w:sz w:val="24"/>
          <w:szCs w:val="24"/>
          <w:lang w:eastAsia="bg-BG"/>
        </w:rPr>
        <w:t>Преди сключване на договора за обществена поръчка, определения изпълнител, представя Списък по чл.64, ал.1, т.3 на персонала, който ще изпълнява поръчката, в който са посочени образованието, професионалната квалификация и професионален опит на лицата. Членовете на екипа на един участник не могат да бъдат включени в офертата на друг/и участник/ици. Ако Възложителят установи, че едно  и също лице е предложение на повече от един участник, Възложителят отстранява участниците подали офертата.</w:t>
      </w:r>
    </w:p>
    <w:p w:rsidR="007A6178" w:rsidRDefault="007A6178" w:rsidP="003523AE">
      <w:pPr>
        <w:pStyle w:val="Default"/>
        <w:spacing w:line="276" w:lineRule="auto"/>
        <w:ind w:firstLine="284"/>
        <w:contextualSpacing/>
        <w:jc w:val="both"/>
        <w:rPr>
          <w:rFonts w:ascii="Times New Roman" w:hAnsi="Times New Roman" w:cs="Times New Roman"/>
          <w:b/>
          <w:bCs/>
          <w:iCs/>
          <w:color w:val="auto"/>
          <w:lang w:eastAsia="bg-BG"/>
        </w:rPr>
      </w:pPr>
    </w:p>
    <w:p w:rsidR="007A6178" w:rsidRDefault="00CD3541" w:rsidP="007A6178">
      <w:pPr>
        <w:pStyle w:val="Default"/>
        <w:spacing w:line="276" w:lineRule="auto"/>
        <w:ind w:firstLine="708"/>
        <w:contextualSpacing/>
        <w:jc w:val="both"/>
        <w:rPr>
          <w:rFonts w:ascii="Times New Roman" w:eastAsiaTheme="minorHAnsi" w:hAnsi="Times New Roman" w:cs="Times New Roman"/>
        </w:rPr>
      </w:pPr>
      <w:r w:rsidRPr="00D9779B">
        <w:rPr>
          <w:rFonts w:ascii="Times New Roman" w:hAnsi="Times New Roman" w:cs="Times New Roman"/>
          <w:b/>
          <w:bCs/>
          <w:iCs/>
          <w:color w:val="auto"/>
          <w:lang w:eastAsia="bg-BG"/>
        </w:rPr>
        <w:t xml:space="preserve">4.3.4. </w:t>
      </w:r>
      <w:r w:rsidRPr="00D9779B">
        <w:rPr>
          <w:rFonts w:ascii="Times New Roman" w:eastAsiaTheme="minorHAnsi" w:hAnsi="Times New Roman" w:cs="Times New Roman"/>
        </w:rPr>
        <w:t>Участникът трябва да разполага със следните технически лица за изпълнение на строителството:</w:t>
      </w:r>
    </w:p>
    <w:p w:rsidR="003523AE" w:rsidRDefault="00CD3541" w:rsidP="007A6178">
      <w:pPr>
        <w:pStyle w:val="Default"/>
        <w:spacing w:line="276" w:lineRule="auto"/>
        <w:ind w:firstLine="708"/>
        <w:contextualSpacing/>
        <w:jc w:val="both"/>
        <w:rPr>
          <w:rFonts w:ascii="Times New Roman" w:eastAsiaTheme="minorHAnsi" w:hAnsi="Times New Roman" w:cs="Times New Roman"/>
        </w:rPr>
      </w:pPr>
      <w:r w:rsidRPr="00D9779B">
        <w:rPr>
          <w:rFonts w:ascii="Times New Roman" w:eastAsiaTheme="minorHAnsi" w:hAnsi="Times New Roman" w:cs="Times New Roman"/>
        </w:rPr>
        <w:t xml:space="preserve"> </w:t>
      </w:r>
    </w:p>
    <w:p w:rsidR="003523AE" w:rsidRPr="003523AE" w:rsidRDefault="00CD3541" w:rsidP="003523AE">
      <w:pPr>
        <w:pStyle w:val="Default"/>
        <w:spacing w:line="276" w:lineRule="auto"/>
        <w:ind w:firstLine="708"/>
        <w:contextualSpacing/>
        <w:jc w:val="both"/>
      </w:pPr>
      <w:r w:rsidRPr="00D9779B">
        <w:rPr>
          <w:rFonts w:ascii="Times New Roman" w:hAnsi="Times New Roman" w:cs="Times New Roman"/>
        </w:rPr>
        <w:t xml:space="preserve">- </w:t>
      </w:r>
      <w:r w:rsidRPr="003523AE">
        <w:rPr>
          <w:rFonts w:ascii="Times New Roman" w:hAnsi="Times New Roman" w:cs="Times New Roman"/>
          <w:b/>
          <w:bCs/>
          <w:u w:val="single"/>
        </w:rPr>
        <w:t>Технически ръководител</w:t>
      </w:r>
      <w:r w:rsidRPr="00D9779B">
        <w:rPr>
          <w:rFonts w:ascii="Times New Roman" w:hAnsi="Times New Roman" w:cs="Times New Roman"/>
          <w:b/>
          <w:bCs/>
        </w:rPr>
        <w:t xml:space="preserve"> </w:t>
      </w:r>
      <w:r w:rsidRPr="00D9779B">
        <w:rPr>
          <w:rFonts w:ascii="Times New Roman" w:hAnsi="Times New Roman" w:cs="Times New Roman"/>
        </w:rPr>
        <w:t>–</w:t>
      </w:r>
      <w:r w:rsidR="003523AE">
        <w:rPr>
          <w:rFonts w:ascii="Times New Roman" w:hAnsi="Times New Roman" w:cs="Times New Roman"/>
        </w:rPr>
        <w:t xml:space="preserve"> </w:t>
      </w:r>
      <w:r w:rsidRPr="003523AE">
        <w:rPr>
          <w:rFonts w:ascii="Times New Roman" w:eastAsia="Times New Roman" w:hAnsi="Times New Roman" w:cs="Times New Roman"/>
          <w:bCs/>
          <w:color w:val="auto"/>
          <w:shd w:val="clear" w:color="auto" w:fill="FEFEFE"/>
          <w:lang w:eastAsia="ar-SA"/>
        </w:rPr>
        <w:t xml:space="preserve">образование и квалификация, съгласно чл.163а, ал.4 от ЗУТ или еквивалентно - </w:t>
      </w:r>
      <w:r w:rsidRPr="003523AE">
        <w:rPr>
          <w:rFonts w:ascii="Times New Roman" w:hAnsi="Times New Roman" w:cs="Times New Roman"/>
          <w:color w:val="333333"/>
          <w:shd w:val="clear" w:color="auto" w:fill="FFFFFF"/>
        </w:rPr>
        <w:t>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 5от ЗУТ</w:t>
      </w:r>
      <w:r w:rsidR="003523AE" w:rsidRPr="003523AE">
        <w:rPr>
          <w:rFonts w:ascii="Times New Roman" w:hAnsi="Times New Roman" w:cs="Times New Roman"/>
          <w:color w:val="333333"/>
          <w:shd w:val="clear" w:color="auto" w:fill="FFFFFF"/>
        </w:rPr>
        <w:t xml:space="preserve"> или еквивалентно </w:t>
      </w:r>
      <w:r w:rsidR="003523AE" w:rsidRPr="003523AE">
        <w:rPr>
          <w:rFonts w:ascii="Times New Roman" w:eastAsiaTheme="minorHAnsi" w:hAnsi="Times New Roman" w:cs="Times New Roman"/>
        </w:rPr>
        <w:t>(съгласно законодателството на държавата, в която участника е установен).</w:t>
      </w:r>
    </w:p>
    <w:p w:rsidR="00CD3541" w:rsidRPr="003523AE" w:rsidRDefault="00CD3541" w:rsidP="003523AE">
      <w:pPr>
        <w:pStyle w:val="6"/>
        <w:keepNext w:val="0"/>
        <w:keepLines w:val="0"/>
        <w:spacing w:before="0" w:line="276" w:lineRule="auto"/>
        <w:ind w:firstLine="708"/>
        <w:contextualSpacing/>
        <w:jc w:val="both"/>
        <w:rPr>
          <w:rFonts w:ascii="Times New Roman" w:hAnsi="Times New Roman" w:cs="Times New Roman"/>
          <w:color w:val="000000"/>
          <w:sz w:val="24"/>
          <w:szCs w:val="24"/>
        </w:rPr>
      </w:pPr>
      <w:r w:rsidRPr="003523AE">
        <w:rPr>
          <w:rFonts w:ascii="Times New Roman" w:hAnsi="Times New Roman" w:cs="Times New Roman"/>
          <w:b/>
          <w:color w:val="000000"/>
          <w:sz w:val="24"/>
          <w:szCs w:val="24"/>
        </w:rPr>
        <w:lastRenderedPageBreak/>
        <w:t>Специфичен опит</w:t>
      </w:r>
      <w:r w:rsidRPr="003523AE">
        <w:rPr>
          <w:rFonts w:ascii="Times New Roman" w:hAnsi="Times New Roman" w:cs="Times New Roman"/>
          <w:color w:val="000000"/>
          <w:sz w:val="24"/>
          <w:szCs w:val="24"/>
        </w:rPr>
        <w:t>, като технически ръководител</w:t>
      </w:r>
      <w:r w:rsidR="003523AE" w:rsidRPr="003523AE">
        <w:rPr>
          <w:rFonts w:ascii="Times New Roman" w:hAnsi="Times New Roman" w:cs="Times New Roman"/>
          <w:color w:val="000000"/>
          <w:sz w:val="24"/>
          <w:szCs w:val="24"/>
        </w:rPr>
        <w:t xml:space="preserve"> или еквивалентно</w:t>
      </w:r>
      <w:r w:rsidRPr="003523AE">
        <w:rPr>
          <w:rFonts w:ascii="Times New Roman" w:hAnsi="Times New Roman" w:cs="Times New Roman"/>
          <w:color w:val="000000"/>
          <w:sz w:val="24"/>
          <w:szCs w:val="24"/>
        </w:rPr>
        <w:t>, на 1 обект за изпълнение на строеж от Четвърта група – Втора категория</w:t>
      </w:r>
      <w:r w:rsidR="003523AE" w:rsidRPr="003523AE">
        <w:rPr>
          <w:rFonts w:ascii="Times New Roman" w:hAnsi="Times New Roman" w:cs="Times New Roman"/>
          <w:color w:val="000000"/>
          <w:sz w:val="24"/>
          <w:szCs w:val="24"/>
        </w:rPr>
        <w:t xml:space="preserve"> </w:t>
      </w:r>
      <w:r w:rsidRPr="003523AE">
        <w:rPr>
          <w:rFonts w:ascii="Times New Roman" w:hAnsi="Times New Roman" w:cs="Times New Roman"/>
          <w:color w:val="000000"/>
          <w:sz w:val="24"/>
          <w:szCs w:val="24"/>
        </w:rPr>
        <w:t>или по-висока категория строежи от същата група или еквивалентно (съгласно законодателството на държавата, в която участника е придобил опита).</w:t>
      </w:r>
    </w:p>
    <w:p w:rsidR="003523AE" w:rsidRPr="003523AE" w:rsidRDefault="003523AE" w:rsidP="008E5375">
      <w:pPr>
        <w:pStyle w:val="6"/>
        <w:spacing w:before="0" w:line="276" w:lineRule="auto"/>
        <w:ind w:firstLine="284"/>
        <w:contextualSpacing/>
        <w:jc w:val="both"/>
        <w:rPr>
          <w:rFonts w:ascii="Times New Roman" w:eastAsiaTheme="minorHAnsi" w:hAnsi="Times New Roman" w:cs="Times New Roman"/>
          <w:color w:val="000000"/>
          <w:sz w:val="24"/>
          <w:szCs w:val="24"/>
        </w:rPr>
      </w:pPr>
    </w:p>
    <w:p w:rsidR="00315B72" w:rsidRPr="003523AE" w:rsidRDefault="00CD3541" w:rsidP="00315B72">
      <w:pPr>
        <w:pStyle w:val="Default"/>
        <w:spacing w:line="276" w:lineRule="auto"/>
        <w:ind w:firstLine="708"/>
        <w:contextualSpacing/>
        <w:jc w:val="both"/>
      </w:pPr>
      <w:r w:rsidRPr="003523AE">
        <w:rPr>
          <w:rFonts w:ascii="Times New Roman" w:eastAsiaTheme="minorHAnsi" w:hAnsi="Times New Roman" w:cs="Times New Roman"/>
        </w:rPr>
        <w:t xml:space="preserve">- </w:t>
      </w:r>
      <w:r w:rsidRPr="003523AE">
        <w:rPr>
          <w:rFonts w:ascii="Times New Roman" w:eastAsiaTheme="minorHAnsi" w:hAnsi="Times New Roman" w:cs="Times New Roman"/>
          <w:b/>
          <w:bCs/>
          <w:u w:val="single"/>
        </w:rPr>
        <w:t>Координатор по безопасност и здраве</w:t>
      </w:r>
      <w:r w:rsidRPr="003523AE">
        <w:rPr>
          <w:rFonts w:ascii="Times New Roman" w:eastAsiaTheme="minorHAnsi" w:hAnsi="Times New Roman" w:cs="Times New Roman"/>
          <w:b/>
          <w:bCs/>
        </w:rPr>
        <w:t xml:space="preserve"> </w:t>
      </w:r>
      <w:r w:rsidRPr="003523AE">
        <w:rPr>
          <w:rFonts w:ascii="Times New Roman" w:eastAsiaTheme="minorHAnsi" w:hAnsi="Times New Roman" w:cs="Times New Roman"/>
        </w:rPr>
        <w:t>– да притежава валидно удостоверение за Координатор по безопасност и здраве в строителството</w:t>
      </w:r>
      <w:r w:rsidR="00315B72">
        <w:rPr>
          <w:rFonts w:ascii="Times New Roman" w:eastAsiaTheme="minorHAnsi" w:hAnsi="Times New Roman" w:cs="Times New Roman"/>
        </w:rPr>
        <w:t xml:space="preserve"> или еквивалентно</w:t>
      </w:r>
      <w:r w:rsidRPr="003523AE">
        <w:rPr>
          <w:rFonts w:ascii="Times New Roman" w:eastAsiaTheme="minorHAnsi" w:hAnsi="Times New Roman" w:cs="Times New Roman"/>
        </w:rPr>
        <w:t xml:space="preserve">, съгласно Наредба №2/22.03.2004 г. за минималните изисквания за здравословни и безопасни условия на труд при извършване на строителни и монтажни работи или еквивалентно </w:t>
      </w:r>
      <w:r w:rsidR="00315B72" w:rsidRPr="003523AE">
        <w:rPr>
          <w:rFonts w:ascii="Times New Roman" w:eastAsiaTheme="minorHAnsi" w:hAnsi="Times New Roman" w:cs="Times New Roman"/>
        </w:rPr>
        <w:t>(</w:t>
      </w:r>
      <w:r w:rsidR="00315B72">
        <w:rPr>
          <w:rFonts w:ascii="Times New Roman" w:eastAsiaTheme="minorHAnsi" w:hAnsi="Times New Roman" w:cs="Times New Roman"/>
        </w:rPr>
        <w:t>когато е придобито в чужбина</w:t>
      </w:r>
      <w:r w:rsidR="00315B72" w:rsidRPr="003523AE">
        <w:rPr>
          <w:rFonts w:ascii="Times New Roman" w:eastAsiaTheme="minorHAnsi" w:hAnsi="Times New Roman" w:cs="Times New Roman"/>
        </w:rPr>
        <w:t>).</w:t>
      </w:r>
    </w:p>
    <w:p w:rsidR="00CD3541" w:rsidRPr="003523AE" w:rsidRDefault="00CD3541" w:rsidP="003523AE">
      <w:pPr>
        <w:pStyle w:val="6"/>
        <w:spacing w:before="0" w:line="276" w:lineRule="auto"/>
        <w:ind w:firstLine="708"/>
        <w:contextualSpacing/>
        <w:jc w:val="both"/>
        <w:rPr>
          <w:rFonts w:ascii="Times New Roman" w:hAnsi="Times New Roman" w:cs="Times New Roman"/>
          <w:color w:val="000000"/>
          <w:sz w:val="24"/>
          <w:szCs w:val="24"/>
        </w:rPr>
      </w:pPr>
      <w:r w:rsidRPr="003523AE">
        <w:rPr>
          <w:rFonts w:ascii="Times New Roman" w:hAnsi="Times New Roman" w:cs="Times New Roman"/>
          <w:b/>
          <w:color w:val="000000"/>
          <w:sz w:val="24"/>
          <w:szCs w:val="24"/>
        </w:rPr>
        <w:t>Специфичен опит</w:t>
      </w:r>
      <w:r w:rsidR="003523AE" w:rsidRPr="003523AE">
        <w:rPr>
          <w:rFonts w:ascii="Times New Roman" w:hAnsi="Times New Roman" w:cs="Times New Roman"/>
          <w:b/>
          <w:color w:val="000000"/>
          <w:sz w:val="24"/>
          <w:szCs w:val="24"/>
        </w:rPr>
        <w:t xml:space="preserve">, </w:t>
      </w:r>
      <w:r w:rsidRPr="003523AE">
        <w:rPr>
          <w:rFonts w:ascii="Times New Roman" w:eastAsia="Times New Roman" w:hAnsi="Times New Roman" w:cs="Times New Roman"/>
          <w:color w:val="auto"/>
          <w:sz w:val="24"/>
          <w:szCs w:val="24"/>
          <w:shd w:val="clear" w:color="auto" w:fill="FEFEFE"/>
          <w:lang w:eastAsia="ar-SA"/>
        </w:rPr>
        <w:t>като длъжностно лице по здраве и безопасност или еквивалентен,</w:t>
      </w:r>
      <w:r w:rsidRPr="003523AE">
        <w:rPr>
          <w:rFonts w:ascii="Times New Roman" w:hAnsi="Times New Roman" w:cs="Times New Roman"/>
          <w:color w:val="000000"/>
          <w:sz w:val="24"/>
          <w:szCs w:val="24"/>
        </w:rPr>
        <w:t xml:space="preserve"> на 1 обект - строеж от Четвърта група – Втора категория</w:t>
      </w:r>
      <w:r w:rsidR="003523AE">
        <w:rPr>
          <w:rFonts w:ascii="Times New Roman" w:hAnsi="Times New Roman" w:cs="Times New Roman"/>
          <w:color w:val="000000"/>
          <w:sz w:val="24"/>
          <w:szCs w:val="24"/>
        </w:rPr>
        <w:t xml:space="preserve"> </w:t>
      </w:r>
      <w:r w:rsidRPr="003523AE">
        <w:rPr>
          <w:rFonts w:ascii="Times New Roman" w:hAnsi="Times New Roman" w:cs="Times New Roman"/>
          <w:color w:val="000000"/>
          <w:sz w:val="24"/>
          <w:szCs w:val="24"/>
        </w:rPr>
        <w:t>или по-висока категория строежи от същата група или еквивалентно (съгласно законодателството на държавата, в която участника е придобил опита).</w:t>
      </w:r>
    </w:p>
    <w:p w:rsidR="00CD3541" w:rsidRPr="003523AE" w:rsidRDefault="00CD3541" w:rsidP="008E5375">
      <w:pPr>
        <w:pStyle w:val="a3"/>
        <w:spacing w:after="0" w:line="276" w:lineRule="auto"/>
        <w:ind w:left="284"/>
        <w:jc w:val="both"/>
        <w:rPr>
          <w:rFonts w:ascii="Times New Roman" w:hAnsi="Times New Roman" w:cs="Times New Roman"/>
          <w:sz w:val="24"/>
          <w:szCs w:val="24"/>
        </w:rPr>
      </w:pPr>
    </w:p>
    <w:p w:rsidR="003523AE" w:rsidRPr="003523AE" w:rsidRDefault="00CD3541" w:rsidP="003523AE">
      <w:pPr>
        <w:pStyle w:val="Default"/>
        <w:spacing w:line="276" w:lineRule="auto"/>
        <w:ind w:firstLine="708"/>
        <w:contextualSpacing/>
        <w:jc w:val="both"/>
      </w:pPr>
      <w:r w:rsidRPr="003523AE">
        <w:rPr>
          <w:rFonts w:ascii="Times New Roman" w:hAnsi="Times New Roman" w:cs="Times New Roman"/>
          <w:b/>
          <w:bCs/>
        </w:rPr>
        <w:t xml:space="preserve">- </w:t>
      </w:r>
      <w:r w:rsidRPr="003523AE">
        <w:rPr>
          <w:rFonts w:ascii="Times New Roman" w:hAnsi="Times New Roman" w:cs="Times New Roman"/>
          <w:b/>
          <w:bCs/>
          <w:u w:val="single"/>
        </w:rPr>
        <w:t>Експерт по опазване на околна среда</w:t>
      </w:r>
      <w:r w:rsidRPr="003523AE">
        <w:rPr>
          <w:rFonts w:ascii="Times New Roman" w:hAnsi="Times New Roman" w:cs="Times New Roman"/>
          <w:b/>
          <w:bCs/>
        </w:rPr>
        <w:t xml:space="preserve"> </w:t>
      </w:r>
      <w:r w:rsidR="003523AE" w:rsidRPr="003523AE">
        <w:rPr>
          <w:rFonts w:ascii="Times New Roman" w:eastAsiaTheme="minorHAnsi" w:hAnsi="Times New Roman" w:cs="Times New Roman"/>
        </w:rPr>
        <w:t>–</w:t>
      </w:r>
      <w:r w:rsidRPr="003523AE">
        <w:rPr>
          <w:rFonts w:ascii="Times New Roman" w:hAnsi="Times New Roman" w:cs="Times New Roman"/>
        </w:rPr>
        <w:t xml:space="preserve"> висше образование с образователно-квалификационна степен  „магистър”/“бакалавър“ или</w:t>
      </w:r>
      <w:r w:rsidRPr="00A3046B">
        <w:rPr>
          <w:rFonts w:ascii="Times New Roman" w:hAnsi="Times New Roman" w:cs="Times New Roman"/>
        </w:rPr>
        <w:t xml:space="preserve"> еквивал</w:t>
      </w:r>
      <w:r>
        <w:rPr>
          <w:rFonts w:ascii="Times New Roman" w:hAnsi="Times New Roman" w:cs="Times New Roman"/>
        </w:rPr>
        <w:t>е</w:t>
      </w:r>
      <w:r w:rsidRPr="00A3046B">
        <w:rPr>
          <w:rFonts w:ascii="Times New Roman" w:hAnsi="Times New Roman" w:cs="Times New Roman"/>
        </w:rPr>
        <w:t>нтно, в област на висшето образование</w:t>
      </w:r>
      <w:r>
        <w:rPr>
          <w:rFonts w:ascii="Times New Roman" w:hAnsi="Times New Roman" w:cs="Times New Roman"/>
        </w:rPr>
        <w:t xml:space="preserve"> „Природни науки, математика и информатика“ или  „Технически науки“</w:t>
      </w:r>
      <w:r w:rsidRPr="00A3046B">
        <w:rPr>
          <w:rFonts w:ascii="Times New Roman" w:hAnsi="Times New Roman" w:cs="Times New Roman"/>
        </w:rPr>
        <w:t xml:space="preserve"> или еквивалентно, професионално направление </w:t>
      </w:r>
      <w:r>
        <w:rPr>
          <w:rFonts w:ascii="Times New Roman" w:hAnsi="Times New Roman" w:cs="Times New Roman"/>
        </w:rPr>
        <w:t xml:space="preserve">шифър 4.4 „Науки за земята“ или шифър </w:t>
      </w:r>
      <w:r w:rsidRPr="00A3046B">
        <w:rPr>
          <w:rFonts w:ascii="Times New Roman" w:hAnsi="Times New Roman" w:cs="Times New Roman"/>
        </w:rPr>
        <w:t>5.1</w:t>
      </w:r>
      <w:r>
        <w:rPr>
          <w:rFonts w:ascii="Times New Roman" w:hAnsi="Times New Roman" w:cs="Times New Roman"/>
        </w:rPr>
        <w:t>0</w:t>
      </w:r>
      <w:r w:rsidRPr="00A3046B">
        <w:rPr>
          <w:rFonts w:ascii="Times New Roman" w:hAnsi="Times New Roman" w:cs="Times New Roman"/>
        </w:rPr>
        <w:t xml:space="preserve"> „</w:t>
      </w:r>
      <w:r>
        <w:rPr>
          <w:rFonts w:ascii="Times New Roman" w:hAnsi="Times New Roman" w:cs="Times New Roman"/>
        </w:rPr>
        <w:t xml:space="preserve">Химични технологии“ или шифър </w:t>
      </w:r>
      <w:r w:rsidRPr="00A3046B">
        <w:rPr>
          <w:rFonts w:ascii="Times New Roman" w:hAnsi="Times New Roman" w:cs="Times New Roman"/>
        </w:rPr>
        <w:t>5.</w:t>
      </w:r>
      <w:r>
        <w:rPr>
          <w:rFonts w:ascii="Times New Roman" w:hAnsi="Times New Roman" w:cs="Times New Roman"/>
        </w:rPr>
        <w:t>11</w:t>
      </w:r>
      <w:r w:rsidRPr="00A3046B">
        <w:rPr>
          <w:rFonts w:ascii="Times New Roman" w:hAnsi="Times New Roman" w:cs="Times New Roman"/>
        </w:rPr>
        <w:t xml:space="preserve"> „</w:t>
      </w:r>
      <w:r>
        <w:rPr>
          <w:rFonts w:ascii="Times New Roman" w:hAnsi="Times New Roman" w:cs="Times New Roman"/>
        </w:rPr>
        <w:t xml:space="preserve">Биотехнологии“ или шифър </w:t>
      </w:r>
      <w:r w:rsidRPr="00A3046B">
        <w:rPr>
          <w:rFonts w:ascii="Times New Roman" w:hAnsi="Times New Roman" w:cs="Times New Roman"/>
        </w:rPr>
        <w:t>5.</w:t>
      </w:r>
      <w:r>
        <w:rPr>
          <w:rFonts w:ascii="Times New Roman" w:hAnsi="Times New Roman" w:cs="Times New Roman"/>
        </w:rPr>
        <w:t>13</w:t>
      </w:r>
      <w:r w:rsidRPr="00A3046B">
        <w:rPr>
          <w:rFonts w:ascii="Times New Roman" w:hAnsi="Times New Roman" w:cs="Times New Roman"/>
        </w:rPr>
        <w:t>„</w:t>
      </w:r>
      <w:r>
        <w:rPr>
          <w:rFonts w:ascii="Times New Roman" w:hAnsi="Times New Roman" w:cs="Times New Roman"/>
        </w:rPr>
        <w:t>Общо инженерство</w:t>
      </w:r>
      <w:r w:rsidRPr="00A3046B">
        <w:rPr>
          <w:rFonts w:ascii="Times New Roman" w:hAnsi="Times New Roman" w:cs="Times New Roman"/>
        </w:rPr>
        <w:t>“, съгласно „Класификатор на областите на висше образование и професионалните направления“ приет с ПМС №125</w:t>
      </w:r>
      <w:r>
        <w:rPr>
          <w:rFonts w:ascii="Times New Roman" w:hAnsi="Times New Roman" w:cs="Times New Roman"/>
        </w:rPr>
        <w:t>/2002г</w:t>
      </w:r>
      <w:r w:rsidR="003523AE">
        <w:rPr>
          <w:rFonts w:ascii="Times New Roman" w:hAnsi="Times New Roman" w:cs="Times New Roman"/>
        </w:rPr>
        <w:t>.</w:t>
      </w:r>
      <w:r>
        <w:rPr>
          <w:rFonts w:ascii="Times New Roman" w:hAnsi="Times New Roman" w:cs="Times New Roman"/>
        </w:rPr>
        <w:t xml:space="preserve"> </w:t>
      </w:r>
      <w:r w:rsidR="003523AE">
        <w:rPr>
          <w:rFonts w:ascii="Times New Roman" w:hAnsi="Times New Roman" w:cs="Times New Roman"/>
        </w:rPr>
        <w:t xml:space="preserve">или </w:t>
      </w:r>
      <w:r w:rsidR="003523AE" w:rsidRPr="003523AE">
        <w:rPr>
          <w:rFonts w:ascii="Times New Roman" w:hAnsi="Times New Roman" w:cs="Times New Roman"/>
          <w:color w:val="333333"/>
          <w:shd w:val="clear" w:color="auto" w:fill="FFFFFF"/>
        </w:rPr>
        <w:t>еквивалентн</w:t>
      </w:r>
      <w:r w:rsidR="003523AE">
        <w:rPr>
          <w:rFonts w:ascii="Times New Roman" w:hAnsi="Times New Roman" w:cs="Times New Roman"/>
          <w:color w:val="333333"/>
          <w:shd w:val="clear" w:color="auto" w:fill="FFFFFF"/>
        </w:rPr>
        <w:t>и</w:t>
      </w:r>
      <w:r w:rsidR="003523AE" w:rsidRPr="003523AE">
        <w:rPr>
          <w:rFonts w:ascii="Times New Roman" w:hAnsi="Times New Roman" w:cs="Times New Roman"/>
          <w:color w:val="333333"/>
          <w:shd w:val="clear" w:color="auto" w:fill="FFFFFF"/>
        </w:rPr>
        <w:t xml:space="preserve"> </w:t>
      </w:r>
      <w:r w:rsidR="003523AE" w:rsidRPr="003523AE">
        <w:rPr>
          <w:rFonts w:ascii="Times New Roman" w:eastAsiaTheme="minorHAnsi" w:hAnsi="Times New Roman" w:cs="Times New Roman"/>
        </w:rPr>
        <w:t>(</w:t>
      </w:r>
      <w:r w:rsidR="00315B72">
        <w:rPr>
          <w:rFonts w:ascii="Times New Roman" w:eastAsiaTheme="minorHAnsi" w:hAnsi="Times New Roman" w:cs="Times New Roman"/>
        </w:rPr>
        <w:t>когато образованието е придобито в чужбина</w:t>
      </w:r>
      <w:r w:rsidR="003523AE" w:rsidRPr="003523AE">
        <w:rPr>
          <w:rFonts w:ascii="Times New Roman" w:eastAsiaTheme="minorHAnsi" w:hAnsi="Times New Roman" w:cs="Times New Roman"/>
        </w:rPr>
        <w:t>).</w:t>
      </w:r>
    </w:p>
    <w:p w:rsidR="00CD3541" w:rsidRPr="003523AE" w:rsidRDefault="003523AE" w:rsidP="008E5375">
      <w:pPr>
        <w:pStyle w:val="a3"/>
        <w:numPr>
          <w:ilvl w:val="1"/>
          <w:numId w:val="0"/>
        </w:numPr>
        <w:tabs>
          <w:tab w:val="num" w:pos="720"/>
        </w:tabs>
        <w:spacing w:after="0" w:line="276" w:lineRule="auto"/>
        <w:jc w:val="both"/>
        <w:rPr>
          <w:rFonts w:ascii="Times New Roman" w:hAnsi="Times New Roman" w:cs="Times New Roman"/>
          <w:sz w:val="24"/>
          <w:szCs w:val="24"/>
        </w:rPr>
      </w:pPr>
      <w:r w:rsidRPr="003523AE">
        <w:rPr>
          <w:rFonts w:ascii="Times New Roman" w:hAnsi="Times New Roman" w:cs="Times New Roman"/>
          <w:sz w:val="24"/>
          <w:szCs w:val="24"/>
        </w:rPr>
        <w:tab/>
      </w:r>
      <w:r w:rsidR="00CD3541" w:rsidRPr="003523AE">
        <w:rPr>
          <w:rFonts w:ascii="Times New Roman" w:hAnsi="Times New Roman" w:cs="Times New Roman"/>
          <w:sz w:val="24"/>
          <w:szCs w:val="24"/>
        </w:rPr>
        <w:t xml:space="preserve">- </w:t>
      </w:r>
      <w:r w:rsidR="00CD3541" w:rsidRPr="003523AE">
        <w:rPr>
          <w:rFonts w:ascii="Times New Roman" w:hAnsi="Times New Roman" w:cs="Times New Roman"/>
          <w:b/>
          <w:sz w:val="24"/>
          <w:szCs w:val="24"/>
        </w:rPr>
        <w:t>Специфичен опит</w:t>
      </w:r>
      <w:r w:rsidRPr="003523AE">
        <w:rPr>
          <w:rFonts w:ascii="Times New Roman" w:hAnsi="Times New Roman" w:cs="Times New Roman"/>
          <w:sz w:val="24"/>
          <w:szCs w:val="24"/>
        </w:rPr>
        <w:t>,</w:t>
      </w:r>
      <w:r w:rsidR="00CD3541" w:rsidRPr="003523AE">
        <w:rPr>
          <w:rFonts w:ascii="Times New Roman" w:hAnsi="Times New Roman" w:cs="Times New Roman"/>
          <w:sz w:val="24"/>
          <w:szCs w:val="24"/>
        </w:rPr>
        <w:t xml:space="preserve"> в</w:t>
      </w:r>
      <w:r w:rsidRPr="003523AE">
        <w:rPr>
          <w:rFonts w:ascii="Times New Roman" w:hAnsi="Times New Roman" w:cs="Times New Roman"/>
          <w:sz w:val="24"/>
          <w:szCs w:val="24"/>
        </w:rPr>
        <w:t xml:space="preserve"> </w:t>
      </w:r>
      <w:r w:rsidR="00CD3541" w:rsidRPr="003523AE">
        <w:rPr>
          <w:rFonts w:ascii="Times New Roman" w:eastAsia="Calibri" w:hAnsi="Times New Roman"/>
          <w:sz w:val="24"/>
        </w:rPr>
        <w:t xml:space="preserve">качеството му на експерт по прилагане и контрол на екологичните норми и стандарти  или еквивалентно </w:t>
      </w:r>
      <w:r w:rsidR="00CD3541" w:rsidRPr="003523AE">
        <w:rPr>
          <w:rFonts w:ascii="Times New Roman" w:hAnsi="Times New Roman" w:cs="Times New Roman"/>
          <w:sz w:val="24"/>
          <w:szCs w:val="24"/>
        </w:rPr>
        <w:t>на 1 обект</w:t>
      </w:r>
      <w:r w:rsidRPr="003523AE">
        <w:rPr>
          <w:rFonts w:ascii="Times New Roman" w:hAnsi="Times New Roman" w:cs="Times New Roman"/>
          <w:sz w:val="24"/>
          <w:szCs w:val="24"/>
        </w:rPr>
        <w:t xml:space="preserve"> </w:t>
      </w:r>
      <w:r w:rsidR="00CD3541" w:rsidRPr="003523AE">
        <w:rPr>
          <w:rFonts w:ascii="Times New Roman" w:hAnsi="Times New Roman" w:cs="Times New Roman"/>
          <w:sz w:val="24"/>
          <w:szCs w:val="24"/>
        </w:rPr>
        <w:t>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w:t>
      </w:r>
      <w:r w:rsidRPr="003523AE">
        <w:rPr>
          <w:rFonts w:ascii="Times New Roman" w:hAnsi="Times New Roman" w:cs="Times New Roman"/>
          <w:sz w:val="24"/>
          <w:szCs w:val="24"/>
        </w:rPr>
        <w:t>.</w:t>
      </w:r>
    </w:p>
    <w:p w:rsidR="003523AE" w:rsidRDefault="003523AE" w:rsidP="008E5375">
      <w:pPr>
        <w:numPr>
          <w:ilvl w:val="1"/>
          <w:numId w:val="0"/>
        </w:numPr>
        <w:tabs>
          <w:tab w:val="num" w:pos="720"/>
        </w:tabs>
        <w:spacing w:after="0" w:line="276" w:lineRule="auto"/>
        <w:ind w:firstLine="284"/>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p>
    <w:p w:rsidR="00CD3541" w:rsidRPr="00D9779B" w:rsidRDefault="003523AE" w:rsidP="008E5375">
      <w:pPr>
        <w:numPr>
          <w:ilvl w:val="1"/>
          <w:numId w:val="0"/>
        </w:numPr>
        <w:tabs>
          <w:tab w:val="num" w:pos="720"/>
        </w:tabs>
        <w:spacing w:after="0" w:line="276" w:lineRule="auto"/>
        <w:ind w:firstLine="284"/>
        <w:contextualSpacing/>
        <w:jc w:val="both"/>
        <w:rPr>
          <w:rFonts w:ascii="Times New Roman" w:hAnsi="Times New Roman" w:cs="Times New Roman"/>
          <w:b/>
          <w:bCs/>
          <w:i/>
          <w:iCs/>
          <w:sz w:val="24"/>
          <w:szCs w:val="24"/>
          <w:lang w:eastAsia="bg-BG"/>
        </w:rPr>
      </w:pPr>
      <w:r>
        <w:rPr>
          <w:rFonts w:ascii="Times New Roman" w:hAnsi="Times New Roman" w:cs="Times New Roman"/>
          <w:b/>
          <w:bCs/>
          <w:iCs/>
          <w:sz w:val="24"/>
          <w:szCs w:val="24"/>
          <w:lang w:eastAsia="bg-BG"/>
        </w:rPr>
        <w:tab/>
      </w:r>
      <w:r w:rsidR="00CD3541" w:rsidRPr="00D9779B">
        <w:rPr>
          <w:rFonts w:ascii="Times New Roman" w:hAnsi="Times New Roman" w:cs="Times New Roman"/>
          <w:b/>
          <w:bCs/>
          <w:iCs/>
          <w:sz w:val="24"/>
          <w:szCs w:val="24"/>
          <w:lang w:eastAsia="bg-BG"/>
        </w:rPr>
        <w:t xml:space="preserve">Доказване: </w:t>
      </w:r>
      <w:r w:rsidR="00CD3541" w:rsidRPr="00D9779B">
        <w:rPr>
          <w:rFonts w:ascii="Times New Roman" w:hAnsi="Times New Roman" w:cs="Times New Roman"/>
          <w:bCs/>
          <w:iCs/>
          <w:sz w:val="24"/>
          <w:szCs w:val="24"/>
          <w:lang w:eastAsia="bg-BG"/>
        </w:rPr>
        <w:t>При подаване на офертата</w:t>
      </w:r>
      <w:r>
        <w:rPr>
          <w:rFonts w:ascii="Times New Roman" w:hAnsi="Times New Roman" w:cs="Times New Roman"/>
          <w:bCs/>
          <w:iCs/>
          <w:sz w:val="24"/>
          <w:szCs w:val="24"/>
          <w:lang w:eastAsia="bg-BG"/>
        </w:rPr>
        <w:t xml:space="preserve"> </w:t>
      </w:r>
      <w:r w:rsidR="00CD3541" w:rsidRPr="00D9779B">
        <w:rPr>
          <w:rFonts w:ascii="Times New Roman" w:hAnsi="Times New Roman" w:cs="Times New Roman"/>
          <w:bCs/>
          <w:iCs/>
          <w:sz w:val="24"/>
          <w:szCs w:val="24"/>
          <w:lang w:eastAsia="bg-BG"/>
        </w:rPr>
        <w:t xml:space="preserve">участниците само декларират изискването, като следва да попълнят съответната част от Раздел В : Технически и професионални способности, т.2,  Част IV “Критерии за подбор“ от приложения образец на </w:t>
      </w:r>
      <w:r w:rsidR="00CD3541">
        <w:rPr>
          <w:rFonts w:ascii="Times New Roman" w:hAnsi="Times New Roman" w:cs="Times New Roman"/>
          <w:bCs/>
          <w:iCs/>
          <w:sz w:val="24"/>
          <w:szCs w:val="24"/>
          <w:lang w:eastAsia="bg-BG"/>
        </w:rPr>
        <w:t>е</w:t>
      </w:r>
      <w:r w:rsidR="00CD3541" w:rsidRPr="00D9779B">
        <w:rPr>
          <w:rFonts w:ascii="Times New Roman" w:hAnsi="Times New Roman" w:cs="Times New Roman"/>
          <w:bCs/>
          <w:iCs/>
          <w:sz w:val="24"/>
          <w:szCs w:val="24"/>
          <w:lang w:eastAsia="bg-BG"/>
        </w:rPr>
        <w:t>ЕЕДОП.</w:t>
      </w:r>
    </w:p>
    <w:p w:rsidR="00CD3541" w:rsidRPr="00D9779B" w:rsidRDefault="00CD3541" w:rsidP="003523AE">
      <w:pPr>
        <w:spacing w:after="0" w:line="276" w:lineRule="auto"/>
        <w:ind w:firstLine="708"/>
        <w:contextualSpacing/>
        <w:jc w:val="both"/>
        <w:rPr>
          <w:rFonts w:ascii="Times New Roman" w:eastAsia="Times New Roman" w:hAnsi="Times New Roman" w:cs="Times New Roman"/>
          <w:b/>
          <w:bCs/>
          <w:color w:val="000000"/>
          <w:sz w:val="24"/>
          <w:szCs w:val="24"/>
          <w:lang w:eastAsia="ar-SA"/>
        </w:rPr>
      </w:pPr>
      <w:r w:rsidRPr="00D9779B">
        <w:rPr>
          <w:rFonts w:ascii="Times New Roman" w:hAnsi="Times New Roman" w:cs="Times New Roman"/>
          <w:b/>
          <w:bCs/>
          <w:iCs/>
          <w:sz w:val="24"/>
          <w:szCs w:val="24"/>
          <w:lang w:eastAsia="bg-BG"/>
        </w:rPr>
        <w:t>За доказване на изискването при подписване на договора</w:t>
      </w:r>
      <w:r w:rsidR="003523AE">
        <w:rPr>
          <w:rFonts w:ascii="Times New Roman" w:hAnsi="Times New Roman" w:cs="Times New Roman"/>
          <w:b/>
          <w:bCs/>
          <w:iCs/>
          <w:sz w:val="24"/>
          <w:szCs w:val="24"/>
          <w:lang w:eastAsia="bg-BG"/>
        </w:rPr>
        <w:t>,</w:t>
      </w:r>
      <w:r w:rsidRPr="00D9779B">
        <w:rPr>
          <w:rFonts w:ascii="Times New Roman" w:hAnsi="Times New Roman" w:cs="Times New Roman"/>
          <w:bCs/>
          <w:iCs/>
          <w:sz w:val="24"/>
          <w:szCs w:val="24"/>
          <w:lang w:eastAsia="bg-BG"/>
        </w:rPr>
        <w:t xml:space="preserve"> участникът избран за изпълнител, представя Списък на </w:t>
      </w:r>
      <w:r w:rsidRPr="00D9779B">
        <w:rPr>
          <w:rFonts w:ascii="Times New Roman" w:hAnsi="Times New Roman" w:cs="Times New Roman"/>
          <w:bCs/>
          <w:iCs/>
          <w:sz w:val="24"/>
          <w:szCs w:val="24"/>
        </w:rPr>
        <w:t>персонала</w:t>
      </w:r>
      <w:r w:rsidRPr="00D9779B">
        <w:rPr>
          <w:rFonts w:ascii="Times New Roman" w:hAnsi="Times New Roman" w:cs="Times New Roman"/>
          <w:bCs/>
          <w:iCs/>
          <w:sz w:val="24"/>
          <w:szCs w:val="24"/>
          <w:lang w:eastAsia="bg-BG"/>
        </w:rPr>
        <w:t xml:space="preserve"> (чл.64,</w:t>
      </w:r>
      <w:r w:rsidRPr="00D9779B">
        <w:rPr>
          <w:rFonts w:ascii="Times New Roman" w:hAnsi="Times New Roman" w:cs="Times New Roman"/>
          <w:bCs/>
          <w:iCs/>
          <w:sz w:val="24"/>
          <w:szCs w:val="24"/>
        </w:rPr>
        <w:t xml:space="preserve"> ал.1,</w:t>
      </w:r>
      <w:r w:rsidRPr="00D9779B">
        <w:rPr>
          <w:rFonts w:ascii="Times New Roman" w:hAnsi="Times New Roman" w:cs="Times New Roman"/>
          <w:bCs/>
          <w:iCs/>
          <w:sz w:val="24"/>
          <w:szCs w:val="24"/>
          <w:lang w:eastAsia="bg-BG"/>
        </w:rPr>
        <w:t xml:space="preserve"> т.</w:t>
      </w:r>
      <w:r w:rsidRPr="00D9779B">
        <w:rPr>
          <w:rFonts w:ascii="Times New Roman" w:hAnsi="Times New Roman" w:cs="Times New Roman"/>
          <w:bCs/>
          <w:iCs/>
          <w:sz w:val="24"/>
          <w:szCs w:val="24"/>
        </w:rPr>
        <w:t>6</w:t>
      </w:r>
      <w:r w:rsidRPr="00D9779B">
        <w:rPr>
          <w:rFonts w:ascii="Times New Roman" w:hAnsi="Times New Roman" w:cs="Times New Roman"/>
          <w:bCs/>
          <w:iCs/>
          <w:sz w:val="24"/>
          <w:szCs w:val="24"/>
          <w:lang w:eastAsia="bg-BG"/>
        </w:rPr>
        <w:t xml:space="preserve"> от ЗОП), за </w:t>
      </w:r>
      <w:r w:rsidRPr="00D9779B">
        <w:rPr>
          <w:rFonts w:ascii="Times New Roman" w:eastAsia="Times New Roman" w:hAnsi="Times New Roman" w:cs="Times New Roman"/>
          <w:bCs/>
          <w:color w:val="000000"/>
          <w:sz w:val="24"/>
          <w:szCs w:val="24"/>
          <w:lang w:eastAsia="ar-SA"/>
        </w:rPr>
        <w:t>изпълнение на обществената поръчка, с посочване на името и професионалната компетентност (квалификацията, притежаваните сертификати и/или удостоверения, общия и специфичен професионален опит) на всяко от лицата.</w:t>
      </w:r>
    </w:p>
    <w:p w:rsidR="00315B72" w:rsidRDefault="00315B72" w:rsidP="003523AE">
      <w:pPr>
        <w:pStyle w:val="21"/>
        <w:shd w:val="clear" w:color="auto" w:fill="auto"/>
        <w:spacing w:before="0" w:line="276" w:lineRule="auto"/>
        <w:ind w:firstLine="708"/>
        <w:contextualSpacing/>
        <w:rPr>
          <w:b/>
          <w:bCs/>
          <w:iCs/>
          <w:sz w:val="24"/>
          <w:szCs w:val="24"/>
        </w:rPr>
      </w:pPr>
    </w:p>
    <w:p w:rsidR="00CD3541" w:rsidRDefault="00CD3541" w:rsidP="003523AE">
      <w:pPr>
        <w:pStyle w:val="21"/>
        <w:shd w:val="clear" w:color="auto" w:fill="auto"/>
        <w:spacing w:before="0" w:line="276" w:lineRule="auto"/>
        <w:ind w:firstLine="708"/>
        <w:contextualSpacing/>
      </w:pPr>
      <w:r w:rsidRPr="00D9779B">
        <w:rPr>
          <w:b/>
          <w:bCs/>
          <w:iCs/>
          <w:sz w:val="24"/>
          <w:szCs w:val="24"/>
        </w:rPr>
        <w:t xml:space="preserve">4.3.5. </w:t>
      </w:r>
      <w:r w:rsidRPr="00D9779B">
        <w:t xml:space="preserve">Участникът трябва да разполага със следния персонал </w:t>
      </w:r>
      <w:r w:rsidRPr="00D9779B">
        <w:rPr>
          <w:rFonts w:ascii="Calibri" w:hAnsi="Calibri" w:cs="Calibri"/>
          <w:sz w:val="22"/>
          <w:szCs w:val="22"/>
        </w:rPr>
        <w:t>з</w:t>
      </w:r>
      <w:r w:rsidRPr="00D9779B">
        <w:t xml:space="preserve">а изпълнение на проектантските </w:t>
      </w:r>
      <w:r w:rsidRPr="00D9779B">
        <w:lastRenderedPageBreak/>
        <w:t>дейности:</w:t>
      </w:r>
    </w:p>
    <w:p w:rsidR="007A6178" w:rsidRPr="00D9779B" w:rsidRDefault="007A6178" w:rsidP="003523AE">
      <w:pPr>
        <w:pStyle w:val="21"/>
        <w:shd w:val="clear" w:color="auto" w:fill="auto"/>
        <w:spacing w:before="0" w:line="276" w:lineRule="auto"/>
        <w:ind w:firstLine="708"/>
        <w:contextualSpacing/>
        <w:rPr>
          <w:rFonts w:eastAsia="TimesNewRomanPSMT"/>
          <w:b/>
          <w:iCs/>
          <w:sz w:val="24"/>
          <w:szCs w:val="24"/>
        </w:rPr>
      </w:pPr>
    </w:p>
    <w:p w:rsidR="00315B72" w:rsidRPr="003523AE" w:rsidRDefault="00CD3541" w:rsidP="00315B72">
      <w:pPr>
        <w:pStyle w:val="Default"/>
        <w:spacing w:line="276" w:lineRule="auto"/>
        <w:ind w:firstLine="708"/>
        <w:contextualSpacing/>
        <w:jc w:val="both"/>
      </w:pPr>
      <w:r w:rsidRPr="003523AE">
        <w:rPr>
          <w:rFonts w:ascii="Times New Roman" w:hAnsi="Times New Roman" w:cs="Times New Roman"/>
          <w:b/>
          <w:u w:val="single"/>
        </w:rPr>
        <w:t>Ръководител на проектантския екип - проектант по част „Технологична“</w:t>
      </w:r>
      <w:r w:rsidRPr="003523AE">
        <w:rPr>
          <w:rFonts w:ascii="Times New Roman" w:hAnsi="Times New Roman" w:cs="Times New Roman"/>
        </w:rPr>
        <w:t xml:space="preserve">– висше образование с образователно-квалификационна степен „магистър”/“бакалавър“ или </w:t>
      </w:r>
      <w:r w:rsidR="003523AE" w:rsidRPr="003523AE">
        <w:rPr>
          <w:rFonts w:ascii="Times New Roman" w:hAnsi="Times New Roman" w:cs="Times New Roman"/>
        </w:rPr>
        <w:t>еквивалентно</w:t>
      </w:r>
      <w:r w:rsidRPr="003523AE">
        <w:rPr>
          <w:rFonts w:ascii="Times New Roman" w:hAnsi="Times New Roman" w:cs="Times New Roman"/>
        </w:rPr>
        <w:t>, в област на висшето образование „Технически науки“, или еквивалентно, професионално направление шифър 5.1 „Машинно инженерство“ или шифър</w:t>
      </w:r>
      <w:r w:rsidR="003523AE">
        <w:rPr>
          <w:rFonts w:ascii="Times New Roman" w:hAnsi="Times New Roman" w:cs="Times New Roman"/>
        </w:rPr>
        <w:t xml:space="preserve"> </w:t>
      </w:r>
      <w:r w:rsidRPr="003523AE">
        <w:rPr>
          <w:rFonts w:ascii="Times New Roman" w:hAnsi="Times New Roman" w:cs="Times New Roman"/>
        </w:rPr>
        <w:t>5.2 „Електротехника, електроника и автоматика“ или шифър 5.7 „Архитектура, строителство и геодезия“, съгласно „Класификатор на областите на висше образование и професионалните направления“ приет с ПМС №125/2002 г</w:t>
      </w:r>
      <w:r w:rsidR="003523AE">
        <w:rPr>
          <w:rFonts w:ascii="Times New Roman" w:hAnsi="Times New Roman" w:cs="Times New Roman"/>
        </w:rPr>
        <w:t>.</w:t>
      </w:r>
      <w:r w:rsidRPr="003523AE">
        <w:rPr>
          <w:rFonts w:ascii="Times New Roman" w:hAnsi="Times New Roman" w:cs="Times New Roman"/>
        </w:rPr>
        <w:t xml:space="preserve"> </w:t>
      </w:r>
      <w:r w:rsidR="003523AE">
        <w:rPr>
          <w:rFonts w:ascii="Times New Roman" w:hAnsi="Times New Roman" w:cs="Times New Roman"/>
        </w:rPr>
        <w:t xml:space="preserve">или </w:t>
      </w:r>
      <w:r w:rsidR="003523AE" w:rsidRPr="003523AE">
        <w:rPr>
          <w:rFonts w:ascii="Times New Roman" w:hAnsi="Times New Roman" w:cs="Times New Roman"/>
          <w:color w:val="333333"/>
          <w:shd w:val="clear" w:color="auto" w:fill="FFFFFF"/>
        </w:rPr>
        <w:t>еквивалентн</w:t>
      </w:r>
      <w:r w:rsidR="003523AE">
        <w:rPr>
          <w:rFonts w:ascii="Times New Roman" w:hAnsi="Times New Roman" w:cs="Times New Roman"/>
          <w:color w:val="333333"/>
          <w:shd w:val="clear" w:color="auto" w:fill="FFFFFF"/>
        </w:rPr>
        <w:t>и</w:t>
      </w:r>
      <w:r w:rsidR="003523AE" w:rsidRPr="003523AE">
        <w:rPr>
          <w:rFonts w:ascii="Times New Roman" w:hAnsi="Times New Roman" w:cs="Times New Roman"/>
          <w:color w:val="333333"/>
          <w:shd w:val="clear" w:color="auto" w:fill="FFFFFF"/>
        </w:rPr>
        <w:t xml:space="preserve"> </w:t>
      </w:r>
      <w:r w:rsidR="00315B72" w:rsidRPr="003523AE">
        <w:rPr>
          <w:rFonts w:ascii="Times New Roman" w:eastAsiaTheme="minorHAnsi" w:hAnsi="Times New Roman" w:cs="Times New Roman"/>
        </w:rPr>
        <w:t>(</w:t>
      </w:r>
      <w:r w:rsidR="00315B72">
        <w:rPr>
          <w:rFonts w:ascii="Times New Roman" w:eastAsiaTheme="minorHAnsi" w:hAnsi="Times New Roman" w:cs="Times New Roman"/>
        </w:rPr>
        <w:t>когато образованието е придобито в чужбина</w:t>
      </w:r>
      <w:r w:rsidR="00315B72" w:rsidRPr="003523AE">
        <w:rPr>
          <w:rFonts w:ascii="Times New Roman" w:eastAsiaTheme="minorHAnsi" w:hAnsi="Times New Roman" w:cs="Times New Roman"/>
        </w:rPr>
        <w:t>).</w:t>
      </w:r>
    </w:p>
    <w:p w:rsidR="00CD3541" w:rsidRPr="003523AE" w:rsidRDefault="00CD3541" w:rsidP="00315B72">
      <w:pPr>
        <w:pStyle w:val="Default"/>
        <w:spacing w:line="276" w:lineRule="auto"/>
        <w:ind w:firstLine="709"/>
        <w:contextualSpacing/>
        <w:jc w:val="both"/>
        <w:rPr>
          <w:rFonts w:ascii="Times New Roman" w:hAnsi="Times New Roman" w:cs="Times New Roman"/>
        </w:rPr>
      </w:pPr>
      <w:r w:rsidRPr="003523AE">
        <w:rPr>
          <w:rFonts w:ascii="Times New Roman" w:hAnsi="Times New Roman" w:cs="Times New Roman"/>
        </w:rPr>
        <w:t>Да притежава пълна проектантска правоспособност по част „Технологична“ или еквивалентно, съгласно чл.230 от ЗУТ и Закона за камарите на архитектите и инженерите в инвестиционното проектиране (ЗКАИИП) или еквивалентно (когато е придобита в друга</w:t>
      </w:r>
      <w:r w:rsidR="003523AE">
        <w:rPr>
          <w:rFonts w:ascii="Times New Roman" w:hAnsi="Times New Roman" w:cs="Times New Roman"/>
        </w:rPr>
        <w:t xml:space="preserve"> </w:t>
      </w:r>
      <w:r w:rsidRPr="003523AE">
        <w:rPr>
          <w:rFonts w:ascii="Times New Roman" w:hAnsi="Times New Roman" w:cs="Times New Roman"/>
        </w:rPr>
        <w:t>държава), със стаж по специалността минимум 3 (три) години.</w:t>
      </w:r>
    </w:p>
    <w:p w:rsidR="00CD3541" w:rsidRPr="0098798A" w:rsidRDefault="00CD3541" w:rsidP="00315B72">
      <w:pPr>
        <w:pStyle w:val="Default"/>
        <w:spacing w:line="276" w:lineRule="auto"/>
        <w:ind w:firstLine="709"/>
        <w:contextualSpacing/>
        <w:jc w:val="both"/>
        <w:rPr>
          <w:rFonts w:ascii="Times New Roman" w:hAnsi="Times New Roman" w:cs="Times New Roman"/>
          <w:b/>
        </w:rPr>
      </w:pPr>
      <w:r w:rsidRPr="003523AE">
        <w:rPr>
          <w:rFonts w:ascii="Times New Roman" w:hAnsi="Times New Roman" w:cs="Times New Roman"/>
          <w:b/>
        </w:rPr>
        <w:t>Специфичен опит</w:t>
      </w:r>
      <w:r w:rsidRPr="003523AE">
        <w:rPr>
          <w:rFonts w:ascii="Times New Roman" w:hAnsi="Times New Roman" w:cs="Times New Roman"/>
        </w:rPr>
        <w:t xml:space="preserve"> в изработване на част „Технологична“ </w:t>
      </w:r>
      <w:r w:rsidR="003523AE">
        <w:rPr>
          <w:rFonts w:ascii="Times New Roman" w:hAnsi="Times New Roman" w:cs="Times New Roman"/>
        </w:rPr>
        <w:t xml:space="preserve">или еквивалентно </w:t>
      </w:r>
      <w:r w:rsidRPr="003523AE">
        <w:rPr>
          <w:rFonts w:ascii="Times New Roman" w:hAnsi="Times New Roman" w:cs="Times New Roman"/>
        </w:rPr>
        <w:t xml:space="preserve">на инвестиционен проект фаза „технически“ и/или „работен“ по смисъла на ЗУТ и Наредба №4/21.05.2001 г. за обхвата и съдържанието на инвестиционните проекти </w:t>
      </w:r>
      <w:r w:rsidR="00A41EA3">
        <w:rPr>
          <w:rFonts w:ascii="Times New Roman" w:hAnsi="Times New Roman" w:cs="Times New Roman"/>
        </w:rPr>
        <w:t xml:space="preserve">или еквивалентно, </w:t>
      </w:r>
      <w:r w:rsidRPr="003523AE">
        <w:rPr>
          <w:rFonts w:ascii="Times New Roman" w:hAnsi="Times New Roman" w:cs="Times New Roman"/>
        </w:rPr>
        <w:t xml:space="preserve">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 – </w:t>
      </w:r>
      <w:r w:rsidRPr="003523AE">
        <w:rPr>
          <w:rFonts w:ascii="Times New Roman" w:hAnsi="Times New Roman" w:cs="Times New Roman"/>
          <w:b/>
        </w:rPr>
        <w:t>минимум 1 (един) проект</w:t>
      </w:r>
      <w:r w:rsidR="00315B72">
        <w:rPr>
          <w:rFonts w:ascii="Times New Roman" w:hAnsi="Times New Roman" w:cs="Times New Roman"/>
          <w:b/>
        </w:rPr>
        <w:t>.</w:t>
      </w:r>
    </w:p>
    <w:p w:rsidR="003523AE" w:rsidRDefault="003523AE" w:rsidP="003523AE">
      <w:pPr>
        <w:spacing w:after="0"/>
        <w:ind w:firstLine="708"/>
        <w:contextualSpacing/>
        <w:jc w:val="both"/>
        <w:rPr>
          <w:rFonts w:ascii="Times New Roman" w:hAnsi="Times New Roman" w:cs="Times New Roman"/>
          <w:b/>
          <w:sz w:val="24"/>
          <w:szCs w:val="24"/>
          <w:highlight w:val="green"/>
          <w:u w:val="single"/>
        </w:rPr>
      </w:pPr>
    </w:p>
    <w:p w:rsidR="00AD2365" w:rsidRPr="003523AE" w:rsidRDefault="00CD3541" w:rsidP="00AD2365">
      <w:pPr>
        <w:pStyle w:val="Default"/>
        <w:spacing w:line="276" w:lineRule="auto"/>
        <w:ind w:firstLine="708"/>
        <w:contextualSpacing/>
        <w:jc w:val="both"/>
      </w:pPr>
      <w:r w:rsidRPr="00315B72">
        <w:rPr>
          <w:rFonts w:ascii="Times New Roman" w:hAnsi="Times New Roman" w:cs="Times New Roman"/>
          <w:b/>
          <w:u w:val="single"/>
        </w:rPr>
        <w:t>Проектант по част „Архитектурна“</w:t>
      </w:r>
      <w:r w:rsidRPr="00315B72">
        <w:rPr>
          <w:rFonts w:ascii="Times New Roman" w:hAnsi="Times New Roman" w:cs="Times New Roman"/>
        </w:rPr>
        <w:t xml:space="preserve"> – висше образование с образователно-квалификационна степен „Магистър“</w:t>
      </w:r>
      <w:r w:rsidR="00315B72">
        <w:rPr>
          <w:rFonts w:ascii="Times New Roman" w:hAnsi="Times New Roman" w:cs="Times New Roman"/>
        </w:rPr>
        <w:t xml:space="preserve"> </w:t>
      </w:r>
      <w:r w:rsidRPr="00315B72">
        <w:rPr>
          <w:rFonts w:ascii="Times New Roman" w:hAnsi="Times New Roman" w:cs="Times New Roman"/>
        </w:rPr>
        <w:t xml:space="preserve">или еквивалентно в област на висшето </w:t>
      </w:r>
      <w:r w:rsidR="00AD2365">
        <w:rPr>
          <w:rFonts w:ascii="Times New Roman" w:hAnsi="Times New Roman" w:cs="Times New Roman"/>
        </w:rPr>
        <w:t xml:space="preserve">образование „Технически науки“ </w:t>
      </w:r>
      <w:r w:rsidRPr="00315B72">
        <w:rPr>
          <w:rFonts w:ascii="Times New Roman" w:hAnsi="Times New Roman" w:cs="Times New Roman"/>
        </w:rPr>
        <w:t>или еквивалентно, професионално направление шифър</w:t>
      </w:r>
      <w:r w:rsidR="00315B72">
        <w:rPr>
          <w:rFonts w:ascii="Times New Roman" w:hAnsi="Times New Roman" w:cs="Times New Roman"/>
        </w:rPr>
        <w:t xml:space="preserve"> </w:t>
      </w:r>
      <w:r w:rsidRPr="00315B72">
        <w:rPr>
          <w:rFonts w:ascii="Times New Roman" w:hAnsi="Times New Roman" w:cs="Times New Roman"/>
        </w:rPr>
        <w:t>5.7 „Архите</w:t>
      </w:r>
      <w:r w:rsidR="00AD2365">
        <w:rPr>
          <w:rFonts w:ascii="Times New Roman" w:hAnsi="Times New Roman" w:cs="Times New Roman"/>
        </w:rPr>
        <w:t xml:space="preserve">ктура, строителство и геодезия“ </w:t>
      </w:r>
      <w:r w:rsidRPr="00315B72">
        <w:rPr>
          <w:rFonts w:ascii="Times New Roman" w:hAnsi="Times New Roman" w:cs="Times New Roman"/>
        </w:rPr>
        <w:t>съгласно „Класификатор на областите на висше образование и професионалните напра</w:t>
      </w:r>
      <w:r w:rsidR="00315B72">
        <w:rPr>
          <w:rFonts w:ascii="Times New Roman" w:hAnsi="Times New Roman" w:cs="Times New Roman"/>
        </w:rPr>
        <w:t xml:space="preserve">вления“ приет с ПМС №125/2002 г. </w:t>
      </w:r>
      <w:r w:rsidRPr="00315B72">
        <w:rPr>
          <w:rFonts w:ascii="Times New Roman" w:hAnsi="Times New Roman" w:cs="Times New Roman"/>
        </w:rPr>
        <w:t>или еквивалентн</w:t>
      </w:r>
      <w:r w:rsidR="00A41EA3">
        <w:rPr>
          <w:rFonts w:ascii="Times New Roman" w:hAnsi="Times New Roman" w:cs="Times New Roman"/>
        </w:rPr>
        <w:t>о</w:t>
      </w:r>
      <w:r w:rsidR="00AD2365">
        <w:rPr>
          <w:rFonts w:ascii="Times New Roman" w:hAnsi="Times New Roman" w:cs="Times New Roman"/>
        </w:rPr>
        <w:t xml:space="preserve"> </w:t>
      </w:r>
      <w:r w:rsidR="00AD2365" w:rsidRPr="003523AE">
        <w:rPr>
          <w:rFonts w:ascii="Times New Roman" w:eastAsiaTheme="minorHAnsi" w:hAnsi="Times New Roman" w:cs="Times New Roman"/>
        </w:rPr>
        <w:t>(</w:t>
      </w:r>
      <w:r w:rsidR="00AD2365">
        <w:rPr>
          <w:rFonts w:ascii="Times New Roman" w:eastAsiaTheme="minorHAnsi" w:hAnsi="Times New Roman" w:cs="Times New Roman"/>
        </w:rPr>
        <w:t>когато образованието е придобито в чужбина</w:t>
      </w:r>
      <w:r w:rsidR="00AD2365" w:rsidRPr="003523AE">
        <w:rPr>
          <w:rFonts w:ascii="Times New Roman" w:eastAsiaTheme="minorHAnsi" w:hAnsi="Times New Roman" w:cs="Times New Roman"/>
        </w:rPr>
        <w:t>).</w:t>
      </w:r>
    </w:p>
    <w:p w:rsidR="00AD2365" w:rsidRPr="003523AE" w:rsidRDefault="00CD3541" w:rsidP="00AD2365">
      <w:pPr>
        <w:pStyle w:val="Default"/>
        <w:spacing w:line="276" w:lineRule="auto"/>
        <w:ind w:firstLine="708"/>
        <w:contextualSpacing/>
        <w:jc w:val="both"/>
      </w:pPr>
      <w:r w:rsidRPr="00315B72">
        <w:rPr>
          <w:rFonts w:ascii="Times New Roman" w:hAnsi="Times New Roman" w:cs="Times New Roman"/>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w:t>
      </w:r>
      <w:r w:rsidR="00AD2365">
        <w:rPr>
          <w:rFonts w:ascii="Times New Roman" w:hAnsi="Times New Roman" w:cs="Times New Roman"/>
        </w:rPr>
        <w:t xml:space="preserve"> или еквивалентно</w:t>
      </w:r>
      <w:r w:rsidRPr="00315B72">
        <w:rPr>
          <w:rFonts w:ascii="Times New Roman" w:hAnsi="Times New Roman" w:cs="Times New Roman"/>
        </w:rPr>
        <w:t xml:space="preserve"> </w:t>
      </w:r>
      <w:r w:rsidR="00AD2365" w:rsidRPr="003523AE">
        <w:rPr>
          <w:rFonts w:ascii="Times New Roman" w:eastAsiaTheme="minorHAnsi" w:hAnsi="Times New Roman" w:cs="Times New Roman"/>
        </w:rPr>
        <w:t>(</w:t>
      </w:r>
      <w:r w:rsidR="00AD2365">
        <w:rPr>
          <w:rFonts w:ascii="Times New Roman" w:eastAsiaTheme="minorHAnsi" w:hAnsi="Times New Roman" w:cs="Times New Roman"/>
        </w:rPr>
        <w:t>когато е придобита в чужбина</w:t>
      </w:r>
      <w:r w:rsidR="00AD2365" w:rsidRPr="003523AE">
        <w:rPr>
          <w:rFonts w:ascii="Times New Roman" w:eastAsiaTheme="minorHAnsi" w:hAnsi="Times New Roman" w:cs="Times New Roman"/>
        </w:rPr>
        <w:t>).</w:t>
      </w:r>
    </w:p>
    <w:p w:rsidR="00CD3541" w:rsidRPr="0098798A" w:rsidRDefault="00CD3541" w:rsidP="00AD2365">
      <w:pPr>
        <w:spacing w:after="0"/>
        <w:ind w:firstLine="708"/>
        <w:contextualSpacing/>
        <w:jc w:val="both"/>
        <w:rPr>
          <w:rFonts w:ascii="Times New Roman" w:hAnsi="Times New Roman" w:cs="Times New Roman"/>
          <w:b/>
          <w:sz w:val="24"/>
          <w:szCs w:val="24"/>
        </w:rPr>
      </w:pPr>
      <w:r w:rsidRPr="00315B72">
        <w:rPr>
          <w:rFonts w:ascii="Times New Roman" w:hAnsi="Times New Roman" w:cs="Times New Roman"/>
          <w:b/>
          <w:sz w:val="24"/>
          <w:szCs w:val="24"/>
        </w:rPr>
        <w:t>Специфичен опит</w:t>
      </w:r>
      <w:r w:rsidR="00AD2365">
        <w:rPr>
          <w:rFonts w:ascii="Times New Roman" w:hAnsi="Times New Roman" w:cs="Times New Roman"/>
          <w:b/>
          <w:sz w:val="24"/>
          <w:szCs w:val="24"/>
        </w:rPr>
        <w:t xml:space="preserve"> </w:t>
      </w:r>
      <w:r w:rsidRPr="00315B72">
        <w:rPr>
          <w:rFonts w:ascii="Times New Roman" w:hAnsi="Times New Roman" w:cs="Times New Roman"/>
          <w:sz w:val="24"/>
          <w:szCs w:val="24"/>
        </w:rPr>
        <w:t xml:space="preserve">в изработване на </w:t>
      </w:r>
      <w:r w:rsidRPr="00A41EA3">
        <w:rPr>
          <w:rFonts w:ascii="Times New Roman" w:hAnsi="Times New Roman" w:cs="Times New Roman"/>
          <w:sz w:val="24"/>
          <w:szCs w:val="24"/>
        </w:rPr>
        <w:t>част „Архитектура“</w:t>
      </w:r>
      <w:r w:rsidR="007A6178" w:rsidRPr="00A41EA3">
        <w:rPr>
          <w:rFonts w:ascii="Times New Roman" w:hAnsi="Times New Roman" w:cs="Times New Roman"/>
          <w:sz w:val="24"/>
          <w:szCs w:val="24"/>
        </w:rPr>
        <w:t xml:space="preserve"> </w:t>
      </w:r>
      <w:r w:rsidR="00AD2365" w:rsidRPr="00A41EA3">
        <w:rPr>
          <w:rFonts w:ascii="Times New Roman" w:hAnsi="Times New Roman" w:cs="Times New Roman"/>
          <w:sz w:val="24"/>
          <w:szCs w:val="24"/>
        </w:rPr>
        <w:t>или еквивалентно</w:t>
      </w:r>
      <w:r w:rsidRPr="00A41EA3">
        <w:rPr>
          <w:rFonts w:ascii="Times New Roman" w:hAnsi="Times New Roman" w:cs="Times New Roman"/>
          <w:sz w:val="24"/>
          <w:szCs w:val="24"/>
        </w:rPr>
        <w:t xml:space="preserve"> на инвестиционен проект фаза „технически“ и/или „работен“ по смисъла на ЗУТ и Наредба №4/21.05.2001 г. за обхвата и съдържанието на инвестиционните проекти </w:t>
      </w:r>
      <w:r w:rsidR="00A41EA3" w:rsidRPr="00A41EA3">
        <w:rPr>
          <w:rFonts w:ascii="Times New Roman" w:hAnsi="Times New Roman" w:cs="Times New Roman"/>
          <w:sz w:val="24"/>
          <w:szCs w:val="24"/>
        </w:rPr>
        <w:t xml:space="preserve">или еквивалентно </w:t>
      </w:r>
      <w:r w:rsidRPr="00A41EA3">
        <w:rPr>
          <w:rFonts w:ascii="Times New Roman" w:hAnsi="Times New Roman" w:cs="Times New Roman"/>
          <w:sz w:val="24"/>
          <w:szCs w:val="24"/>
        </w:rPr>
        <w:t>за строителство</w:t>
      </w:r>
      <w:r w:rsidR="00A41EA3" w:rsidRPr="00A41EA3">
        <w:rPr>
          <w:rFonts w:ascii="Times New Roman" w:hAnsi="Times New Roman" w:cs="Times New Roman"/>
          <w:sz w:val="24"/>
          <w:szCs w:val="24"/>
        </w:rPr>
        <w:t xml:space="preserve"> </w:t>
      </w:r>
      <w:r w:rsidRPr="00A41EA3">
        <w:rPr>
          <w:rFonts w:ascii="Times New Roman" w:hAnsi="Times New Roman" w:cs="Times New Roman"/>
          <w:sz w:val="24"/>
          <w:szCs w:val="24"/>
        </w:rPr>
        <w:t>на обект – строеж от четвърта група – Втора категория или от по-висока категория строежи от същата група или еквивалентно (съгласно законодателството</w:t>
      </w:r>
      <w:r w:rsidRPr="00315B72">
        <w:rPr>
          <w:rFonts w:ascii="Times New Roman" w:hAnsi="Times New Roman" w:cs="Times New Roman"/>
          <w:sz w:val="24"/>
          <w:szCs w:val="24"/>
        </w:rPr>
        <w:t xml:space="preserve"> на държавата, в която </w:t>
      </w:r>
      <w:r w:rsidR="007A6178" w:rsidRPr="00315B72">
        <w:rPr>
          <w:rFonts w:ascii="Times New Roman" w:hAnsi="Times New Roman" w:cs="Times New Roman"/>
          <w:sz w:val="24"/>
          <w:szCs w:val="24"/>
        </w:rPr>
        <w:t>участника</w:t>
      </w:r>
      <w:r w:rsidRPr="00315B72">
        <w:rPr>
          <w:rFonts w:ascii="Times New Roman" w:hAnsi="Times New Roman" w:cs="Times New Roman"/>
          <w:sz w:val="24"/>
          <w:szCs w:val="24"/>
        </w:rPr>
        <w:t xml:space="preserve"> е придобил опит) - </w:t>
      </w:r>
      <w:r w:rsidRPr="00315B72">
        <w:rPr>
          <w:rFonts w:ascii="Times New Roman" w:hAnsi="Times New Roman" w:cs="Times New Roman"/>
          <w:b/>
          <w:sz w:val="24"/>
          <w:szCs w:val="24"/>
        </w:rPr>
        <w:t>минимум 1 (един) проект</w:t>
      </w:r>
    </w:p>
    <w:p w:rsidR="00315B72" w:rsidRDefault="00315B72" w:rsidP="008E5375">
      <w:pPr>
        <w:spacing w:after="0"/>
        <w:contextualSpacing/>
        <w:jc w:val="both"/>
        <w:rPr>
          <w:rFonts w:ascii="Times New Roman" w:hAnsi="Times New Roman" w:cs="Times New Roman"/>
          <w:b/>
          <w:sz w:val="24"/>
          <w:szCs w:val="24"/>
          <w:highlight w:val="green"/>
          <w:u w:val="single"/>
        </w:rPr>
      </w:pPr>
    </w:p>
    <w:p w:rsidR="007A6178" w:rsidRPr="003523AE" w:rsidRDefault="00CD3541" w:rsidP="007A6178">
      <w:pPr>
        <w:pStyle w:val="Default"/>
        <w:spacing w:line="276" w:lineRule="auto"/>
        <w:ind w:firstLine="708"/>
        <w:contextualSpacing/>
        <w:jc w:val="both"/>
      </w:pPr>
      <w:r w:rsidRPr="007A6178">
        <w:rPr>
          <w:rFonts w:ascii="Times New Roman" w:hAnsi="Times New Roman" w:cs="Times New Roman"/>
          <w:b/>
          <w:u w:val="single"/>
        </w:rPr>
        <w:t>Проектант по част „Конструктивна“</w:t>
      </w:r>
      <w:r w:rsidRPr="007A6178">
        <w:rPr>
          <w:rFonts w:ascii="Times New Roman" w:hAnsi="Times New Roman" w:cs="Times New Roman"/>
        </w:rPr>
        <w:t>– висше образование с  образователно-квалификационна степен „Магистър“/“Бакалавър“ или еквивалентно в област на висшето</w:t>
      </w:r>
      <w:r w:rsidR="007A6178">
        <w:rPr>
          <w:rFonts w:ascii="Times New Roman" w:hAnsi="Times New Roman" w:cs="Times New Roman"/>
        </w:rPr>
        <w:t xml:space="preserve"> </w:t>
      </w:r>
      <w:r w:rsidR="007A6178">
        <w:rPr>
          <w:rFonts w:ascii="Times New Roman" w:hAnsi="Times New Roman" w:cs="Times New Roman"/>
        </w:rPr>
        <w:lastRenderedPageBreak/>
        <w:t>образование „Технически науки“</w:t>
      </w:r>
      <w:r w:rsidRPr="007A6178">
        <w:rPr>
          <w:rFonts w:ascii="Times New Roman" w:hAnsi="Times New Roman" w:cs="Times New Roman"/>
        </w:rPr>
        <w:t xml:space="preserve"> или еквивалентно, професионално направление шифър</w:t>
      </w:r>
      <w:r w:rsidR="007A6178">
        <w:rPr>
          <w:rFonts w:ascii="Times New Roman" w:hAnsi="Times New Roman" w:cs="Times New Roman"/>
        </w:rPr>
        <w:t xml:space="preserve"> </w:t>
      </w:r>
      <w:r w:rsidRPr="007A6178">
        <w:rPr>
          <w:rFonts w:ascii="Times New Roman" w:hAnsi="Times New Roman" w:cs="Times New Roman"/>
        </w:rPr>
        <w:t xml:space="preserve">5.7 „Архитектура, строителство и геодезия“, съгласно „Класификатор на областите на висше образование и професионалните направления“ приет с ПМС №125/2002 г </w:t>
      </w:r>
      <w:r w:rsidR="007A6178" w:rsidRPr="00315B72">
        <w:rPr>
          <w:rFonts w:ascii="Times New Roman" w:hAnsi="Times New Roman" w:cs="Times New Roman"/>
        </w:rPr>
        <w:t>или еквивалентно</w:t>
      </w:r>
      <w:r w:rsidR="007A6178">
        <w:rPr>
          <w:rFonts w:ascii="Times New Roman" w:hAnsi="Times New Roman" w:cs="Times New Roman"/>
        </w:rPr>
        <w:t xml:space="preserve"> </w:t>
      </w:r>
      <w:r w:rsidR="007A6178" w:rsidRPr="003523AE">
        <w:rPr>
          <w:rFonts w:ascii="Times New Roman" w:eastAsiaTheme="minorHAnsi" w:hAnsi="Times New Roman" w:cs="Times New Roman"/>
        </w:rPr>
        <w:t>(</w:t>
      </w:r>
      <w:r w:rsidR="007A6178">
        <w:rPr>
          <w:rFonts w:ascii="Times New Roman" w:eastAsiaTheme="minorHAnsi" w:hAnsi="Times New Roman" w:cs="Times New Roman"/>
        </w:rPr>
        <w:t>когато образованието е придобито в чужбина</w:t>
      </w:r>
      <w:r w:rsidR="007A6178" w:rsidRPr="003523AE">
        <w:rPr>
          <w:rFonts w:ascii="Times New Roman" w:eastAsiaTheme="minorHAnsi" w:hAnsi="Times New Roman" w:cs="Times New Roman"/>
        </w:rPr>
        <w:t>).</w:t>
      </w:r>
    </w:p>
    <w:p w:rsidR="00CD3541" w:rsidRPr="007A6178" w:rsidRDefault="00CD3541" w:rsidP="007A6178">
      <w:pPr>
        <w:spacing w:after="0"/>
        <w:ind w:firstLine="708"/>
        <w:contextualSpacing/>
        <w:jc w:val="both"/>
        <w:rPr>
          <w:rFonts w:ascii="Times New Roman" w:hAnsi="Times New Roman" w:cs="Times New Roman"/>
          <w:sz w:val="24"/>
          <w:szCs w:val="24"/>
        </w:rPr>
      </w:pPr>
      <w:r w:rsidRPr="007A6178">
        <w:rPr>
          <w:rFonts w:ascii="Times New Roman" w:hAnsi="Times New Roman" w:cs="Times New Roman"/>
          <w:sz w:val="24"/>
          <w:szCs w:val="24"/>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w:t>
      </w:r>
      <w:r w:rsidR="007A6178">
        <w:rPr>
          <w:rFonts w:ascii="Times New Roman" w:hAnsi="Times New Roman" w:cs="Times New Roman"/>
          <w:sz w:val="24"/>
          <w:szCs w:val="24"/>
        </w:rPr>
        <w:t xml:space="preserve"> </w:t>
      </w:r>
      <w:r w:rsidRPr="007A6178">
        <w:rPr>
          <w:rFonts w:ascii="Times New Roman" w:hAnsi="Times New Roman" w:cs="Times New Roman"/>
          <w:sz w:val="24"/>
          <w:szCs w:val="24"/>
        </w:rPr>
        <w:t>държава).</w:t>
      </w:r>
    </w:p>
    <w:p w:rsidR="00CD3541" w:rsidRPr="0098798A" w:rsidRDefault="00CD3541" w:rsidP="007A6178">
      <w:pPr>
        <w:spacing w:after="0"/>
        <w:ind w:firstLine="708"/>
        <w:contextualSpacing/>
        <w:jc w:val="both"/>
        <w:rPr>
          <w:rFonts w:ascii="Times New Roman" w:hAnsi="Times New Roman" w:cs="Times New Roman"/>
          <w:b/>
          <w:sz w:val="24"/>
          <w:szCs w:val="24"/>
        </w:rPr>
      </w:pPr>
      <w:r w:rsidRPr="007A6178">
        <w:rPr>
          <w:rFonts w:ascii="Times New Roman" w:hAnsi="Times New Roman" w:cs="Times New Roman"/>
          <w:b/>
          <w:sz w:val="24"/>
          <w:szCs w:val="24"/>
        </w:rPr>
        <w:t>Специфичен опит</w:t>
      </w:r>
      <w:r w:rsidR="007A6178">
        <w:rPr>
          <w:rFonts w:ascii="Times New Roman" w:hAnsi="Times New Roman" w:cs="Times New Roman"/>
          <w:b/>
          <w:sz w:val="24"/>
          <w:szCs w:val="24"/>
        </w:rPr>
        <w:t xml:space="preserve"> </w:t>
      </w:r>
      <w:r w:rsidRPr="007A6178">
        <w:rPr>
          <w:rFonts w:ascii="Times New Roman" w:hAnsi="Times New Roman" w:cs="Times New Roman"/>
          <w:sz w:val="24"/>
          <w:szCs w:val="24"/>
        </w:rPr>
        <w:t>в изработване на част „Конструктивна“</w:t>
      </w:r>
      <w:r w:rsidR="00A41EA3">
        <w:rPr>
          <w:rFonts w:ascii="Times New Roman" w:hAnsi="Times New Roman" w:cs="Times New Roman"/>
          <w:sz w:val="24"/>
          <w:szCs w:val="24"/>
        </w:rPr>
        <w:t xml:space="preserve"> </w:t>
      </w:r>
      <w:r w:rsidR="007A6178">
        <w:rPr>
          <w:rFonts w:ascii="Times New Roman" w:hAnsi="Times New Roman" w:cs="Times New Roman"/>
          <w:sz w:val="24"/>
          <w:szCs w:val="24"/>
        </w:rPr>
        <w:t>или еквивалентно</w:t>
      </w:r>
      <w:r w:rsidRPr="007A6178">
        <w:rPr>
          <w:rFonts w:ascii="Times New Roman" w:hAnsi="Times New Roman" w:cs="Times New Roman"/>
          <w:sz w:val="24"/>
          <w:szCs w:val="24"/>
        </w:rPr>
        <w:t xml:space="preserve"> на инвестиционен проект фаза „технически“ и/или „работен“ по смисъла на ЗУТ и Наредба №4/21.05.2001 г. за обхвата и съдържанието на инвестиционните проекти </w:t>
      </w:r>
      <w:r w:rsidR="007A6178">
        <w:rPr>
          <w:rFonts w:ascii="Times New Roman" w:hAnsi="Times New Roman" w:cs="Times New Roman"/>
          <w:sz w:val="24"/>
          <w:szCs w:val="24"/>
        </w:rPr>
        <w:t xml:space="preserve">или еквивалентно, </w:t>
      </w:r>
      <w:r w:rsidRPr="007A6178">
        <w:rPr>
          <w:rFonts w:ascii="Times New Roman" w:hAnsi="Times New Roman" w:cs="Times New Roman"/>
          <w:sz w:val="24"/>
          <w:szCs w:val="24"/>
        </w:rPr>
        <w:t xml:space="preserve">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 – </w:t>
      </w:r>
      <w:r w:rsidRPr="007A6178">
        <w:rPr>
          <w:rFonts w:ascii="Times New Roman" w:hAnsi="Times New Roman" w:cs="Times New Roman"/>
          <w:b/>
          <w:sz w:val="24"/>
          <w:szCs w:val="24"/>
        </w:rPr>
        <w:t>минимум 1 (един) проект</w:t>
      </w:r>
    </w:p>
    <w:p w:rsidR="007A6178" w:rsidRDefault="007A6178" w:rsidP="007A6178">
      <w:pPr>
        <w:spacing w:after="0"/>
        <w:ind w:firstLine="708"/>
        <w:contextualSpacing/>
        <w:jc w:val="both"/>
        <w:rPr>
          <w:rFonts w:ascii="Times New Roman" w:hAnsi="Times New Roman" w:cs="Times New Roman"/>
          <w:b/>
          <w:sz w:val="24"/>
          <w:szCs w:val="24"/>
          <w:u w:val="single"/>
        </w:rPr>
      </w:pPr>
    </w:p>
    <w:p w:rsidR="00C87F86" w:rsidRPr="003523AE" w:rsidRDefault="00CD3541" w:rsidP="00C87F86">
      <w:pPr>
        <w:pStyle w:val="Default"/>
        <w:spacing w:line="276" w:lineRule="auto"/>
        <w:ind w:firstLine="708"/>
        <w:contextualSpacing/>
        <w:jc w:val="both"/>
      </w:pPr>
      <w:r w:rsidRPr="00C87F86">
        <w:rPr>
          <w:rFonts w:ascii="Times New Roman" w:hAnsi="Times New Roman" w:cs="Times New Roman"/>
          <w:b/>
          <w:u w:val="single"/>
        </w:rPr>
        <w:t>Проектант по част „Геодезия“</w:t>
      </w:r>
      <w:r w:rsidRPr="00C87F86">
        <w:rPr>
          <w:rFonts w:ascii="Times New Roman" w:hAnsi="Times New Roman" w:cs="Times New Roman"/>
        </w:rPr>
        <w:t xml:space="preserve">– висше образование с  образователно-квалификационна степен „Магистър“/“Бакалавър“ или </w:t>
      </w:r>
      <w:r w:rsidR="00C87F86" w:rsidRPr="00C87F86">
        <w:rPr>
          <w:rFonts w:ascii="Times New Roman" w:hAnsi="Times New Roman" w:cs="Times New Roman"/>
        </w:rPr>
        <w:t>еквивалентно</w:t>
      </w:r>
      <w:r w:rsidRPr="00C87F86">
        <w:rPr>
          <w:rFonts w:ascii="Times New Roman" w:hAnsi="Times New Roman" w:cs="Times New Roman"/>
        </w:rPr>
        <w:t xml:space="preserve"> в област на висшето </w:t>
      </w:r>
      <w:r w:rsidR="00C87F86">
        <w:rPr>
          <w:rFonts w:ascii="Times New Roman" w:hAnsi="Times New Roman" w:cs="Times New Roman"/>
        </w:rPr>
        <w:t xml:space="preserve">образование „Технически науки“ </w:t>
      </w:r>
      <w:r w:rsidRPr="00C87F86">
        <w:rPr>
          <w:rFonts w:ascii="Times New Roman" w:hAnsi="Times New Roman" w:cs="Times New Roman"/>
        </w:rPr>
        <w:t>или еквивалентно, професионално направление шифър 5.7 „Архитектура, строителство и геодезия“, съгласно „Класификатор на областите на висше образование и професионалните направления“ приет с ПМС №125/2002г</w:t>
      </w:r>
      <w:r w:rsidR="00A41EA3">
        <w:rPr>
          <w:rFonts w:ascii="Times New Roman" w:hAnsi="Times New Roman" w:cs="Times New Roman"/>
        </w:rPr>
        <w:t>.</w:t>
      </w:r>
      <w:r w:rsidRPr="00C87F86">
        <w:rPr>
          <w:rFonts w:ascii="Times New Roman" w:hAnsi="Times New Roman" w:cs="Times New Roman"/>
        </w:rPr>
        <w:t xml:space="preserve"> или </w:t>
      </w:r>
      <w:r w:rsidR="00C87F86" w:rsidRPr="00315B72">
        <w:rPr>
          <w:rFonts w:ascii="Times New Roman" w:hAnsi="Times New Roman" w:cs="Times New Roman"/>
        </w:rPr>
        <w:t>еквивалентно</w:t>
      </w:r>
      <w:r w:rsidR="00C87F86">
        <w:rPr>
          <w:rFonts w:ascii="Times New Roman" w:hAnsi="Times New Roman" w:cs="Times New Roman"/>
        </w:rPr>
        <w:t xml:space="preserve"> </w:t>
      </w:r>
      <w:r w:rsidR="00C87F86" w:rsidRPr="003523AE">
        <w:rPr>
          <w:rFonts w:ascii="Times New Roman" w:eastAsiaTheme="minorHAnsi" w:hAnsi="Times New Roman" w:cs="Times New Roman"/>
        </w:rPr>
        <w:t>(</w:t>
      </w:r>
      <w:r w:rsidR="00C87F86">
        <w:rPr>
          <w:rFonts w:ascii="Times New Roman" w:eastAsiaTheme="minorHAnsi" w:hAnsi="Times New Roman" w:cs="Times New Roman"/>
        </w:rPr>
        <w:t>когато образованието е придобито в чужбина</w:t>
      </w:r>
      <w:r w:rsidR="00C87F86" w:rsidRPr="003523AE">
        <w:rPr>
          <w:rFonts w:ascii="Times New Roman" w:eastAsiaTheme="minorHAnsi" w:hAnsi="Times New Roman" w:cs="Times New Roman"/>
        </w:rPr>
        <w:t>).</w:t>
      </w:r>
    </w:p>
    <w:p w:rsidR="00CD3541" w:rsidRPr="00C87F86" w:rsidRDefault="00CD3541" w:rsidP="00C87F86">
      <w:pPr>
        <w:spacing w:after="0"/>
        <w:ind w:firstLine="708"/>
        <w:contextualSpacing/>
        <w:jc w:val="both"/>
        <w:rPr>
          <w:rFonts w:ascii="Times New Roman" w:hAnsi="Times New Roman" w:cs="Times New Roman"/>
          <w:sz w:val="24"/>
          <w:szCs w:val="24"/>
        </w:rPr>
      </w:pPr>
      <w:r w:rsidRPr="00C87F86">
        <w:rPr>
          <w:rFonts w:ascii="Times New Roman" w:hAnsi="Times New Roman" w:cs="Times New Roman"/>
          <w:sz w:val="24"/>
          <w:szCs w:val="24"/>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w:t>
      </w:r>
      <w:r w:rsidR="00A41EA3">
        <w:rPr>
          <w:rFonts w:ascii="Times New Roman" w:hAnsi="Times New Roman" w:cs="Times New Roman"/>
          <w:sz w:val="24"/>
          <w:szCs w:val="24"/>
        </w:rPr>
        <w:t xml:space="preserve"> </w:t>
      </w:r>
      <w:r w:rsidRPr="00C87F86">
        <w:rPr>
          <w:rFonts w:ascii="Times New Roman" w:hAnsi="Times New Roman" w:cs="Times New Roman"/>
          <w:sz w:val="24"/>
          <w:szCs w:val="24"/>
        </w:rPr>
        <w:t>държава).</w:t>
      </w:r>
    </w:p>
    <w:p w:rsidR="00CD3541" w:rsidRPr="0098798A" w:rsidRDefault="00CD3541" w:rsidP="00C87F86">
      <w:pPr>
        <w:spacing w:after="0"/>
        <w:ind w:firstLine="708"/>
        <w:contextualSpacing/>
        <w:jc w:val="both"/>
        <w:rPr>
          <w:rFonts w:ascii="Times New Roman" w:hAnsi="Times New Roman" w:cs="Times New Roman"/>
          <w:b/>
          <w:sz w:val="24"/>
          <w:szCs w:val="24"/>
        </w:rPr>
      </w:pPr>
      <w:r w:rsidRPr="00C87F86">
        <w:rPr>
          <w:rFonts w:ascii="Times New Roman" w:hAnsi="Times New Roman" w:cs="Times New Roman"/>
          <w:b/>
          <w:sz w:val="24"/>
          <w:szCs w:val="24"/>
        </w:rPr>
        <w:t>Специфичен опит</w:t>
      </w:r>
      <w:r w:rsidRPr="00C87F86">
        <w:rPr>
          <w:rFonts w:ascii="Times New Roman" w:hAnsi="Times New Roman" w:cs="Times New Roman"/>
          <w:sz w:val="24"/>
          <w:szCs w:val="24"/>
        </w:rPr>
        <w:t xml:space="preserve"> в изработване на част „Геодезия“ </w:t>
      </w:r>
      <w:r w:rsidR="00A41EA3">
        <w:rPr>
          <w:rFonts w:ascii="Times New Roman" w:hAnsi="Times New Roman" w:cs="Times New Roman"/>
          <w:sz w:val="24"/>
          <w:szCs w:val="24"/>
        </w:rPr>
        <w:t xml:space="preserve">или еквивалентно </w:t>
      </w:r>
      <w:r w:rsidRPr="00C87F86">
        <w:rPr>
          <w:rFonts w:ascii="Times New Roman" w:hAnsi="Times New Roman" w:cs="Times New Roman"/>
          <w:sz w:val="24"/>
          <w:szCs w:val="24"/>
        </w:rPr>
        <w:t xml:space="preserve">на  инвестиционен проект фаза „технически“ и/или „работен“  по смисъла на ЗУТ и Наредба №4/21.05.2001 г. за обхвата и съдържанието на инвестиционните проекти </w:t>
      </w:r>
      <w:r w:rsidR="00A41EA3">
        <w:rPr>
          <w:rFonts w:ascii="Times New Roman" w:hAnsi="Times New Roman" w:cs="Times New Roman"/>
          <w:sz w:val="24"/>
          <w:szCs w:val="24"/>
        </w:rPr>
        <w:t xml:space="preserve">или еквивалентно </w:t>
      </w:r>
      <w:r w:rsidRPr="00C87F86">
        <w:rPr>
          <w:rFonts w:ascii="Times New Roman" w:hAnsi="Times New Roman" w:cs="Times New Roman"/>
          <w:sz w:val="24"/>
          <w:szCs w:val="24"/>
        </w:rPr>
        <w:t xml:space="preserve">за строителство на обект – строеж от четвърта група – Втора категория или от по-висока категория строежи от същата група или еквивалентно (съгласно законодателството на държавата, в която </w:t>
      </w:r>
      <w:r w:rsidR="00A41EA3" w:rsidRPr="00C87F86">
        <w:rPr>
          <w:rFonts w:ascii="Times New Roman" w:hAnsi="Times New Roman" w:cs="Times New Roman"/>
          <w:sz w:val="24"/>
          <w:szCs w:val="24"/>
        </w:rPr>
        <w:t>участничка</w:t>
      </w:r>
      <w:r w:rsidRPr="00C87F86">
        <w:rPr>
          <w:rFonts w:ascii="Times New Roman" w:hAnsi="Times New Roman" w:cs="Times New Roman"/>
          <w:sz w:val="24"/>
          <w:szCs w:val="24"/>
        </w:rPr>
        <w:t xml:space="preserve"> е придобил опит) - </w:t>
      </w:r>
      <w:r w:rsidRPr="00C87F86">
        <w:rPr>
          <w:rFonts w:ascii="Times New Roman" w:hAnsi="Times New Roman" w:cs="Times New Roman"/>
          <w:b/>
          <w:sz w:val="24"/>
          <w:szCs w:val="24"/>
        </w:rPr>
        <w:t>минимум 1 (един) проект</w:t>
      </w:r>
    </w:p>
    <w:p w:rsidR="00A41EA3" w:rsidRDefault="00A41EA3" w:rsidP="00A41EA3">
      <w:pPr>
        <w:spacing w:after="0"/>
        <w:ind w:firstLine="708"/>
        <w:contextualSpacing/>
        <w:jc w:val="both"/>
        <w:rPr>
          <w:rFonts w:ascii="Times New Roman" w:hAnsi="Times New Roman" w:cs="Times New Roman"/>
          <w:b/>
          <w:sz w:val="24"/>
          <w:szCs w:val="24"/>
          <w:u w:val="single"/>
        </w:rPr>
      </w:pPr>
    </w:p>
    <w:p w:rsidR="00A41EA3" w:rsidRPr="003523AE" w:rsidRDefault="00CD3541" w:rsidP="00A41EA3">
      <w:pPr>
        <w:pStyle w:val="Default"/>
        <w:spacing w:line="276" w:lineRule="auto"/>
        <w:ind w:firstLine="708"/>
        <w:contextualSpacing/>
        <w:jc w:val="both"/>
      </w:pPr>
      <w:r w:rsidRPr="00A41EA3">
        <w:rPr>
          <w:rFonts w:ascii="Times New Roman" w:hAnsi="Times New Roman" w:cs="Times New Roman"/>
          <w:b/>
          <w:u w:val="single"/>
        </w:rPr>
        <w:t>Проектант по част „ВиК“</w:t>
      </w:r>
      <w:r w:rsidRPr="00A41EA3">
        <w:rPr>
          <w:rFonts w:ascii="Times New Roman" w:hAnsi="Times New Roman" w:cs="Times New Roman"/>
          <w:b/>
        </w:rPr>
        <w:t xml:space="preserve"> </w:t>
      </w:r>
      <w:r w:rsidRPr="00A41EA3">
        <w:rPr>
          <w:rFonts w:ascii="Times New Roman" w:hAnsi="Times New Roman" w:cs="Times New Roman"/>
        </w:rPr>
        <w:t>–</w:t>
      </w:r>
      <w:r w:rsidR="00A41EA3">
        <w:rPr>
          <w:rFonts w:ascii="Times New Roman" w:hAnsi="Times New Roman" w:cs="Times New Roman"/>
        </w:rPr>
        <w:t xml:space="preserve"> </w:t>
      </w:r>
      <w:r w:rsidRPr="00A41EA3">
        <w:rPr>
          <w:rFonts w:ascii="Times New Roman" w:hAnsi="Times New Roman" w:cs="Times New Roman"/>
        </w:rPr>
        <w:t>висше образование с  образователно-квалификационна степен „Магистър“/“Бакалавър“ или еквивалентно в област на висшето образование „Технически науки“ или еквивалентно, професионално направление шифър</w:t>
      </w:r>
      <w:r w:rsidR="00A41EA3">
        <w:rPr>
          <w:rFonts w:ascii="Times New Roman" w:hAnsi="Times New Roman" w:cs="Times New Roman"/>
        </w:rPr>
        <w:t xml:space="preserve"> </w:t>
      </w:r>
      <w:r w:rsidRPr="00A41EA3">
        <w:rPr>
          <w:rFonts w:ascii="Times New Roman" w:hAnsi="Times New Roman" w:cs="Times New Roman"/>
        </w:rPr>
        <w:t>5.7 „Архитектура, строителство и геодезия“, съгласно „Класификатор на областите на висше образование и професионалните направления“ приет с ПМС №125/2002г</w:t>
      </w:r>
      <w:r w:rsidR="00A41EA3">
        <w:rPr>
          <w:rFonts w:ascii="Times New Roman" w:hAnsi="Times New Roman" w:cs="Times New Roman"/>
        </w:rPr>
        <w:t>.</w:t>
      </w:r>
      <w:r w:rsidRPr="00A41EA3">
        <w:rPr>
          <w:rFonts w:ascii="Times New Roman" w:hAnsi="Times New Roman" w:cs="Times New Roman"/>
        </w:rPr>
        <w:t xml:space="preserve"> или </w:t>
      </w:r>
      <w:r w:rsidR="00A41EA3" w:rsidRPr="00315B72">
        <w:rPr>
          <w:rFonts w:ascii="Times New Roman" w:hAnsi="Times New Roman" w:cs="Times New Roman"/>
        </w:rPr>
        <w:t>еквивалентно</w:t>
      </w:r>
      <w:r w:rsidR="00A41EA3">
        <w:rPr>
          <w:rFonts w:ascii="Times New Roman" w:hAnsi="Times New Roman" w:cs="Times New Roman"/>
        </w:rPr>
        <w:t xml:space="preserve"> </w:t>
      </w:r>
      <w:r w:rsidR="00A41EA3" w:rsidRPr="003523AE">
        <w:rPr>
          <w:rFonts w:ascii="Times New Roman" w:eastAsiaTheme="minorHAnsi" w:hAnsi="Times New Roman" w:cs="Times New Roman"/>
        </w:rPr>
        <w:t>(</w:t>
      </w:r>
      <w:r w:rsidR="00A41EA3">
        <w:rPr>
          <w:rFonts w:ascii="Times New Roman" w:eastAsiaTheme="minorHAnsi" w:hAnsi="Times New Roman" w:cs="Times New Roman"/>
        </w:rPr>
        <w:t>когато образованието е придобито в чужбина</w:t>
      </w:r>
      <w:r w:rsidR="00A41EA3" w:rsidRPr="003523AE">
        <w:rPr>
          <w:rFonts w:ascii="Times New Roman" w:eastAsiaTheme="minorHAnsi" w:hAnsi="Times New Roman" w:cs="Times New Roman"/>
        </w:rPr>
        <w:t>).</w:t>
      </w:r>
    </w:p>
    <w:p w:rsidR="00CD3541" w:rsidRPr="00A41EA3" w:rsidRDefault="00CD3541" w:rsidP="00A41EA3">
      <w:pPr>
        <w:spacing w:after="0"/>
        <w:ind w:firstLine="708"/>
        <w:contextualSpacing/>
        <w:jc w:val="both"/>
        <w:rPr>
          <w:rFonts w:ascii="Times New Roman" w:hAnsi="Times New Roman" w:cs="Times New Roman"/>
          <w:sz w:val="24"/>
          <w:szCs w:val="24"/>
        </w:rPr>
      </w:pPr>
      <w:r w:rsidRPr="00A41EA3">
        <w:rPr>
          <w:rFonts w:ascii="Times New Roman" w:hAnsi="Times New Roman" w:cs="Times New Roman"/>
          <w:sz w:val="24"/>
          <w:szCs w:val="24"/>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w:t>
      </w:r>
      <w:r w:rsidR="00A41EA3">
        <w:rPr>
          <w:rFonts w:ascii="Times New Roman" w:hAnsi="Times New Roman" w:cs="Times New Roman"/>
          <w:sz w:val="24"/>
          <w:szCs w:val="24"/>
        </w:rPr>
        <w:t xml:space="preserve"> </w:t>
      </w:r>
      <w:r w:rsidRPr="00A41EA3">
        <w:rPr>
          <w:rFonts w:ascii="Times New Roman" w:hAnsi="Times New Roman" w:cs="Times New Roman"/>
          <w:sz w:val="24"/>
          <w:szCs w:val="24"/>
        </w:rPr>
        <w:t>държава).</w:t>
      </w:r>
    </w:p>
    <w:p w:rsidR="00CD3541" w:rsidRPr="0098798A" w:rsidRDefault="00CD3541" w:rsidP="00A41EA3">
      <w:pPr>
        <w:spacing w:after="0"/>
        <w:ind w:firstLine="708"/>
        <w:contextualSpacing/>
        <w:jc w:val="both"/>
        <w:rPr>
          <w:rFonts w:ascii="Times New Roman" w:hAnsi="Times New Roman" w:cs="Times New Roman"/>
          <w:b/>
          <w:sz w:val="24"/>
          <w:szCs w:val="24"/>
        </w:rPr>
      </w:pPr>
      <w:r w:rsidRPr="00A41EA3">
        <w:rPr>
          <w:rFonts w:ascii="Times New Roman" w:hAnsi="Times New Roman" w:cs="Times New Roman"/>
          <w:b/>
          <w:sz w:val="24"/>
          <w:szCs w:val="24"/>
        </w:rPr>
        <w:lastRenderedPageBreak/>
        <w:t>Специфичен опит</w:t>
      </w:r>
      <w:r w:rsidR="00A41EA3">
        <w:rPr>
          <w:rFonts w:ascii="Times New Roman" w:hAnsi="Times New Roman" w:cs="Times New Roman"/>
          <w:b/>
          <w:sz w:val="24"/>
          <w:szCs w:val="24"/>
        </w:rPr>
        <w:t xml:space="preserve"> </w:t>
      </w:r>
      <w:r w:rsidRPr="00A41EA3">
        <w:rPr>
          <w:rFonts w:ascii="Times New Roman" w:hAnsi="Times New Roman" w:cs="Times New Roman"/>
          <w:sz w:val="24"/>
          <w:szCs w:val="24"/>
        </w:rPr>
        <w:t xml:space="preserve">в изработване на част „ВиК“ </w:t>
      </w:r>
      <w:r w:rsidR="00A41EA3">
        <w:rPr>
          <w:rFonts w:ascii="Times New Roman" w:hAnsi="Times New Roman" w:cs="Times New Roman"/>
          <w:sz w:val="24"/>
          <w:szCs w:val="24"/>
        </w:rPr>
        <w:t xml:space="preserve">или еквивалентно </w:t>
      </w:r>
      <w:r w:rsidRPr="00A41EA3">
        <w:rPr>
          <w:rFonts w:ascii="Times New Roman" w:hAnsi="Times New Roman" w:cs="Times New Roman"/>
          <w:sz w:val="24"/>
          <w:szCs w:val="24"/>
        </w:rPr>
        <w:t xml:space="preserve">на инвестиционен проект фаза „технически“ и/или „работен“  по смисъла на ЗУТ и Наредба №4/21.05.2001 г. за обхвата и съдържанието на инвестиционните проекти </w:t>
      </w:r>
      <w:r w:rsidR="009908C9">
        <w:rPr>
          <w:rFonts w:ascii="Times New Roman" w:hAnsi="Times New Roman" w:cs="Times New Roman"/>
          <w:sz w:val="24"/>
          <w:szCs w:val="24"/>
        </w:rPr>
        <w:t xml:space="preserve">или еквивалентно, </w:t>
      </w:r>
      <w:r w:rsidRPr="00A41EA3">
        <w:rPr>
          <w:rFonts w:ascii="Times New Roman" w:hAnsi="Times New Roman" w:cs="Times New Roman"/>
          <w:sz w:val="24"/>
          <w:szCs w:val="24"/>
        </w:rPr>
        <w:t xml:space="preserve">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 – </w:t>
      </w:r>
      <w:r w:rsidRPr="00A41EA3">
        <w:rPr>
          <w:rFonts w:ascii="Times New Roman" w:hAnsi="Times New Roman" w:cs="Times New Roman"/>
          <w:b/>
          <w:sz w:val="24"/>
          <w:szCs w:val="24"/>
        </w:rPr>
        <w:t>минимум 1 (един) проект</w:t>
      </w:r>
    </w:p>
    <w:p w:rsidR="00A41EA3" w:rsidRDefault="00A41EA3" w:rsidP="00A41EA3">
      <w:pPr>
        <w:spacing w:after="0"/>
        <w:ind w:firstLine="708"/>
        <w:contextualSpacing/>
        <w:jc w:val="both"/>
        <w:rPr>
          <w:rFonts w:ascii="Times New Roman" w:hAnsi="Times New Roman" w:cs="Times New Roman"/>
          <w:b/>
          <w:sz w:val="24"/>
          <w:szCs w:val="24"/>
          <w:u w:val="single"/>
        </w:rPr>
      </w:pPr>
    </w:p>
    <w:p w:rsidR="009908C9" w:rsidRPr="003523AE" w:rsidRDefault="00CD3541" w:rsidP="009908C9">
      <w:pPr>
        <w:pStyle w:val="Default"/>
        <w:spacing w:line="276" w:lineRule="auto"/>
        <w:ind w:firstLine="708"/>
        <w:contextualSpacing/>
        <w:jc w:val="both"/>
      </w:pPr>
      <w:r w:rsidRPr="009908C9">
        <w:rPr>
          <w:rFonts w:ascii="Times New Roman" w:hAnsi="Times New Roman" w:cs="Times New Roman"/>
          <w:b/>
          <w:u w:val="single"/>
        </w:rPr>
        <w:t>Проектант по част „Електро“</w:t>
      </w:r>
      <w:r w:rsidRPr="009908C9">
        <w:rPr>
          <w:rFonts w:ascii="Times New Roman" w:hAnsi="Times New Roman" w:cs="Times New Roman"/>
        </w:rPr>
        <w:t xml:space="preserve"> –</w:t>
      </w:r>
      <w:r w:rsidR="009908C9">
        <w:rPr>
          <w:rFonts w:ascii="Times New Roman" w:hAnsi="Times New Roman" w:cs="Times New Roman"/>
        </w:rPr>
        <w:t xml:space="preserve"> </w:t>
      </w:r>
      <w:r w:rsidRPr="009908C9">
        <w:rPr>
          <w:rFonts w:ascii="Times New Roman" w:hAnsi="Times New Roman" w:cs="Times New Roman"/>
        </w:rPr>
        <w:t>висше образование с образователно-квалификационна степен „Магистър“/“Бакалавър“ или еквивалентно в област на висшето</w:t>
      </w:r>
      <w:r w:rsidR="009908C9">
        <w:rPr>
          <w:rFonts w:ascii="Times New Roman" w:hAnsi="Times New Roman" w:cs="Times New Roman"/>
        </w:rPr>
        <w:t xml:space="preserve"> образование „Технически науки“</w:t>
      </w:r>
      <w:r w:rsidRPr="009908C9">
        <w:rPr>
          <w:rFonts w:ascii="Times New Roman" w:hAnsi="Times New Roman" w:cs="Times New Roman"/>
        </w:rPr>
        <w:t xml:space="preserve"> или еквивалентно, професионално направление шифър</w:t>
      </w:r>
      <w:r w:rsidR="009908C9">
        <w:rPr>
          <w:rFonts w:ascii="Times New Roman" w:hAnsi="Times New Roman" w:cs="Times New Roman"/>
        </w:rPr>
        <w:t xml:space="preserve"> </w:t>
      </w:r>
      <w:r w:rsidRPr="009908C9">
        <w:rPr>
          <w:rFonts w:ascii="Times New Roman" w:hAnsi="Times New Roman" w:cs="Times New Roman"/>
        </w:rPr>
        <w:t>5.2 „Електротехника, електроника и автоматика“, съгласно „Класификатор на областите на висше образование и професионалните направления“ приет с ПМС №125/2002 г</w:t>
      </w:r>
      <w:r w:rsidR="009908C9">
        <w:rPr>
          <w:rFonts w:ascii="Times New Roman" w:hAnsi="Times New Roman" w:cs="Times New Roman"/>
        </w:rPr>
        <w:t xml:space="preserve">. </w:t>
      </w:r>
      <w:r w:rsidRPr="009908C9">
        <w:rPr>
          <w:rFonts w:ascii="Times New Roman" w:hAnsi="Times New Roman" w:cs="Times New Roman"/>
        </w:rPr>
        <w:t xml:space="preserve"> или еквивалентно</w:t>
      </w:r>
      <w:r w:rsidR="009908C9">
        <w:rPr>
          <w:rFonts w:ascii="Times New Roman" w:hAnsi="Times New Roman" w:cs="Times New Roman"/>
        </w:rPr>
        <w:t xml:space="preserve"> </w:t>
      </w:r>
      <w:r w:rsidR="009908C9" w:rsidRPr="003523AE">
        <w:rPr>
          <w:rFonts w:ascii="Times New Roman" w:eastAsiaTheme="minorHAnsi" w:hAnsi="Times New Roman" w:cs="Times New Roman"/>
        </w:rPr>
        <w:t>(</w:t>
      </w:r>
      <w:r w:rsidR="009908C9">
        <w:rPr>
          <w:rFonts w:ascii="Times New Roman" w:eastAsiaTheme="minorHAnsi" w:hAnsi="Times New Roman" w:cs="Times New Roman"/>
        </w:rPr>
        <w:t>когато образованието е придобито в чужбина</w:t>
      </w:r>
      <w:r w:rsidR="009908C9" w:rsidRPr="003523AE">
        <w:rPr>
          <w:rFonts w:ascii="Times New Roman" w:eastAsiaTheme="minorHAnsi" w:hAnsi="Times New Roman" w:cs="Times New Roman"/>
        </w:rPr>
        <w:t>).</w:t>
      </w:r>
    </w:p>
    <w:p w:rsidR="00CD3541" w:rsidRPr="009908C9" w:rsidRDefault="009908C9" w:rsidP="009908C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3541" w:rsidRPr="009908C9">
        <w:rPr>
          <w:rFonts w:ascii="Times New Roman" w:hAnsi="Times New Roman" w:cs="Times New Roman"/>
          <w:sz w:val="24"/>
          <w:szCs w:val="24"/>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w:t>
      </w:r>
      <w:r>
        <w:rPr>
          <w:rFonts w:ascii="Times New Roman" w:hAnsi="Times New Roman" w:cs="Times New Roman"/>
          <w:sz w:val="24"/>
          <w:szCs w:val="24"/>
        </w:rPr>
        <w:t xml:space="preserve"> </w:t>
      </w:r>
      <w:r w:rsidR="00CD3541" w:rsidRPr="009908C9">
        <w:rPr>
          <w:rFonts w:ascii="Times New Roman" w:hAnsi="Times New Roman" w:cs="Times New Roman"/>
          <w:sz w:val="24"/>
          <w:szCs w:val="24"/>
        </w:rPr>
        <w:t>държава).</w:t>
      </w:r>
    </w:p>
    <w:p w:rsidR="00CD3541" w:rsidRPr="0098798A" w:rsidRDefault="00CD3541" w:rsidP="009908C9">
      <w:pPr>
        <w:spacing w:after="0"/>
        <w:ind w:firstLine="708"/>
        <w:contextualSpacing/>
        <w:jc w:val="both"/>
        <w:rPr>
          <w:rFonts w:ascii="Times New Roman" w:hAnsi="Times New Roman" w:cs="Times New Roman"/>
          <w:b/>
          <w:sz w:val="24"/>
          <w:szCs w:val="24"/>
        </w:rPr>
      </w:pPr>
      <w:r w:rsidRPr="009908C9">
        <w:rPr>
          <w:rFonts w:ascii="Times New Roman" w:hAnsi="Times New Roman" w:cs="Times New Roman"/>
          <w:b/>
          <w:sz w:val="24"/>
          <w:szCs w:val="24"/>
        </w:rPr>
        <w:t>Специфичен опит</w:t>
      </w:r>
      <w:r w:rsidR="009908C9">
        <w:rPr>
          <w:rFonts w:ascii="Times New Roman" w:hAnsi="Times New Roman" w:cs="Times New Roman"/>
          <w:b/>
          <w:sz w:val="24"/>
          <w:szCs w:val="24"/>
        </w:rPr>
        <w:t xml:space="preserve"> </w:t>
      </w:r>
      <w:r w:rsidRPr="009908C9">
        <w:rPr>
          <w:rFonts w:ascii="Times New Roman" w:hAnsi="Times New Roman" w:cs="Times New Roman"/>
          <w:sz w:val="24"/>
          <w:szCs w:val="24"/>
        </w:rPr>
        <w:t xml:space="preserve">в изработване на част „Електро“ </w:t>
      </w:r>
      <w:r w:rsidR="009908C9">
        <w:rPr>
          <w:rFonts w:ascii="Times New Roman" w:hAnsi="Times New Roman" w:cs="Times New Roman"/>
          <w:sz w:val="24"/>
          <w:szCs w:val="24"/>
        </w:rPr>
        <w:t xml:space="preserve">или еквивалентно </w:t>
      </w:r>
      <w:r w:rsidRPr="009908C9">
        <w:rPr>
          <w:rFonts w:ascii="Times New Roman" w:hAnsi="Times New Roman" w:cs="Times New Roman"/>
          <w:sz w:val="24"/>
          <w:szCs w:val="24"/>
        </w:rPr>
        <w:t xml:space="preserve">на инвестиционен проект фаза „технически“ и/или „работен“  по смисъла на ЗУТ и Наредба №4/21.05.2001 г. за обхвата и съдържанието на инвестиционните проекти </w:t>
      </w:r>
      <w:r w:rsidR="009908C9">
        <w:rPr>
          <w:rFonts w:ascii="Times New Roman" w:hAnsi="Times New Roman" w:cs="Times New Roman"/>
          <w:sz w:val="24"/>
          <w:szCs w:val="24"/>
        </w:rPr>
        <w:t xml:space="preserve">или еквивалентно, </w:t>
      </w:r>
      <w:r w:rsidRPr="009908C9">
        <w:rPr>
          <w:rFonts w:ascii="Times New Roman" w:hAnsi="Times New Roman" w:cs="Times New Roman"/>
          <w:sz w:val="24"/>
          <w:szCs w:val="24"/>
        </w:rPr>
        <w:t xml:space="preserve">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 – </w:t>
      </w:r>
      <w:r w:rsidRPr="009908C9">
        <w:rPr>
          <w:rFonts w:ascii="Times New Roman" w:hAnsi="Times New Roman" w:cs="Times New Roman"/>
          <w:b/>
          <w:sz w:val="24"/>
          <w:szCs w:val="24"/>
        </w:rPr>
        <w:t>минимум 1 (един) проект</w:t>
      </w:r>
    </w:p>
    <w:p w:rsidR="009908C9" w:rsidRDefault="009908C9" w:rsidP="008E5375">
      <w:pPr>
        <w:spacing w:after="0"/>
        <w:contextualSpacing/>
        <w:jc w:val="both"/>
        <w:rPr>
          <w:rFonts w:ascii="Times New Roman" w:hAnsi="Times New Roman" w:cs="Times New Roman"/>
          <w:b/>
          <w:sz w:val="24"/>
          <w:szCs w:val="24"/>
          <w:highlight w:val="green"/>
          <w:u w:val="single"/>
        </w:rPr>
      </w:pPr>
    </w:p>
    <w:p w:rsidR="009908C9" w:rsidRPr="003523AE" w:rsidRDefault="00CD3541" w:rsidP="009908C9">
      <w:pPr>
        <w:pStyle w:val="Default"/>
        <w:spacing w:line="276" w:lineRule="auto"/>
        <w:ind w:firstLine="708"/>
        <w:contextualSpacing/>
        <w:jc w:val="both"/>
      </w:pPr>
      <w:r w:rsidRPr="009908C9">
        <w:rPr>
          <w:rFonts w:ascii="Times New Roman" w:hAnsi="Times New Roman" w:cs="Times New Roman"/>
          <w:b/>
          <w:u w:val="single"/>
        </w:rPr>
        <w:t>Проектант част „Пожарна безопасност“</w:t>
      </w:r>
      <w:r w:rsidRPr="009908C9">
        <w:rPr>
          <w:rFonts w:ascii="Times New Roman" w:hAnsi="Times New Roman" w:cs="Times New Roman"/>
          <w:b/>
        </w:rPr>
        <w:t xml:space="preserve"> –</w:t>
      </w:r>
      <w:r w:rsidR="009908C9">
        <w:rPr>
          <w:rFonts w:ascii="Times New Roman" w:hAnsi="Times New Roman" w:cs="Times New Roman"/>
          <w:b/>
        </w:rPr>
        <w:t xml:space="preserve"> </w:t>
      </w:r>
      <w:r w:rsidRPr="009908C9">
        <w:rPr>
          <w:rFonts w:ascii="Times New Roman" w:hAnsi="Times New Roman" w:cs="Times New Roman"/>
        </w:rPr>
        <w:t xml:space="preserve">висше образование с  образователно-квалификационна степен „Магистър“/“Бакалавър“ или </w:t>
      </w:r>
      <w:r w:rsidR="009908C9" w:rsidRPr="009908C9">
        <w:rPr>
          <w:rFonts w:ascii="Times New Roman" w:hAnsi="Times New Roman" w:cs="Times New Roman"/>
        </w:rPr>
        <w:t>еквивалентно</w:t>
      </w:r>
      <w:r w:rsidRPr="009908C9">
        <w:rPr>
          <w:rFonts w:ascii="Times New Roman" w:hAnsi="Times New Roman" w:cs="Times New Roman"/>
        </w:rPr>
        <w:t xml:space="preserve"> в област на висшето образование „Технически науки“ или еквивалентно, съгласно „Класификатор на областите на висше образование и професионалните направления“</w:t>
      </w:r>
      <w:r w:rsidR="009908C9">
        <w:rPr>
          <w:rFonts w:ascii="Times New Roman" w:hAnsi="Times New Roman" w:cs="Times New Roman"/>
        </w:rPr>
        <w:t xml:space="preserve">, </w:t>
      </w:r>
      <w:r w:rsidRPr="009908C9">
        <w:rPr>
          <w:rFonts w:ascii="Times New Roman" w:hAnsi="Times New Roman" w:cs="Times New Roman"/>
        </w:rPr>
        <w:t>приет с ПМС №125/2002г</w:t>
      </w:r>
      <w:r w:rsidR="009908C9">
        <w:rPr>
          <w:rFonts w:ascii="Times New Roman" w:hAnsi="Times New Roman" w:cs="Times New Roman"/>
        </w:rPr>
        <w:t xml:space="preserve">. </w:t>
      </w:r>
      <w:r w:rsidRPr="009908C9">
        <w:rPr>
          <w:rFonts w:ascii="Times New Roman" w:hAnsi="Times New Roman" w:cs="Times New Roman"/>
        </w:rPr>
        <w:t>или еквивалентно</w:t>
      </w:r>
      <w:r w:rsidR="009908C9">
        <w:rPr>
          <w:rFonts w:ascii="Times New Roman" w:hAnsi="Times New Roman" w:cs="Times New Roman"/>
        </w:rPr>
        <w:t xml:space="preserve"> </w:t>
      </w:r>
      <w:r w:rsidR="009908C9" w:rsidRPr="003523AE">
        <w:rPr>
          <w:rFonts w:ascii="Times New Roman" w:eastAsiaTheme="minorHAnsi" w:hAnsi="Times New Roman" w:cs="Times New Roman"/>
        </w:rPr>
        <w:t>(</w:t>
      </w:r>
      <w:r w:rsidR="009908C9">
        <w:rPr>
          <w:rFonts w:ascii="Times New Roman" w:eastAsiaTheme="minorHAnsi" w:hAnsi="Times New Roman" w:cs="Times New Roman"/>
        </w:rPr>
        <w:t>когато образованието е придобито в чужбина</w:t>
      </w:r>
      <w:r w:rsidR="009908C9" w:rsidRPr="003523AE">
        <w:rPr>
          <w:rFonts w:ascii="Times New Roman" w:eastAsiaTheme="minorHAnsi" w:hAnsi="Times New Roman" w:cs="Times New Roman"/>
        </w:rPr>
        <w:t>).</w:t>
      </w:r>
    </w:p>
    <w:p w:rsidR="00CD3541" w:rsidRDefault="00CD3541" w:rsidP="009908C9">
      <w:pPr>
        <w:spacing w:after="0"/>
        <w:ind w:firstLine="708"/>
        <w:contextualSpacing/>
        <w:jc w:val="both"/>
        <w:rPr>
          <w:rFonts w:ascii="Times New Roman" w:hAnsi="Times New Roman" w:cs="Times New Roman"/>
          <w:sz w:val="24"/>
          <w:szCs w:val="24"/>
        </w:rPr>
      </w:pPr>
      <w:r w:rsidRPr="009908C9">
        <w:rPr>
          <w:rFonts w:ascii="Times New Roman" w:hAnsi="Times New Roman" w:cs="Times New Roman"/>
          <w:sz w:val="24"/>
          <w:szCs w:val="24"/>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w:t>
      </w:r>
      <w:r w:rsidR="009908C9">
        <w:rPr>
          <w:rFonts w:ascii="Times New Roman" w:hAnsi="Times New Roman" w:cs="Times New Roman"/>
          <w:sz w:val="24"/>
          <w:szCs w:val="24"/>
        </w:rPr>
        <w:t xml:space="preserve"> </w:t>
      </w:r>
      <w:r w:rsidRPr="009908C9">
        <w:rPr>
          <w:rFonts w:ascii="Times New Roman" w:hAnsi="Times New Roman" w:cs="Times New Roman"/>
          <w:sz w:val="24"/>
          <w:szCs w:val="24"/>
        </w:rPr>
        <w:t>държава).</w:t>
      </w:r>
    </w:p>
    <w:p w:rsidR="009908C9" w:rsidRDefault="009908C9" w:rsidP="008E5375">
      <w:pPr>
        <w:spacing w:after="0"/>
        <w:contextualSpacing/>
        <w:jc w:val="both"/>
        <w:rPr>
          <w:rFonts w:ascii="Times New Roman" w:eastAsia="Times New Roman" w:hAnsi="Times New Roman" w:cs="Times New Roman"/>
          <w:b/>
          <w:sz w:val="24"/>
          <w:szCs w:val="24"/>
          <w:highlight w:val="green"/>
          <w:u w:val="single"/>
          <w:lang w:eastAsia="en-GB"/>
        </w:rPr>
      </w:pPr>
    </w:p>
    <w:p w:rsidR="009908C9" w:rsidRPr="003523AE" w:rsidRDefault="00CD3541" w:rsidP="009908C9">
      <w:pPr>
        <w:pStyle w:val="Default"/>
        <w:spacing w:line="276" w:lineRule="auto"/>
        <w:ind w:firstLine="708"/>
        <w:contextualSpacing/>
        <w:jc w:val="both"/>
      </w:pPr>
      <w:r w:rsidRPr="009908C9">
        <w:rPr>
          <w:rFonts w:ascii="Times New Roman" w:eastAsia="Times New Roman" w:hAnsi="Times New Roman" w:cs="Times New Roman"/>
          <w:b/>
          <w:u w:val="single"/>
          <w:lang w:eastAsia="en-GB"/>
        </w:rPr>
        <w:t>Проектант по част „Пътна“</w:t>
      </w:r>
      <w:r w:rsidRPr="009908C9">
        <w:rPr>
          <w:rFonts w:ascii="Times New Roman" w:eastAsia="Times New Roman" w:hAnsi="Times New Roman" w:cs="Times New Roman"/>
          <w:lang w:eastAsia="en-GB"/>
        </w:rPr>
        <w:t xml:space="preserve"> - </w:t>
      </w:r>
      <w:r w:rsidRPr="009908C9">
        <w:rPr>
          <w:rFonts w:ascii="Times New Roman" w:hAnsi="Times New Roman" w:cs="Times New Roman"/>
        </w:rPr>
        <w:t>висше образование с  образователно-квалификационна степен „Магистър“/“Бакалавър“ или еквивалентно в област на висшето образование „Технически науки“ или еквивалентно, професионално направление шифър</w:t>
      </w:r>
      <w:r w:rsidR="009908C9">
        <w:rPr>
          <w:rFonts w:ascii="Times New Roman" w:hAnsi="Times New Roman" w:cs="Times New Roman"/>
        </w:rPr>
        <w:t xml:space="preserve"> </w:t>
      </w:r>
      <w:r w:rsidRPr="009908C9">
        <w:rPr>
          <w:rFonts w:ascii="Times New Roman" w:hAnsi="Times New Roman" w:cs="Times New Roman"/>
        </w:rPr>
        <w:t>5.7 „Архитектура, строителство и геодезия“, съгласно „Класификатор на областите на висше образование и професионалните направления“ приет с ПМС №125/2002 г</w:t>
      </w:r>
      <w:r w:rsidR="009908C9">
        <w:rPr>
          <w:rFonts w:ascii="Times New Roman" w:hAnsi="Times New Roman" w:cs="Times New Roman"/>
        </w:rPr>
        <w:t xml:space="preserve">. </w:t>
      </w:r>
      <w:r w:rsidRPr="009908C9">
        <w:rPr>
          <w:rFonts w:ascii="Times New Roman" w:hAnsi="Times New Roman" w:cs="Times New Roman"/>
        </w:rPr>
        <w:t xml:space="preserve"> или еквивалентно</w:t>
      </w:r>
      <w:r w:rsidR="009908C9">
        <w:rPr>
          <w:rFonts w:ascii="Times New Roman" w:hAnsi="Times New Roman" w:cs="Times New Roman"/>
        </w:rPr>
        <w:t xml:space="preserve"> </w:t>
      </w:r>
      <w:r w:rsidR="009908C9" w:rsidRPr="003523AE">
        <w:rPr>
          <w:rFonts w:ascii="Times New Roman" w:eastAsiaTheme="minorHAnsi" w:hAnsi="Times New Roman" w:cs="Times New Roman"/>
        </w:rPr>
        <w:t>(</w:t>
      </w:r>
      <w:r w:rsidR="009908C9">
        <w:rPr>
          <w:rFonts w:ascii="Times New Roman" w:eastAsiaTheme="minorHAnsi" w:hAnsi="Times New Roman" w:cs="Times New Roman"/>
        </w:rPr>
        <w:t>когато образованието е придобито в чужбина</w:t>
      </w:r>
      <w:r w:rsidR="009908C9" w:rsidRPr="003523AE">
        <w:rPr>
          <w:rFonts w:ascii="Times New Roman" w:eastAsiaTheme="minorHAnsi" w:hAnsi="Times New Roman" w:cs="Times New Roman"/>
        </w:rPr>
        <w:t>).</w:t>
      </w:r>
    </w:p>
    <w:p w:rsidR="00CD3541" w:rsidRPr="009908C9" w:rsidRDefault="00CD3541" w:rsidP="009908C9">
      <w:pPr>
        <w:spacing w:after="0"/>
        <w:ind w:firstLine="708"/>
        <w:contextualSpacing/>
        <w:jc w:val="both"/>
        <w:rPr>
          <w:rFonts w:ascii="Times New Roman" w:hAnsi="Times New Roman" w:cs="Times New Roman"/>
          <w:sz w:val="24"/>
          <w:szCs w:val="24"/>
        </w:rPr>
      </w:pPr>
      <w:r w:rsidRPr="009908C9">
        <w:rPr>
          <w:rFonts w:ascii="Times New Roman" w:hAnsi="Times New Roman" w:cs="Times New Roman"/>
          <w:sz w:val="24"/>
          <w:szCs w:val="24"/>
        </w:rPr>
        <w:lastRenderedPageBreak/>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rsidR="00CD3541" w:rsidRPr="0098798A" w:rsidRDefault="00CD3541" w:rsidP="009908C9">
      <w:pPr>
        <w:spacing w:after="0"/>
        <w:ind w:firstLine="708"/>
        <w:contextualSpacing/>
        <w:jc w:val="both"/>
        <w:rPr>
          <w:rFonts w:ascii="Times New Roman" w:hAnsi="Times New Roman" w:cs="Times New Roman"/>
          <w:b/>
          <w:sz w:val="24"/>
          <w:szCs w:val="24"/>
        </w:rPr>
      </w:pPr>
      <w:r w:rsidRPr="009908C9">
        <w:rPr>
          <w:rFonts w:ascii="Times New Roman" w:hAnsi="Times New Roman" w:cs="Times New Roman"/>
          <w:b/>
          <w:sz w:val="24"/>
          <w:szCs w:val="24"/>
        </w:rPr>
        <w:t>Специфичен опит</w:t>
      </w:r>
      <w:r w:rsidR="009908C9">
        <w:rPr>
          <w:rFonts w:ascii="Times New Roman" w:hAnsi="Times New Roman" w:cs="Times New Roman"/>
          <w:b/>
          <w:sz w:val="24"/>
          <w:szCs w:val="24"/>
        </w:rPr>
        <w:t xml:space="preserve"> </w:t>
      </w:r>
      <w:r w:rsidRPr="009908C9">
        <w:rPr>
          <w:rFonts w:ascii="Times New Roman" w:hAnsi="Times New Roman" w:cs="Times New Roman"/>
          <w:sz w:val="24"/>
          <w:szCs w:val="24"/>
        </w:rPr>
        <w:t>в изработване на част „Пътна“</w:t>
      </w:r>
      <w:r w:rsidR="009908C9">
        <w:rPr>
          <w:rFonts w:ascii="Times New Roman" w:hAnsi="Times New Roman" w:cs="Times New Roman"/>
          <w:sz w:val="24"/>
          <w:szCs w:val="24"/>
        </w:rPr>
        <w:t xml:space="preserve"> или еквивалентно</w:t>
      </w:r>
      <w:r w:rsidRPr="009908C9">
        <w:rPr>
          <w:rFonts w:ascii="Times New Roman" w:hAnsi="Times New Roman" w:cs="Times New Roman"/>
          <w:sz w:val="24"/>
          <w:szCs w:val="24"/>
        </w:rPr>
        <w:t xml:space="preserve"> на инвестиционен проект фаза „технически“ и/или „работен“  по смисъла на ЗУТ и Наредба №4/21.05.2001 г. за обхвата и съдържанието на инвестиционните проекти </w:t>
      </w:r>
      <w:r w:rsidR="009908C9">
        <w:rPr>
          <w:rFonts w:ascii="Times New Roman" w:hAnsi="Times New Roman" w:cs="Times New Roman"/>
          <w:sz w:val="24"/>
          <w:szCs w:val="24"/>
        </w:rPr>
        <w:t xml:space="preserve">или еквивалентно, </w:t>
      </w:r>
      <w:r w:rsidRPr="009908C9">
        <w:rPr>
          <w:rFonts w:ascii="Times New Roman" w:hAnsi="Times New Roman" w:cs="Times New Roman"/>
          <w:sz w:val="24"/>
          <w:szCs w:val="24"/>
        </w:rPr>
        <w:t xml:space="preserve">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 – </w:t>
      </w:r>
      <w:r w:rsidRPr="009908C9">
        <w:rPr>
          <w:rFonts w:ascii="Times New Roman" w:hAnsi="Times New Roman" w:cs="Times New Roman"/>
          <w:b/>
          <w:sz w:val="24"/>
          <w:szCs w:val="24"/>
        </w:rPr>
        <w:t>минимум 1 (един) проект</w:t>
      </w:r>
    </w:p>
    <w:p w:rsidR="009908C9" w:rsidRDefault="009908C9" w:rsidP="008E5375">
      <w:pPr>
        <w:spacing w:after="0"/>
        <w:contextualSpacing/>
        <w:jc w:val="both"/>
        <w:rPr>
          <w:rFonts w:ascii="Times New Roman" w:eastAsia="Times New Roman" w:hAnsi="Times New Roman" w:cs="Times New Roman"/>
          <w:b/>
          <w:sz w:val="24"/>
          <w:szCs w:val="24"/>
          <w:highlight w:val="green"/>
          <w:lang w:eastAsia="en-GB"/>
        </w:rPr>
      </w:pPr>
    </w:p>
    <w:p w:rsidR="009908C9" w:rsidRPr="003523AE" w:rsidRDefault="00CD3541" w:rsidP="009908C9">
      <w:pPr>
        <w:pStyle w:val="Default"/>
        <w:spacing w:line="276" w:lineRule="auto"/>
        <w:ind w:firstLine="708"/>
        <w:contextualSpacing/>
        <w:jc w:val="both"/>
      </w:pPr>
      <w:r w:rsidRPr="009908C9">
        <w:rPr>
          <w:rFonts w:ascii="Times New Roman" w:eastAsia="Times New Roman" w:hAnsi="Times New Roman" w:cs="Times New Roman"/>
          <w:b/>
          <w:lang w:eastAsia="en-GB"/>
        </w:rPr>
        <w:t>Проектант по част „Озеленяване“</w:t>
      </w:r>
      <w:r w:rsidRPr="009908C9">
        <w:rPr>
          <w:rFonts w:ascii="Times New Roman" w:eastAsia="Times New Roman" w:hAnsi="Times New Roman" w:cs="Times New Roman"/>
          <w:lang w:eastAsia="en-GB"/>
        </w:rPr>
        <w:t xml:space="preserve"> –</w:t>
      </w:r>
      <w:r w:rsidR="009908C9">
        <w:rPr>
          <w:rFonts w:ascii="Times New Roman" w:eastAsia="Times New Roman" w:hAnsi="Times New Roman" w:cs="Times New Roman"/>
          <w:lang w:eastAsia="en-GB"/>
        </w:rPr>
        <w:t xml:space="preserve"> </w:t>
      </w:r>
      <w:r w:rsidRPr="009908C9">
        <w:rPr>
          <w:rFonts w:ascii="Times New Roman" w:hAnsi="Times New Roman" w:cs="Times New Roman"/>
        </w:rPr>
        <w:t>висше образование с  образователно-квалификационна степен „Магистър“/“Бакалавър“ или еквивалентно в област на висшето</w:t>
      </w:r>
      <w:r w:rsidR="009908C9">
        <w:rPr>
          <w:rFonts w:ascii="Times New Roman" w:hAnsi="Times New Roman" w:cs="Times New Roman"/>
        </w:rPr>
        <w:t xml:space="preserve"> образование „Технически науки“</w:t>
      </w:r>
      <w:r w:rsidRPr="009908C9">
        <w:rPr>
          <w:rFonts w:ascii="Times New Roman" w:hAnsi="Times New Roman" w:cs="Times New Roman"/>
        </w:rPr>
        <w:t xml:space="preserve"> или еквивалентно, професионално направление шифър</w:t>
      </w:r>
      <w:r w:rsidR="009908C9">
        <w:rPr>
          <w:rFonts w:ascii="Times New Roman" w:hAnsi="Times New Roman" w:cs="Times New Roman"/>
        </w:rPr>
        <w:t xml:space="preserve"> </w:t>
      </w:r>
      <w:r w:rsidRPr="009908C9">
        <w:rPr>
          <w:rFonts w:ascii="Times New Roman" w:hAnsi="Times New Roman" w:cs="Times New Roman"/>
        </w:rPr>
        <w:t>5.7 „Архитектура, строителство и геодезия“, съгласно „Класификатор на областите на висше образование и професионалните направления“ приет с ПМС №125/2002 г</w:t>
      </w:r>
      <w:r w:rsidR="009908C9">
        <w:rPr>
          <w:rFonts w:ascii="Times New Roman" w:hAnsi="Times New Roman" w:cs="Times New Roman"/>
        </w:rPr>
        <w:t>.</w:t>
      </w:r>
      <w:r w:rsidRPr="009908C9">
        <w:rPr>
          <w:rFonts w:ascii="Times New Roman" w:hAnsi="Times New Roman" w:cs="Times New Roman"/>
        </w:rPr>
        <w:t xml:space="preserve"> или еквивалентно</w:t>
      </w:r>
      <w:r w:rsidR="009908C9">
        <w:rPr>
          <w:rFonts w:ascii="Times New Roman" w:hAnsi="Times New Roman" w:cs="Times New Roman"/>
        </w:rPr>
        <w:t xml:space="preserve"> </w:t>
      </w:r>
      <w:r w:rsidR="009908C9" w:rsidRPr="003523AE">
        <w:rPr>
          <w:rFonts w:ascii="Times New Roman" w:eastAsiaTheme="minorHAnsi" w:hAnsi="Times New Roman" w:cs="Times New Roman"/>
        </w:rPr>
        <w:t>(</w:t>
      </w:r>
      <w:r w:rsidR="009908C9">
        <w:rPr>
          <w:rFonts w:ascii="Times New Roman" w:eastAsiaTheme="minorHAnsi" w:hAnsi="Times New Roman" w:cs="Times New Roman"/>
        </w:rPr>
        <w:t>когато образованието е придобито в чужбина</w:t>
      </w:r>
      <w:r w:rsidR="009908C9" w:rsidRPr="003523AE">
        <w:rPr>
          <w:rFonts w:ascii="Times New Roman" w:eastAsiaTheme="minorHAnsi" w:hAnsi="Times New Roman" w:cs="Times New Roman"/>
        </w:rPr>
        <w:t>).</w:t>
      </w:r>
    </w:p>
    <w:p w:rsidR="00CD3541" w:rsidRDefault="00CD3541" w:rsidP="009908C9">
      <w:pPr>
        <w:spacing w:after="0"/>
        <w:ind w:firstLine="708"/>
        <w:contextualSpacing/>
        <w:jc w:val="both"/>
        <w:rPr>
          <w:rFonts w:ascii="Times New Roman" w:hAnsi="Times New Roman" w:cs="Times New Roman"/>
          <w:sz w:val="24"/>
          <w:szCs w:val="24"/>
        </w:rPr>
      </w:pPr>
      <w:r w:rsidRPr="009908C9">
        <w:rPr>
          <w:rFonts w:ascii="Times New Roman" w:hAnsi="Times New Roman" w:cs="Times New Roman"/>
          <w:sz w:val="24"/>
          <w:szCs w:val="24"/>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rsidR="009908C9" w:rsidRDefault="009908C9" w:rsidP="008E5375">
      <w:pPr>
        <w:spacing w:after="0"/>
        <w:contextualSpacing/>
        <w:jc w:val="both"/>
        <w:rPr>
          <w:rFonts w:ascii="Times New Roman" w:hAnsi="Times New Roman" w:cs="Times New Roman"/>
          <w:b/>
          <w:sz w:val="24"/>
          <w:szCs w:val="24"/>
          <w:highlight w:val="green"/>
          <w:u w:val="single"/>
        </w:rPr>
      </w:pPr>
    </w:p>
    <w:p w:rsidR="009908C9" w:rsidRPr="003523AE" w:rsidRDefault="00CD3541" w:rsidP="009908C9">
      <w:pPr>
        <w:pStyle w:val="Default"/>
        <w:spacing w:line="276" w:lineRule="auto"/>
        <w:ind w:firstLine="708"/>
        <w:contextualSpacing/>
        <w:jc w:val="both"/>
      </w:pPr>
      <w:r w:rsidRPr="009908C9">
        <w:rPr>
          <w:rFonts w:ascii="Times New Roman" w:hAnsi="Times New Roman" w:cs="Times New Roman"/>
          <w:b/>
          <w:u w:val="single"/>
        </w:rPr>
        <w:t>Проектант част ОВК</w:t>
      </w:r>
      <w:r w:rsidRPr="009908C9">
        <w:rPr>
          <w:rFonts w:ascii="Times New Roman" w:hAnsi="Times New Roman" w:cs="Times New Roman"/>
        </w:rPr>
        <w:t xml:space="preserve"> - висше образование с  образователно-квалификационна степен „Магистър“/“Бакалавър“ или </w:t>
      </w:r>
      <w:r w:rsidR="009908C9" w:rsidRPr="009908C9">
        <w:rPr>
          <w:rFonts w:ascii="Times New Roman" w:hAnsi="Times New Roman" w:cs="Times New Roman"/>
        </w:rPr>
        <w:t>еквивалентно</w:t>
      </w:r>
      <w:r w:rsidRPr="009908C9">
        <w:rPr>
          <w:rFonts w:ascii="Times New Roman" w:hAnsi="Times New Roman" w:cs="Times New Roman"/>
        </w:rPr>
        <w:t xml:space="preserve"> в област на висшето образование „Технически науки“ или еквивалентно, професионално направление шифър</w:t>
      </w:r>
      <w:r w:rsidR="009908C9">
        <w:rPr>
          <w:rFonts w:ascii="Times New Roman" w:hAnsi="Times New Roman" w:cs="Times New Roman"/>
        </w:rPr>
        <w:t xml:space="preserve"> </w:t>
      </w:r>
      <w:r w:rsidRPr="009908C9">
        <w:rPr>
          <w:rFonts w:ascii="Times New Roman" w:hAnsi="Times New Roman" w:cs="Times New Roman"/>
        </w:rPr>
        <w:t>5.4 „Енергетика“, съгласно „Класификатор на областите на висше образование и професионалните направления“ приет с ПМС №125/2002г</w:t>
      </w:r>
      <w:r w:rsidR="009908C9">
        <w:rPr>
          <w:rFonts w:ascii="Times New Roman" w:hAnsi="Times New Roman" w:cs="Times New Roman"/>
        </w:rPr>
        <w:t>.</w:t>
      </w:r>
      <w:r w:rsidRPr="009908C9">
        <w:rPr>
          <w:rFonts w:ascii="Times New Roman" w:hAnsi="Times New Roman" w:cs="Times New Roman"/>
        </w:rPr>
        <w:t xml:space="preserve"> или еквивалентно</w:t>
      </w:r>
      <w:r w:rsidR="009908C9">
        <w:rPr>
          <w:rFonts w:ascii="Times New Roman" w:hAnsi="Times New Roman" w:cs="Times New Roman"/>
        </w:rPr>
        <w:t xml:space="preserve"> </w:t>
      </w:r>
      <w:r w:rsidR="009908C9" w:rsidRPr="003523AE">
        <w:rPr>
          <w:rFonts w:ascii="Times New Roman" w:eastAsiaTheme="minorHAnsi" w:hAnsi="Times New Roman" w:cs="Times New Roman"/>
        </w:rPr>
        <w:t>(</w:t>
      </w:r>
      <w:r w:rsidR="009908C9">
        <w:rPr>
          <w:rFonts w:ascii="Times New Roman" w:eastAsiaTheme="minorHAnsi" w:hAnsi="Times New Roman" w:cs="Times New Roman"/>
        </w:rPr>
        <w:t>когато образованието е придобито в чужбина</w:t>
      </w:r>
      <w:r w:rsidR="009908C9" w:rsidRPr="003523AE">
        <w:rPr>
          <w:rFonts w:ascii="Times New Roman" w:eastAsiaTheme="minorHAnsi" w:hAnsi="Times New Roman" w:cs="Times New Roman"/>
        </w:rPr>
        <w:t>).</w:t>
      </w:r>
    </w:p>
    <w:p w:rsidR="00CD3541" w:rsidRPr="009908C9" w:rsidRDefault="00CD3541" w:rsidP="009908C9">
      <w:pPr>
        <w:spacing w:after="0"/>
        <w:ind w:firstLine="708"/>
        <w:contextualSpacing/>
        <w:jc w:val="both"/>
        <w:rPr>
          <w:rFonts w:ascii="Times New Roman" w:hAnsi="Times New Roman" w:cs="Times New Roman"/>
          <w:sz w:val="24"/>
          <w:szCs w:val="24"/>
        </w:rPr>
      </w:pPr>
      <w:r w:rsidRPr="009908C9">
        <w:rPr>
          <w:rFonts w:ascii="Times New Roman" w:hAnsi="Times New Roman" w:cs="Times New Roman"/>
          <w:sz w:val="24"/>
          <w:szCs w:val="24"/>
        </w:rPr>
        <w:t>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rsidR="00CD3541" w:rsidRPr="0098798A" w:rsidRDefault="00CD3541" w:rsidP="009908C9">
      <w:pPr>
        <w:spacing w:after="0"/>
        <w:ind w:firstLine="708"/>
        <w:contextualSpacing/>
        <w:jc w:val="both"/>
        <w:rPr>
          <w:rFonts w:ascii="Times New Roman" w:hAnsi="Times New Roman" w:cs="Times New Roman"/>
          <w:b/>
          <w:sz w:val="24"/>
          <w:szCs w:val="24"/>
        </w:rPr>
      </w:pPr>
      <w:r w:rsidRPr="009908C9">
        <w:rPr>
          <w:rFonts w:ascii="Times New Roman" w:hAnsi="Times New Roman" w:cs="Times New Roman"/>
          <w:b/>
          <w:sz w:val="24"/>
          <w:szCs w:val="24"/>
        </w:rPr>
        <w:t>Специфичен опит</w:t>
      </w:r>
      <w:r w:rsidR="009908C9">
        <w:rPr>
          <w:rFonts w:ascii="Times New Roman" w:hAnsi="Times New Roman" w:cs="Times New Roman"/>
          <w:b/>
          <w:sz w:val="24"/>
          <w:szCs w:val="24"/>
        </w:rPr>
        <w:t xml:space="preserve"> </w:t>
      </w:r>
      <w:r w:rsidRPr="009908C9">
        <w:rPr>
          <w:rFonts w:ascii="Times New Roman" w:hAnsi="Times New Roman" w:cs="Times New Roman"/>
          <w:sz w:val="24"/>
          <w:szCs w:val="24"/>
        </w:rPr>
        <w:t>в изработване на част „ОВК“</w:t>
      </w:r>
      <w:r w:rsidR="009908C9">
        <w:rPr>
          <w:rFonts w:ascii="Times New Roman" w:hAnsi="Times New Roman" w:cs="Times New Roman"/>
          <w:sz w:val="24"/>
          <w:szCs w:val="24"/>
        </w:rPr>
        <w:t xml:space="preserve"> или еквивалентно</w:t>
      </w:r>
      <w:r w:rsidRPr="009908C9">
        <w:rPr>
          <w:rFonts w:ascii="Times New Roman" w:hAnsi="Times New Roman" w:cs="Times New Roman"/>
          <w:sz w:val="24"/>
          <w:szCs w:val="24"/>
        </w:rPr>
        <w:t xml:space="preserve"> на инвестиционен проект фаза „технически“ и/или „работен“  по смисъла на ЗУТ и Наредба №4/21.05.2001 г. за обхвата и съдържанието на инвестиционните проекти</w:t>
      </w:r>
      <w:r w:rsidR="009908C9">
        <w:rPr>
          <w:rFonts w:ascii="Times New Roman" w:hAnsi="Times New Roman" w:cs="Times New Roman"/>
          <w:sz w:val="24"/>
          <w:szCs w:val="24"/>
        </w:rPr>
        <w:t xml:space="preserve"> или еквивалентно,</w:t>
      </w:r>
      <w:r w:rsidRPr="009908C9">
        <w:rPr>
          <w:rFonts w:ascii="Times New Roman" w:hAnsi="Times New Roman" w:cs="Times New Roman"/>
          <w:sz w:val="24"/>
          <w:szCs w:val="24"/>
        </w:rPr>
        <w:t xml:space="preserve"> 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 – </w:t>
      </w:r>
      <w:r w:rsidRPr="009908C9">
        <w:rPr>
          <w:rFonts w:ascii="Times New Roman" w:hAnsi="Times New Roman" w:cs="Times New Roman"/>
          <w:b/>
          <w:sz w:val="24"/>
          <w:szCs w:val="24"/>
        </w:rPr>
        <w:t>минимум 1 (един) проект</w:t>
      </w:r>
      <w:r w:rsidR="009908C9">
        <w:rPr>
          <w:rFonts w:ascii="Times New Roman" w:hAnsi="Times New Roman" w:cs="Times New Roman"/>
          <w:b/>
          <w:sz w:val="24"/>
          <w:szCs w:val="24"/>
        </w:rPr>
        <w:t>.</w:t>
      </w:r>
    </w:p>
    <w:p w:rsidR="009908C9" w:rsidRDefault="009908C9" w:rsidP="009908C9">
      <w:pPr>
        <w:spacing w:after="0"/>
        <w:ind w:firstLine="708"/>
        <w:contextualSpacing/>
        <w:jc w:val="both"/>
        <w:rPr>
          <w:rFonts w:ascii="Times New Roman" w:eastAsia="Times New Roman" w:hAnsi="Times New Roman" w:cs="Times New Roman"/>
          <w:b/>
          <w:noProof/>
          <w:sz w:val="24"/>
          <w:szCs w:val="24"/>
          <w:highlight w:val="green"/>
          <w:u w:val="single"/>
          <w:lang w:eastAsia="bg-BG"/>
        </w:rPr>
      </w:pPr>
    </w:p>
    <w:p w:rsidR="009908C9" w:rsidRPr="003523AE" w:rsidRDefault="00CD3541" w:rsidP="009908C9">
      <w:pPr>
        <w:pStyle w:val="Default"/>
        <w:spacing w:line="276" w:lineRule="auto"/>
        <w:ind w:firstLine="708"/>
        <w:contextualSpacing/>
        <w:jc w:val="both"/>
      </w:pPr>
      <w:r w:rsidRPr="009908C9">
        <w:rPr>
          <w:rFonts w:ascii="Times New Roman" w:eastAsia="Times New Roman" w:hAnsi="Times New Roman" w:cs="Times New Roman"/>
          <w:b/>
          <w:noProof/>
          <w:u w:val="single"/>
          <w:lang w:eastAsia="bg-BG"/>
        </w:rPr>
        <w:t>Проектант по част „Енергийна ефективност</w:t>
      </w:r>
      <w:r w:rsidRPr="009908C9">
        <w:rPr>
          <w:rFonts w:ascii="Times New Roman" w:eastAsia="Times New Roman" w:hAnsi="Times New Roman" w:cs="Times New Roman"/>
          <w:noProof/>
          <w:u w:val="single"/>
          <w:lang w:eastAsia="bg-BG"/>
        </w:rPr>
        <w:t>“</w:t>
      </w:r>
      <w:r w:rsidRPr="009908C9">
        <w:rPr>
          <w:rFonts w:ascii="Times New Roman" w:eastAsia="Times New Roman" w:hAnsi="Times New Roman" w:cs="Times New Roman"/>
          <w:noProof/>
          <w:lang w:eastAsia="bg-BG"/>
        </w:rPr>
        <w:t>–</w:t>
      </w:r>
      <w:r w:rsidR="009908C9">
        <w:rPr>
          <w:rFonts w:ascii="Times New Roman" w:eastAsia="Times New Roman" w:hAnsi="Times New Roman" w:cs="Times New Roman"/>
          <w:noProof/>
          <w:lang w:eastAsia="bg-BG"/>
        </w:rPr>
        <w:t xml:space="preserve"> </w:t>
      </w:r>
      <w:r w:rsidRPr="009908C9">
        <w:rPr>
          <w:rFonts w:ascii="Times New Roman" w:hAnsi="Times New Roman" w:cs="Times New Roman"/>
        </w:rPr>
        <w:t xml:space="preserve">висше образование с  образователно-квалификационна степен „Магистър“/“Бакалавър“ или </w:t>
      </w:r>
      <w:r w:rsidR="009908C9" w:rsidRPr="009908C9">
        <w:rPr>
          <w:rFonts w:ascii="Times New Roman" w:hAnsi="Times New Roman" w:cs="Times New Roman"/>
        </w:rPr>
        <w:t>еквивалентно</w:t>
      </w:r>
      <w:r w:rsidRPr="009908C9">
        <w:rPr>
          <w:rFonts w:ascii="Times New Roman" w:hAnsi="Times New Roman" w:cs="Times New Roman"/>
        </w:rPr>
        <w:t xml:space="preserve"> в област на </w:t>
      </w:r>
      <w:r w:rsidR="009908C9" w:rsidRPr="009908C9">
        <w:rPr>
          <w:rFonts w:ascii="Times New Roman" w:hAnsi="Times New Roman" w:cs="Times New Roman"/>
        </w:rPr>
        <w:t>висшето образование</w:t>
      </w:r>
      <w:r w:rsidRPr="009908C9">
        <w:rPr>
          <w:rFonts w:ascii="Times New Roman" w:hAnsi="Times New Roman" w:cs="Times New Roman"/>
        </w:rPr>
        <w:t xml:space="preserve"> „Технически науки“ или еквивалентно, професионално направление шифър</w:t>
      </w:r>
      <w:r w:rsidR="009908C9">
        <w:rPr>
          <w:rFonts w:ascii="Times New Roman" w:hAnsi="Times New Roman" w:cs="Times New Roman"/>
        </w:rPr>
        <w:t xml:space="preserve"> </w:t>
      </w:r>
      <w:r w:rsidRPr="009908C9">
        <w:rPr>
          <w:rFonts w:ascii="Times New Roman" w:hAnsi="Times New Roman" w:cs="Times New Roman"/>
        </w:rPr>
        <w:t>5.4 „Енергетика“ или шифър</w:t>
      </w:r>
      <w:r w:rsidR="009908C9">
        <w:rPr>
          <w:rFonts w:ascii="Times New Roman" w:hAnsi="Times New Roman" w:cs="Times New Roman"/>
        </w:rPr>
        <w:t xml:space="preserve"> </w:t>
      </w:r>
      <w:r w:rsidRPr="009908C9">
        <w:rPr>
          <w:rFonts w:ascii="Times New Roman" w:hAnsi="Times New Roman" w:cs="Times New Roman"/>
        </w:rPr>
        <w:t xml:space="preserve">5.7 „Архитектура, строителство и геодезия“, съгласно </w:t>
      </w:r>
      <w:r w:rsidRPr="009908C9">
        <w:rPr>
          <w:rFonts w:ascii="Times New Roman" w:hAnsi="Times New Roman" w:cs="Times New Roman"/>
        </w:rPr>
        <w:lastRenderedPageBreak/>
        <w:t>„Класификатор на областите на висше образование и професионалните направления“ приет с ПМС №125/2002 г</w:t>
      </w:r>
      <w:r w:rsidR="009908C9">
        <w:rPr>
          <w:rFonts w:ascii="Times New Roman" w:hAnsi="Times New Roman" w:cs="Times New Roman"/>
        </w:rPr>
        <w:t>.</w:t>
      </w:r>
      <w:r w:rsidRPr="009908C9">
        <w:rPr>
          <w:rFonts w:ascii="Times New Roman" w:hAnsi="Times New Roman" w:cs="Times New Roman"/>
        </w:rPr>
        <w:t xml:space="preserve"> или еквивалентно</w:t>
      </w:r>
      <w:r w:rsidR="009908C9">
        <w:rPr>
          <w:rFonts w:ascii="Times New Roman" w:hAnsi="Times New Roman" w:cs="Times New Roman"/>
        </w:rPr>
        <w:t xml:space="preserve"> </w:t>
      </w:r>
      <w:r w:rsidR="009908C9" w:rsidRPr="003523AE">
        <w:rPr>
          <w:rFonts w:ascii="Times New Roman" w:eastAsiaTheme="minorHAnsi" w:hAnsi="Times New Roman" w:cs="Times New Roman"/>
        </w:rPr>
        <w:t>(</w:t>
      </w:r>
      <w:r w:rsidR="009908C9">
        <w:rPr>
          <w:rFonts w:ascii="Times New Roman" w:eastAsiaTheme="minorHAnsi" w:hAnsi="Times New Roman" w:cs="Times New Roman"/>
        </w:rPr>
        <w:t>когато образованието е придобито в чужбина</w:t>
      </w:r>
      <w:r w:rsidR="009908C9" w:rsidRPr="003523AE">
        <w:rPr>
          <w:rFonts w:ascii="Times New Roman" w:eastAsiaTheme="minorHAnsi" w:hAnsi="Times New Roman" w:cs="Times New Roman"/>
        </w:rPr>
        <w:t>).</w:t>
      </w:r>
    </w:p>
    <w:p w:rsidR="00CD3541" w:rsidRPr="009908C9" w:rsidRDefault="00CD3541" w:rsidP="009908C9">
      <w:pPr>
        <w:spacing w:after="0"/>
        <w:ind w:firstLine="708"/>
        <w:contextualSpacing/>
        <w:jc w:val="both"/>
        <w:rPr>
          <w:rFonts w:ascii="Times New Roman" w:hAnsi="Times New Roman" w:cs="Times New Roman"/>
          <w:sz w:val="24"/>
          <w:szCs w:val="24"/>
        </w:rPr>
      </w:pPr>
      <w:r w:rsidRPr="009908C9">
        <w:rPr>
          <w:rFonts w:ascii="Times New Roman" w:hAnsi="Times New Roman" w:cs="Times New Roman"/>
          <w:sz w:val="24"/>
          <w:szCs w:val="24"/>
        </w:rPr>
        <w:t>Да притежава пълна проектантска правоспособност,</w:t>
      </w:r>
      <w:r w:rsidR="009908C9" w:rsidRPr="009908C9">
        <w:rPr>
          <w:rFonts w:ascii="Times New Roman" w:hAnsi="Times New Roman" w:cs="Times New Roman"/>
          <w:sz w:val="24"/>
          <w:szCs w:val="24"/>
        </w:rPr>
        <w:t xml:space="preserve"> </w:t>
      </w:r>
      <w:r w:rsidRPr="009908C9">
        <w:rPr>
          <w:rFonts w:ascii="Times New Roman" w:hAnsi="Times New Roman" w:cs="Times New Roman"/>
          <w:sz w:val="24"/>
          <w:szCs w:val="24"/>
        </w:rPr>
        <w:t>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w:t>
      </w:r>
    </w:p>
    <w:p w:rsidR="00CD3541" w:rsidRPr="0098798A" w:rsidRDefault="00CD3541" w:rsidP="009908C9">
      <w:pPr>
        <w:spacing w:after="0"/>
        <w:ind w:firstLine="708"/>
        <w:contextualSpacing/>
        <w:jc w:val="both"/>
        <w:rPr>
          <w:rFonts w:ascii="Times New Roman" w:hAnsi="Times New Roman" w:cs="Times New Roman"/>
          <w:b/>
          <w:sz w:val="24"/>
          <w:szCs w:val="24"/>
        </w:rPr>
      </w:pPr>
      <w:r w:rsidRPr="009908C9">
        <w:rPr>
          <w:rFonts w:ascii="Times New Roman" w:hAnsi="Times New Roman" w:cs="Times New Roman"/>
          <w:b/>
          <w:sz w:val="24"/>
          <w:szCs w:val="24"/>
        </w:rPr>
        <w:t>Специфичен опит</w:t>
      </w:r>
      <w:r w:rsidR="009908C9" w:rsidRPr="009908C9">
        <w:rPr>
          <w:rFonts w:ascii="Times New Roman" w:hAnsi="Times New Roman" w:cs="Times New Roman"/>
          <w:b/>
          <w:sz w:val="24"/>
          <w:szCs w:val="24"/>
        </w:rPr>
        <w:t xml:space="preserve"> </w:t>
      </w:r>
      <w:r w:rsidRPr="009908C9">
        <w:rPr>
          <w:rFonts w:ascii="Times New Roman" w:hAnsi="Times New Roman" w:cs="Times New Roman"/>
          <w:sz w:val="24"/>
          <w:szCs w:val="24"/>
        </w:rPr>
        <w:t xml:space="preserve">в изработване на част „Енергийна ефективност“ </w:t>
      </w:r>
      <w:r w:rsidR="009908C9">
        <w:rPr>
          <w:rFonts w:ascii="Times New Roman" w:hAnsi="Times New Roman" w:cs="Times New Roman"/>
          <w:sz w:val="24"/>
          <w:szCs w:val="24"/>
        </w:rPr>
        <w:t xml:space="preserve">или еквивалентно </w:t>
      </w:r>
      <w:r w:rsidRPr="009908C9">
        <w:rPr>
          <w:rFonts w:ascii="Times New Roman" w:hAnsi="Times New Roman" w:cs="Times New Roman"/>
          <w:sz w:val="24"/>
          <w:szCs w:val="24"/>
        </w:rPr>
        <w:t xml:space="preserve">на инвестиционен проект фаза „технически“ и/или „работен“  по смисъла на ЗУТ и Наредба №4/21.05.2001 г. за обхвата и съдържанието на инвестиционните проекти </w:t>
      </w:r>
      <w:r w:rsidR="009908C9">
        <w:rPr>
          <w:rFonts w:ascii="Times New Roman" w:hAnsi="Times New Roman" w:cs="Times New Roman"/>
          <w:sz w:val="24"/>
          <w:szCs w:val="24"/>
        </w:rPr>
        <w:t xml:space="preserve">или еквивалентно, </w:t>
      </w:r>
      <w:r w:rsidRPr="009908C9">
        <w:rPr>
          <w:rFonts w:ascii="Times New Roman" w:hAnsi="Times New Roman" w:cs="Times New Roman"/>
          <w:sz w:val="24"/>
          <w:szCs w:val="24"/>
        </w:rPr>
        <w:t xml:space="preserve">за изграждане, вкл. доставка и монтаж на съоръжения, оборудване и механизация на инсталация за  третиране на битови/неопасни отпадъци (или съпоставими с тях за чуждестранни участници) – </w:t>
      </w:r>
      <w:r w:rsidRPr="009908C9">
        <w:rPr>
          <w:rFonts w:ascii="Times New Roman" w:hAnsi="Times New Roman" w:cs="Times New Roman"/>
          <w:b/>
          <w:sz w:val="24"/>
          <w:szCs w:val="24"/>
        </w:rPr>
        <w:t>минимум 1 (един) проект</w:t>
      </w:r>
      <w:r w:rsidR="009908C9">
        <w:rPr>
          <w:rFonts w:ascii="Times New Roman" w:hAnsi="Times New Roman" w:cs="Times New Roman"/>
          <w:b/>
          <w:sz w:val="24"/>
          <w:szCs w:val="24"/>
        </w:rPr>
        <w:t>.</w:t>
      </w:r>
    </w:p>
    <w:p w:rsidR="009908C9" w:rsidRDefault="009908C9" w:rsidP="008E5375">
      <w:pPr>
        <w:spacing w:after="0"/>
        <w:contextualSpacing/>
        <w:jc w:val="both"/>
        <w:rPr>
          <w:rFonts w:ascii="Times New Roman" w:eastAsia="Times New Roman" w:hAnsi="Times New Roman" w:cs="Times New Roman"/>
          <w:b/>
          <w:sz w:val="24"/>
          <w:szCs w:val="24"/>
          <w:highlight w:val="green"/>
          <w:u w:val="single"/>
          <w:lang w:eastAsia="en-GB"/>
        </w:rPr>
      </w:pPr>
    </w:p>
    <w:p w:rsidR="009908C9" w:rsidRDefault="00CD3541" w:rsidP="009908C9">
      <w:pPr>
        <w:spacing w:after="0"/>
        <w:ind w:firstLine="708"/>
        <w:contextualSpacing/>
        <w:jc w:val="both"/>
        <w:rPr>
          <w:rFonts w:ascii="Times New Roman" w:eastAsia="Times New Roman" w:hAnsi="Times New Roman" w:cs="Times New Roman"/>
          <w:sz w:val="24"/>
          <w:szCs w:val="24"/>
          <w:lang w:eastAsia="en-GB"/>
        </w:rPr>
      </w:pPr>
      <w:r w:rsidRPr="009908C9">
        <w:rPr>
          <w:rFonts w:ascii="Times New Roman" w:eastAsia="Times New Roman" w:hAnsi="Times New Roman" w:cs="Times New Roman"/>
          <w:b/>
          <w:sz w:val="24"/>
          <w:szCs w:val="24"/>
          <w:u w:val="single"/>
          <w:lang w:eastAsia="en-GB"/>
        </w:rPr>
        <w:t>Проектант част ПБЗ</w:t>
      </w:r>
      <w:r w:rsidR="009908C9" w:rsidRPr="009908C9">
        <w:rPr>
          <w:rFonts w:ascii="Times New Roman" w:eastAsia="Times New Roman" w:hAnsi="Times New Roman" w:cs="Times New Roman"/>
          <w:b/>
          <w:sz w:val="24"/>
          <w:szCs w:val="24"/>
          <w:u w:val="single"/>
          <w:lang w:eastAsia="en-GB"/>
        </w:rPr>
        <w:t xml:space="preserve"> </w:t>
      </w:r>
      <w:r w:rsidRPr="009908C9">
        <w:rPr>
          <w:rFonts w:ascii="Times New Roman" w:eastAsia="Times New Roman" w:hAnsi="Times New Roman" w:cs="Times New Roman"/>
          <w:sz w:val="24"/>
          <w:szCs w:val="24"/>
          <w:lang w:eastAsia="en-GB"/>
        </w:rPr>
        <w:t>–</w:t>
      </w:r>
      <w:r w:rsidR="009908C9" w:rsidRPr="009908C9">
        <w:rPr>
          <w:rFonts w:ascii="Times New Roman" w:eastAsia="Times New Roman" w:hAnsi="Times New Roman" w:cs="Times New Roman"/>
          <w:sz w:val="24"/>
          <w:szCs w:val="24"/>
          <w:lang w:eastAsia="en-GB"/>
        </w:rPr>
        <w:t xml:space="preserve"> </w:t>
      </w:r>
      <w:r w:rsidRPr="009908C9">
        <w:rPr>
          <w:rFonts w:ascii="Times New Roman" w:eastAsia="Times New Roman" w:hAnsi="Times New Roman" w:cs="Times New Roman"/>
          <w:sz w:val="24"/>
          <w:szCs w:val="24"/>
          <w:lang w:eastAsia="en-GB"/>
        </w:rPr>
        <w:t>висше образование</w:t>
      </w:r>
      <w:r w:rsidRPr="009908C9">
        <w:rPr>
          <w:rFonts w:ascii="Times New Roman" w:hAnsi="Times New Roman" w:cs="Times New Roman"/>
          <w:sz w:val="24"/>
          <w:szCs w:val="24"/>
        </w:rPr>
        <w:t xml:space="preserve">  с  образователно-квалификационна степен „Магистър“/“Бакалавър“ или </w:t>
      </w:r>
      <w:r w:rsidR="009908C9" w:rsidRPr="009908C9">
        <w:rPr>
          <w:rFonts w:ascii="Times New Roman" w:hAnsi="Times New Roman" w:cs="Times New Roman"/>
          <w:sz w:val="24"/>
          <w:szCs w:val="24"/>
        </w:rPr>
        <w:t>еквивалентно</w:t>
      </w:r>
      <w:r w:rsidR="009908C9">
        <w:rPr>
          <w:rFonts w:ascii="Times New Roman" w:hAnsi="Times New Roman" w:cs="Times New Roman"/>
          <w:sz w:val="24"/>
          <w:szCs w:val="24"/>
        </w:rPr>
        <w:t xml:space="preserve"> </w:t>
      </w:r>
      <w:r w:rsidRPr="009908C9">
        <w:rPr>
          <w:rFonts w:ascii="Times New Roman" w:eastAsia="Times New Roman" w:hAnsi="Times New Roman" w:cs="Times New Roman"/>
          <w:sz w:val="24"/>
          <w:szCs w:val="24"/>
          <w:lang w:eastAsia="en-GB"/>
        </w:rPr>
        <w:t>в област на висшето образование „Технически науки“ или еквивалентно.</w:t>
      </w:r>
      <w:r w:rsidR="009908C9">
        <w:rPr>
          <w:rFonts w:ascii="Times New Roman" w:eastAsia="Times New Roman" w:hAnsi="Times New Roman" w:cs="Times New Roman"/>
          <w:sz w:val="24"/>
          <w:szCs w:val="24"/>
          <w:lang w:eastAsia="en-GB"/>
        </w:rPr>
        <w:t xml:space="preserve"> </w:t>
      </w:r>
    </w:p>
    <w:p w:rsidR="00CD3541" w:rsidRPr="009908C9" w:rsidRDefault="00CD3541" w:rsidP="009908C9">
      <w:pPr>
        <w:spacing w:after="0"/>
        <w:ind w:firstLine="708"/>
        <w:contextualSpacing/>
        <w:jc w:val="both"/>
        <w:rPr>
          <w:rStyle w:val="af4"/>
          <w:color w:val="auto"/>
        </w:rPr>
      </w:pPr>
      <w:r w:rsidRPr="009908C9">
        <w:rPr>
          <w:rFonts w:ascii="Times New Roman" w:hAnsi="Times New Roman" w:cs="Times New Roman"/>
          <w:sz w:val="24"/>
          <w:szCs w:val="24"/>
        </w:rPr>
        <w:t xml:space="preserve">Да притежава пълна проектантска правоспособност съгласно чл.230 от ЗУТ и Закона за камарите на архитектите и инженерите в инвестиционното проектиране (ЗКАИИП) или еквивалентна (когато е придобита в друга държава) и </w:t>
      </w:r>
      <w:r w:rsidRPr="009908C9">
        <w:rPr>
          <w:rFonts w:ascii="Times New Roman" w:eastAsia="Times New Roman" w:hAnsi="Times New Roman" w:cs="Times New Roman"/>
          <w:sz w:val="24"/>
          <w:szCs w:val="24"/>
          <w:lang w:eastAsia="en-GB"/>
        </w:rPr>
        <w:t xml:space="preserve"> завършен курс по „План за безопасност и здраве“ или еквивалентно (когато е придобито в друга държава).</w:t>
      </w:r>
    </w:p>
    <w:p w:rsidR="00CD3541" w:rsidRDefault="00CD3541" w:rsidP="008E5375">
      <w:pPr>
        <w:autoSpaceDE w:val="0"/>
        <w:autoSpaceDN w:val="0"/>
        <w:adjustRightInd w:val="0"/>
        <w:spacing w:after="0" w:line="240" w:lineRule="auto"/>
        <w:contextualSpacing/>
        <w:jc w:val="both"/>
        <w:rPr>
          <w:rFonts w:ascii="Times New Roman" w:hAnsi="Times New Roman" w:cs="Times New Roman"/>
          <w:b/>
          <w:bCs/>
          <w:i/>
          <w:iCs/>
          <w:sz w:val="24"/>
          <w:szCs w:val="24"/>
          <w:lang w:eastAsia="bg-BG"/>
        </w:rPr>
      </w:pPr>
    </w:p>
    <w:p w:rsidR="00CD3541" w:rsidRPr="00D9779B" w:rsidRDefault="00CD3541" w:rsidP="009748D2">
      <w:pPr>
        <w:autoSpaceDE w:val="0"/>
        <w:autoSpaceDN w:val="0"/>
        <w:adjustRightInd w:val="0"/>
        <w:spacing w:after="0" w:line="240" w:lineRule="auto"/>
        <w:ind w:firstLine="708"/>
        <w:contextualSpacing/>
        <w:jc w:val="both"/>
        <w:rPr>
          <w:rFonts w:ascii="Times New Roman" w:hAnsi="Times New Roman" w:cs="Times New Roman"/>
          <w:b/>
          <w:bCs/>
          <w:iCs/>
          <w:sz w:val="24"/>
          <w:szCs w:val="24"/>
          <w:lang w:eastAsia="bg-BG"/>
        </w:rPr>
      </w:pPr>
      <w:r w:rsidRPr="00D9779B">
        <w:rPr>
          <w:rFonts w:ascii="Times New Roman" w:hAnsi="Times New Roman" w:cs="Times New Roman"/>
          <w:b/>
          <w:bCs/>
          <w:i/>
          <w:iCs/>
          <w:sz w:val="24"/>
          <w:szCs w:val="24"/>
          <w:lang w:eastAsia="bg-BG"/>
        </w:rPr>
        <w:t>*Забележки:</w:t>
      </w:r>
    </w:p>
    <w:p w:rsidR="00CD3541" w:rsidRPr="004F71A0" w:rsidRDefault="009748D2" w:rsidP="008E5375">
      <w:pPr>
        <w:numPr>
          <w:ilvl w:val="1"/>
          <w:numId w:val="0"/>
        </w:numPr>
        <w:tabs>
          <w:tab w:val="num" w:pos="720"/>
        </w:tabs>
        <w:spacing w:after="0"/>
        <w:contextualSpacing/>
        <w:jc w:val="both"/>
      </w:pPr>
      <w:r>
        <w:rPr>
          <w:rFonts w:ascii="Times New Roman" w:hAnsi="Times New Roman" w:cs="Times New Roman"/>
          <w:bCs/>
          <w:iCs/>
          <w:sz w:val="24"/>
          <w:szCs w:val="24"/>
          <w:lang w:eastAsia="bg-BG"/>
        </w:rPr>
        <w:tab/>
      </w:r>
      <w:r w:rsidR="00CD3541" w:rsidRPr="004F71A0">
        <w:rPr>
          <w:rFonts w:ascii="Times New Roman" w:hAnsi="Times New Roman" w:cs="Times New Roman"/>
          <w:bCs/>
          <w:iCs/>
          <w:sz w:val="24"/>
          <w:szCs w:val="24"/>
          <w:lang w:eastAsia="bg-BG"/>
        </w:rPr>
        <w:t xml:space="preserve">Участникът може да предложи един проектант да изпълнява </w:t>
      </w:r>
      <w:r w:rsidR="00CD3541" w:rsidRPr="004F71A0">
        <w:rPr>
          <w:rFonts w:ascii="Times New Roman" w:hAnsi="Times New Roman" w:cs="Times New Roman"/>
          <w:sz w:val="24"/>
          <w:szCs w:val="24"/>
        </w:rPr>
        <w:t>повече от една част за позициите на проектантите от екипа, стига кумулативно да отговаря на изискванията за всяка от частите, за която ще изпълнява услугата.</w:t>
      </w:r>
    </w:p>
    <w:p w:rsidR="00CD3541" w:rsidRDefault="00CD3541" w:rsidP="009748D2">
      <w:pPr>
        <w:pStyle w:val="61"/>
        <w:shd w:val="clear" w:color="auto" w:fill="auto"/>
        <w:spacing w:before="0" w:after="0" w:line="264" w:lineRule="exact"/>
        <w:ind w:left="40" w:right="40" w:firstLine="668"/>
        <w:contextualSpacing/>
        <w:jc w:val="both"/>
        <w:rPr>
          <w:i/>
          <w:sz w:val="24"/>
          <w:szCs w:val="24"/>
        </w:rPr>
      </w:pPr>
      <w:r w:rsidRPr="004F71A0">
        <w:rPr>
          <w:b/>
          <w:i/>
          <w:sz w:val="24"/>
          <w:szCs w:val="24"/>
        </w:rPr>
        <w:t>Под „еквивалентна специалност”</w:t>
      </w:r>
      <w:r w:rsidRPr="00D9779B">
        <w:rPr>
          <w:i/>
          <w:sz w:val="24"/>
          <w:szCs w:val="24"/>
        </w:rPr>
        <w:t xml:space="preserve"> в настоящата процедура следва да се разбира специалност получена в наше или чуждо (извън страната) учебно заведение, където съответната специалност е наименувана по друг начин или обхваща същата област на знанието.</w:t>
      </w:r>
      <w:r>
        <w:rPr>
          <w:i/>
          <w:sz w:val="24"/>
          <w:szCs w:val="24"/>
        </w:rPr>
        <w:t xml:space="preserve">Под </w:t>
      </w:r>
      <w:r w:rsidRPr="00515CF8">
        <w:rPr>
          <w:i/>
          <w:sz w:val="24"/>
          <w:szCs w:val="24"/>
        </w:rPr>
        <w:t xml:space="preserve">„еквивалентно </w:t>
      </w:r>
      <w:r>
        <w:rPr>
          <w:i/>
          <w:sz w:val="24"/>
          <w:szCs w:val="24"/>
        </w:rPr>
        <w:t>о</w:t>
      </w:r>
      <w:r w:rsidRPr="00515CF8">
        <w:rPr>
          <w:i/>
          <w:sz w:val="24"/>
          <w:szCs w:val="24"/>
        </w:rPr>
        <w:t>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CD3541" w:rsidRPr="005E6066" w:rsidRDefault="00CD3541" w:rsidP="009748D2">
      <w:pPr>
        <w:pStyle w:val="61"/>
        <w:shd w:val="clear" w:color="auto" w:fill="auto"/>
        <w:spacing w:before="0" w:after="0" w:line="264" w:lineRule="exact"/>
        <w:ind w:left="40" w:right="40" w:firstLine="668"/>
        <w:contextualSpacing/>
        <w:jc w:val="both"/>
        <w:rPr>
          <w:i/>
          <w:sz w:val="24"/>
          <w:szCs w:val="24"/>
        </w:rPr>
      </w:pPr>
      <w:r w:rsidRPr="005E6066">
        <w:rPr>
          <w:i/>
          <w:sz w:val="24"/>
          <w:szCs w:val="24"/>
        </w:rPr>
        <w:t xml:space="preserve">По отношение ключовите експерти - чужденци се прилагат </w:t>
      </w:r>
      <w:r>
        <w:rPr>
          <w:i/>
          <w:sz w:val="24"/>
          <w:szCs w:val="24"/>
        </w:rPr>
        <w:t>разпоредбите на Директива 2005/3</w:t>
      </w:r>
      <w:r w:rsidRPr="005E6066">
        <w:rPr>
          <w:i/>
          <w:sz w:val="24"/>
          <w:szCs w:val="24"/>
        </w:rPr>
        <w:t>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p w:rsidR="00CD3541" w:rsidRPr="00D9779B" w:rsidRDefault="00CD3541" w:rsidP="008E5375">
      <w:pPr>
        <w:numPr>
          <w:ilvl w:val="1"/>
          <w:numId w:val="0"/>
        </w:numPr>
        <w:tabs>
          <w:tab w:val="num" w:pos="720"/>
        </w:tabs>
        <w:spacing w:after="0"/>
        <w:contextualSpacing/>
        <w:jc w:val="both"/>
        <w:rPr>
          <w:rFonts w:ascii="Times New Roman" w:hAnsi="Times New Roman" w:cs="Times New Roman"/>
          <w:i/>
          <w:sz w:val="24"/>
          <w:szCs w:val="24"/>
        </w:rPr>
      </w:pPr>
    </w:p>
    <w:p w:rsidR="00CD3541" w:rsidRPr="00D9779B" w:rsidRDefault="00CD3541" w:rsidP="008E5375">
      <w:pPr>
        <w:numPr>
          <w:ilvl w:val="1"/>
          <w:numId w:val="0"/>
        </w:numPr>
        <w:tabs>
          <w:tab w:val="num" w:pos="720"/>
        </w:tabs>
        <w:spacing w:after="0" w:line="276" w:lineRule="auto"/>
        <w:contextualSpacing/>
        <w:jc w:val="both"/>
        <w:rPr>
          <w:rFonts w:ascii="Times New Roman" w:hAnsi="Times New Roman" w:cs="Times New Roman"/>
          <w:b/>
          <w:bCs/>
          <w:i/>
          <w:iCs/>
          <w:sz w:val="24"/>
          <w:szCs w:val="24"/>
          <w:lang w:eastAsia="bg-BG"/>
        </w:rPr>
      </w:pPr>
      <w:r>
        <w:rPr>
          <w:rFonts w:ascii="Times New Roman" w:hAnsi="Times New Roman" w:cs="Times New Roman"/>
          <w:b/>
          <w:bCs/>
          <w:iCs/>
          <w:sz w:val="24"/>
          <w:szCs w:val="24"/>
          <w:lang w:eastAsia="bg-BG"/>
        </w:rPr>
        <w:tab/>
      </w:r>
      <w:r w:rsidRPr="00D9779B">
        <w:rPr>
          <w:rFonts w:ascii="Times New Roman" w:hAnsi="Times New Roman" w:cs="Times New Roman"/>
          <w:b/>
          <w:bCs/>
          <w:iCs/>
          <w:sz w:val="24"/>
          <w:szCs w:val="24"/>
          <w:lang w:eastAsia="bg-BG"/>
        </w:rPr>
        <w:t xml:space="preserve">Доказване: </w:t>
      </w:r>
      <w:r w:rsidRPr="00D9779B">
        <w:rPr>
          <w:rFonts w:ascii="Times New Roman" w:hAnsi="Times New Roman" w:cs="Times New Roman"/>
          <w:bCs/>
          <w:iCs/>
          <w:sz w:val="24"/>
          <w:szCs w:val="24"/>
          <w:lang w:eastAsia="bg-BG"/>
        </w:rPr>
        <w:t xml:space="preserve">При подаване на </w:t>
      </w:r>
      <w:r w:rsidR="009748D2" w:rsidRPr="00D9779B">
        <w:rPr>
          <w:rFonts w:ascii="Times New Roman" w:hAnsi="Times New Roman" w:cs="Times New Roman"/>
          <w:bCs/>
          <w:iCs/>
          <w:sz w:val="24"/>
          <w:szCs w:val="24"/>
          <w:lang w:eastAsia="bg-BG"/>
        </w:rPr>
        <w:t>офертата участниците</w:t>
      </w:r>
      <w:r w:rsidRPr="00D9779B">
        <w:rPr>
          <w:rFonts w:ascii="Times New Roman" w:hAnsi="Times New Roman" w:cs="Times New Roman"/>
          <w:bCs/>
          <w:iCs/>
          <w:sz w:val="24"/>
          <w:szCs w:val="24"/>
          <w:lang w:eastAsia="bg-BG"/>
        </w:rPr>
        <w:t xml:space="preserve"> само декларират изискването, като следва да попълнят съответната част от Раздел В : Технически и професионални способности, т.6а,  Част IV “Критерии за подбор“ от приложения образец на </w:t>
      </w:r>
      <w:r>
        <w:rPr>
          <w:rFonts w:ascii="Times New Roman" w:hAnsi="Times New Roman" w:cs="Times New Roman"/>
          <w:bCs/>
          <w:iCs/>
          <w:sz w:val="24"/>
          <w:szCs w:val="24"/>
          <w:lang w:eastAsia="bg-BG"/>
        </w:rPr>
        <w:t>е</w:t>
      </w:r>
      <w:r w:rsidRPr="00D9779B">
        <w:rPr>
          <w:rFonts w:ascii="Times New Roman" w:hAnsi="Times New Roman" w:cs="Times New Roman"/>
          <w:bCs/>
          <w:iCs/>
          <w:sz w:val="24"/>
          <w:szCs w:val="24"/>
          <w:lang w:eastAsia="bg-BG"/>
        </w:rPr>
        <w:t>ЕЕДОП.</w:t>
      </w:r>
    </w:p>
    <w:p w:rsidR="00CD3541" w:rsidRDefault="00CD3541" w:rsidP="009748D2">
      <w:pPr>
        <w:spacing w:after="0"/>
        <w:ind w:firstLine="708"/>
        <w:contextualSpacing/>
        <w:jc w:val="both"/>
        <w:rPr>
          <w:rFonts w:ascii="Times New Roman" w:hAnsi="Times New Roman" w:cs="Times New Roman"/>
          <w:bCs/>
          <w:iCs/>
          <w:sz w:val="24"/>
          <w:szCs w:val="24"/>
          <w:lang w:eastAsia="bg-BG"/>
        </w:rPr>
      </w:pPr>
      <w:r w:rsidRPr="00D9779B">
        <w:rPr>
          <w:rFonts w:ascii="Times New Roman" w:hAnsi="Times New Roman" w:cs="Times New Roman"/>
          <w:b/>
          <w:bCs/>
          <w:iCs/>
          <w:sz w:val="24"/>
          <w:szCs w:val="24"/>
          <w:lang w:eastAsia="bg-BG"/>
        </w:rPr>
        <w:lastRenderedPageBreak/>
        <w:t xml:space="preserve">Преди сключване на договора </w:t>
      </w:r>
      <w:r w:rsidRPr="00D9779B">
        <w:rPr>
          <w:rFonts w:ascii="Times New Roman" w:hAnsi="Times New Roman" w:cs="Times New Roman"/>
          <w:bCs/>
          <w:iCs/>
          <w:sz w:val="24"/>
          <w:szCs w:val="24"/>
          <w:lang w:eastAsia="bg-BG"/>
        </w:rPr>
        <w:t xml:space="preserve">за обществена поръчка, определения изпълнител, представя Списък по чл.64, ал.1, т.3 на персонала, който ще изпълнява поръчката, в който са посочени образованието, професионалната квалификация и професионален опит на лицата. </w:t>
      </w:r>
    </w:p>
    <w:p w:rsidR="00CD3541" w:rsidRPr="00D9779B" w:rsidRDefault="00CD3541" w:rsidP="009748D2">
      <w:pPr>
        <w:spacing w:after="0"/>
        <w:ind w:firstLine="708"/>
        <w:contextualSpacing/>
        <w:jc w:val="both"/>
        <w:rPr>
          <w:rFonts w:ascii="Times New Roman" w:hAnsi="Times New Roman" w:cs="Times New Roman"/>
          <w:bCs/>
          <w:iCs/>
          <w:sz w:val="24"/>
          <w:szCs w:val="24"/>
          <w:lang w:eastAsia="bg-BG"/>
        </w:rPr>
      </w:pPr>
      <w:r w:rsidRPr="00D9779B">
        <w:rPr>
          <w:rFonts w:ascii="Times New Roman" w:hAnsi="Times New Roman" w:cs="Times New Roman"/>
          <w:bCs/>
          <w:iCs/>
          <w:sz w:val="24"/>
          <w:szCs w:val="24"/>
          <w:lang w:eastAsia="bg-BG"/>
        </w:rPr>
        <w:t>Членовете на екипа на един участник</w:t>
      </w:r>
      <w:r w:rsidR="009748D2">
        <w:rPr>
          <w:rFonts w:ascii="Times New Roman" w:hAnsi="Times New Roman" w:cs="Times New Roman"/>
          <w:bCs/>
          <w:iCs/>
          <w:sz w:val="24"/>
          <w:szCs w:val="24"/>
          <w:lang w:eastAsia="bg-BG"/>
        </w:rPr>
        <w:t>,</w:t>
      </w:r>
      <w:r w:rsidRPr="00D9779B">
        <w:rPr>
          <w:rFonts w:ascii="Times New Roman" w:hAnsi="Times New Roman" w:cs="Times New Roman"/>
          <w:bCs/>
          <w:iCs/>
          <w:sz w:val="24"/>
          <w:szCs w:val="24"/>
          <w:lang w:eastAsia="bg-BG"/>
        </w:rPr>
        <w:t xml:space="preserve"> не могат да бъдат включени в офертата на друг/и участник/ици. Ако Възложителят установи, че едно  и също лице е предложение на повече от един участник, Възложителят отстранява участниците подали офертата.</w:t>
      </w:r>
    </w:p>
    <w:p w:rsidR="009748D2" w:rsidRDefault="009748D2" w:rsidP="008E5375">
      <w:pPr>
        <w:widowControl w:val="0"/>
        <w:autoSpaceDE w:val="0"/>
        <w:autoSpaceDN w:val="0"/>
        <w:spacing w:after="0"/>
        <w:ind w:firstLine="284"/>
        <w:contextualSpacing/>
        <w:jc w:val="both"/>
        <w:rPr>
          <w:rFonts w:ascii="Times New Roman" w:hAnsi="Times New Roman" w:cs="Times New Roman"/>
          <w:b/>
          <w:bCs/>
          <w:iCs/>
          <w:sz w:val="24"/>
          <w:szCs w:val="24"/>
          <w:lang w:eastAsia="bg-BG"/>
        </w:rPr>
      </w:pPr>
    </w:p>
    <w:p w:rsidR="00381AAB" w:rsidRPr="00381AAB" w:rsidRDefault="00381AAB" w:rsidP="00381AAB">
      <w:pPr>
        <w:widowControl w:val="0"/>
        <w:autoSpaceDE w:val="0"/>
        <w:autoSpaceDN w:val="0"/>
        <w:spacing w:after="0"/>
        <w:ind w:firstLine="708"/>
        <w:contextualSpacing/>
        <w:jc w:val="both"/>
        <w:rPr>
          <w:rFonts w:ascii="Times New Roman" w:hAnsi="Times New Roman" w:cs="Times New Roman"/>
          <w:b/>
          <w:bCs/>
          <w:iCs/>
          <w:sz w:val="24"/>
          <w:szCs w:val="24"/>
          <w:lang w:eastAsia="bg-BG"/>
        </w:rPr>
      </w:pPr>
      <w:r w:rsidRPr="00381AAB">
        <w:rPr>
          <w:rFonts w:ascii="Times New Roman" w:hAnsi="Times New Roman" w:cs="Times New Roman"/>
          <w:b/>
          <w:bCs/>
          <w:iCs/>
          <w:sz w:val="24"/>
          <w:szCs w:val="24"/>
          <w:lang w:eastAsia="bg-BG"/>
        </w:rPr>
        <w:t>4.3.6. Участникът да прилага системи за управление на качеството</w:t>
      </w:r>
      <w:r>
        <w:rPr>
          <w:rFonts w:ascii="Times New Roman" w:hAnsi="Times New Roman" w:cs="Times New Roman"/>
          <w:b/>
          <w:bCs/>
          <w:iCs/>
          <w:sz w:val="24"/>
          <w:szCs w:val="24"/>
          <w:lang w:eastAsia="bg-BG"/>
        </w:rPr>
        <w:t>.</w:t>
      </w:r>
    </w:p>
    <w:p w:rsidR="00381AAB" w:rsidRDefault="00381AAB" w:rsidP="00381AAB">
      <w:pPr>
        <w:numPr>
          <w:ilvl w:val="1"/>
          <w:numId w:val="0"/>
        </w:numPr>
        <w:tabs>
          <w:tab w:val="num" w:pos="720"/>
        </w:tabs>
        <w:spacing w:after="0" w:line="240" w:lineRule="auto"/>
        <w:contextualSpacing/>
        <w:jc w:val="both"/>
        <w:rPr>
          <w:rFonts w:ascii="Times New Roman" w:hAnsi="Times New Roman" w:cs="Times New Roman"/>
          <w:b/>
          <w:bCs/>
          <w:iCs/>
          <w:sz w:val="24"/>
          <w:szCs w:val="24"/>
          <w:lang w:eastAsia="bg-BG"/>
        </w:rPr>
      </w:pPr>
      <w:r w:rsidRPr="00381AAB">
        <w:rPr>
          <w:rFonts w:ascii="Times New Roman" w:hAnsi="Times New Roman" w:cs="Times New Roman"/>
          <w:b/>
          <w:bCs/>
          <w:iCs/>
          <w:sz w:val="24"/>
          <w:szCs w:val="24"/>
          <w:lang w:eastAsia="bg-BG"/>
        </w:rPr>
        <w:tab/>
      </w:r>
    </w:p>
    <w:p w:rsidR="00381AAB" w:rsidRPr="00381AAB" w:rsidRDefault="00381AAB" w:rsidP="00381AAB">
      <w:pPr>
        <w:numPr>
          <w:ilvl w:val="1"/>
          <w:numId w:val="0"/>
        </w:numPr>
        <w:tabs>
          <w:tab w:val="num" w:pos="720"/>
        </w:tabs>
        <w:spacing w:after="0" w:line="240" w:lineRule="auto"/>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Pr="00381AAB">
        <w:rPr>
          <w:rFonts w:ascii="Times New Roman" w:hAnsi="Times New Roman" w:cs="Times New Roman"/>
          <w:b/>
          <w:bCs/>
          <w:iCs/>
          <w:sz w:val="24"/>
          <w:szCs w:val="24"/>
          <w:lang w:eastAsia="bg-BG"/>
        </w:rPr>
        <w:t>Минимални изисквания и доказателства на участниците в обществената поръчка.</w:t>
      </w:r>
    </w:p>
    <w:p w:rsidR="00381AAB" w:rsidRDefault="00381AAB" w:rsidP="00381AAB">
      <w:pPr>
        <w:numPr>
          <w:ilvl w:val="1"/>
          <w:numId w:val="0"/>
        </w:numPr>
        <w:tabs>
          <w:tab w:val="num" w:pos="720"/>
        </w:tabs>
        <w:spacing w:after="0"/>
        <w:contextualSpacing/>
        <w:jc w:val="both"/>
        <w:rPr>
          <w:rFonts w:ascii="Times New Roman" w:eastAsia="Times New Roman" w:hAnsi="Times New Roman" w:cs="Times New Roman"/>
          <w:sz w:val="24"/>
          <w:szCs w:val="24"/>
        </w:rPr>
      </w:pPr>
      <w:r w:rsidRPr="00381AAB">
        <w:rPr>
          <w:rFonts w:ascii="Times New Roman" w:eastAsia="Times New Roman" w:hAnsi="Times New Roman" w:cs="Times New Roman"/>
          <w:sz w:val="24"/>
          <w:szCs w:val="24"/>
        </w:rPr>
        <w:tab/>
      </w:r>
    </w:p>
    <w:p w:rsidR="00381AAB" w:rsidRPr="00381AAB" w:rsidRDefault="00381AAB" w:rsidP="00381AAB">
      <w:pPr>
        <w:numPr>
          <w:ilvl w:val="1"/>
          <w:numId w:val="0"/>
        </w:numPr>
        <w:tabs>
          <w:tab w:val="num" w:pos="720"/>
        </w:tabs>
        <w:spacing w:after="0"/>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r w:rsidRPr="00381AAB">
        <w:rPr>
          <w:rFonts w:ascii="Times New Roman" w:eastAsia="Times New Roman" w:hAnsi="Times New Roman" w:cs="Times New Roman"/>
          <w:sz w:val="24"/>
          <w:szCs w:val="24"/>
        </w:rPr>
        <w:t>Участникът прилага система за управление на качеството, съгласно стандарта ISO EN 9001:2008/ ISO EN 9001:2015 или еквивалентен, в обхват на дейностите „проектиране</w:t>
      </w:r>
      <w:r w:rsidRPr="00381AAB">
        <w:rPr>
          <w:rFonts w:ascii="Times New Roman" w:hAnsi="Times New Roman" w:cs="Times New Roman"/>
          <w:sz w:val="24"/>
          <w:szCs w:val="24"/>
        </w:rPr>
        <w:t xml:space="preserve"> на инсталации за  третиране на битови/неопасни отпадъци“ (или съпоставими с тях за чуждестранни участници)  </w:t>
      </w:r>
    </w:p>
    <w:p w:rsidR="00381AAB" w:rsidRDefault="00381AAB" w:rsidP="00381AAB">
      <w:pPr>
        <w:numPr>
          <w:ilvl w:val="1"/>
          <w:numId w:val="0"/>
        </w:numPr>
        <w:tabs>
          <w:tab w:val="num" w:pos="720"/>
        </w:tabs>
        <w:spacing w:after="0"/>
        <w:contextualSpacing/>
        <w:jc w:val="both"/>
        <w:rPr>
          <w:rFonts w:ascii="Times New Roman" w:hAnsi="Times New Roman" w:cs="Times New Roman"/>
          <w:b/>
          <w:sz w:val="24"/>
          <w:szCs w:val="24"/>
        </w:rPr>
      </w:pPr>
    </w:p>
    <w:p w:rsidR="00381AAB" w:rsidRPr="00381AAB" w:rsidRDefault="00381AAB" w:rsidP="00381AAB">
      <w:pPr>
        <w:numPr>
          <w:ilvl w:val="1"/>
          <w:numId w:val="0"/>
        </w:numPr>
        <w:tabs>
          <w:tab w:val="num" w:pos="720"/>
        </w:tabs>
        <w:spacing w:after="0"/>
        <w:contextualSpacing/>
        <w:jc w:val="both"/>
        <w:rPr>
          <w:rFonts w:ascii="Times New Roman" w:eastAsia="Times New Roman" w:hAnsi="Times New Roman" w:cs="Times New Roman"/>
          <w:b/>
          <w:sz w:val="24"/>
          <w:szCs w:val="24"/>
        </w:rPr>
      </w:pPr>
      <w:r w:rsidRPr="00381AAB">
        <w:rPr>
          <w:rFonts w:ascii="Times New Roman" w:hAnsi="Times New Roman" w:cs="Times New Roman"/>
          <w:b/>
          <w:sz w:val="24"/>
          <w:szCs w:val="24"/>
        </w:rPr>
        <w:t xml:space="preserve">И </w:t>
      </w:r>
    </w:p>
    <w:p w:rsidR="00381AAB" w:rsidRPr="00381AAB" w:rsidRDefault="00381AAB" w:rsidP="00381AAB">
      <w:pPr>
        <w:numPr>
          <w:ilvl w:val="1"/>
          <w:numId w:val="0"/>
        </w:numPr>
        <w:tabs>
          <w:tab w:val="num" w:pos="720"/>
        </w:tabs>
        <w:spacing w:after="0"/>
        <w:contextualSpacing/>
        <w:jc w:val="both"/>
        <w:rPr>
          <w:rFonts w:ascii="Times New Roman" w:hAnsi="Times New Roman" w:cs="Times New Roman"/>
          <w:bCs/>
          <w:iCs/>
          <w:sz w:val="24"/>
          <w:szCs w:val="24"/>
          <w:lang w:eastAsia="bg-BG"/>
        </w:rPr>
      </w:pPr>
      <w:r w:rsidRPr="00381AAB">
        <w:rPr>
          <w:rFonts w:ascii="Times New Roman" w:eastAsia="Times New Roman" w:hAnsi="Times New Roman" w:cs="Times New Roman"/>
          <w:sz w:val="24"/>
          <w:szCs w:val="24"/>
        </w:rPr>
        <w:tab/>
        <w:t>Участникът прилага система за управление на качеството, съгласно стандарта ISO EN 9001:2008/ ISO EN 9001:2015 или еквивалентен, в обхват на дейностите „</w:t>
      </w:r>
      <w:r w:rsidRPr="00381AAB">
        <w:rPr>
          <w:rFonts w:ascii="Times New Roman" w:hAnsi="Times New Roman" w:cs="Times New Roman"/>
          <w:bCs/>
          <w:iCs/>
          <w:sz w:val="24"/>
          <w:szCs w:val="24"/>
          <w:lang w:eastAsia="bg-BG"/>
        </w:rPr>
        <w:t>изграждане (строителство)</w:t>
      </w:r>
      <w:r w:rsidRPr="00381AAB">
        <w:rPr>
          <w:rFonts w:ascii="Times New Roman" w:hAnsi="Times New Roman" w:cs="Times New Roman"/>
          <w:bCs/>
          <w:iCs/>
          <w:sz w:val="24"/>
          <w:szCs w:val="24"/>
        </w:rPr>
        <w:t>,</w:t>
      </w:r>
      <w:r w:rsidRPr="00381AAB">
        <w:rPr>
          <w:rFonts w:ascii="Times New Roman" w:hAnsi="Times New Roman" w:cs="Times New Roman"/>
          <w:bCs/>
          <w:iCs/>
          <w:sz w:val="24"/>
          <w:szCs w:val="24"/>
          <w:lang w:eastAsia="bg-BG"/>
        </w:rPr>
        <w:t xml:space="preserve"> вкл. доставка и монтаж на съоръжения, оборудване и механизация на инсталация за третиране на битови/неопасни отпадъци“ </w:t>
      </w:r>
      <w:r w:rsidRPr="00381AAB">
        <w:rPr>
          <w:rFonts w:ascii="Times New Roman" w:hAnsi="Times New Roman" w:cs="Times New Roman"/>
          <w:sz w:val="24"/>
          <w:szCs w:val="24"/>
        </w:rPr>
        <w:t>(или съпоставими с тях за чуждестранни участници).</w:t>
      </w:r>
    </w:p>
    <w:p w:rsidR="00381AAB" w:rsidRDefault="00381AAB" w:rsidP="00381AAB">
      <w:pPr>
        <w:numPr>
          <w:ilvl w:val="1"/>
          <w:numId w:val="0"/>
        </w:numPr>
        <w:tabs>
          <w:tab w:val="num" w:pos="720"/>
        </w:tabs>
        <w:spacing w:after="0"/>
        <w:contextualSpacing/>
        <w:jc w:val="both"/>
        <w:rPr>
          <w:rFonts w:ascii="Times New Roman" w:hAnsi="Times New Roman" w:cs="Times New Roman"/>
          <w:b/>
          <w:bCs/>
          <w:iCs/>
          <w:sz w:val="24"/>
          <w:szCs w:val="24"/>
          <w:lang w:eastAsia="bg-BG"/>
        </w:rPr>
      </w:pPr>
    </w:p>
    <w:p w:rsidR="00381AAB" w:rsidRPr="00381AAB" w:rsidRDefault="00381AAB" w:rsidP="00381AAB">
      <w:pPr>
        <w:numPr>
          <w:ilvl w:val="1"/>
          <w:numId w:val="0"/>
        </w:numPr>
        <w:tabs>
          <w:tab w:val="num" w:pos="720"/>
        </w:tabs>
        <w:spacing w:after="0"/>
        <w:contextualSpacing/>
        <w:jc w:val="both"/>
        <w:rPr>
          <w:rFonts w:ascii="Times New Roman" w:hAnsi="Times New Roman" w:cs="Times New Roman"/>
          <w:b/>
          <w:bCs/>
          <w:iCs/>
          <w:sz w:val="24"/>
          <w:szCs w:val="24"/>
          <w:lang w:eastAsia="bg-BG"/>
        </w:rPr>
      </w:pPr>
      <w:r w:rsidRPr="00381AAB">
        <w:rPr>
          <w:rFonts w:ascii="Times New Roman" w:hAnsi="Times New Roman" w:cs="Times New Roman"/>
          <w:b/>
          <w:bCs/>
          <w:iCs/>
          <w:sz w:val="24"/>
          <w:szCs w:val="24"/>
          <w:lang w:eastAsia="bg-BG"/>
        </w:rPr>
        <w:t>ИЛИ</w:t>
      </w:r>
    </w:p>
    <w:p w:rsidR="00381AAB" w:rsidRPr="00381AAB" w:rsidRDefault="00381AAB" w:rsidP="00381AAB">
      <w:pPr>
        <w:numPr>
          <w:ilvl w:val="1"/>
          <w:numId w:val="0"/>
        </w:numPr>
        <w:tabs>
          <w:tab w:val="num" w:pos="720"/>
        </w:tabs>
        <w:spacing w:after="0"/>
        <w:contextualSpacing/>
        <w:jc w:val="both"/>
        <w:rPr>
          <w:rFonts w:ascii="Times New Roman" w:hAnsi="Times New Roman" w:cs="Times New Roman"/>
          <w:b/>
          <w:bCs/>
          <w:iCs/>
          <w:sz w:val="24"/>
          <w:szCs w:val="24"/>
          <w:lang w:eastAsia="bg-BG"/>
        </w:rPr>
      </w:pPr>
      <w:r w:rsidRPr="00381AAB">
        <w:rPr>
          <w:rFonts w:ascii="Times New Roman" w:eastAsia="Times New Roman" w:hAnsi="Times New Roman" w:cs="Times New Roman"/>
          <w:sz w:val="24"/>
          <w:szCs w:val="24"/>
        </w:rPr>
        <w:tab/>
        <w:t>Участникът прилага система за управление на качеството, съгласно стандарта ISO EN 9001:2008/ ISO EN 9001:2015 или еквивалентен, в обхват на дейностите „проектиране</w:t>
      </w:r>
      <w:r w:rsidRPr="00381AAB">
        <w:rPr>
          <w:rFonts w:ascii="Times New Roman" w:hAnsi="Times New Roman" w:cs="Times New Roman"/>
          <w:sz w:val="24"/>
          <w:szCs w:val="24"/>
        </w:rPr>
        <w:t xml:space="preserve"> и </w:t>
      </w:r>
      <w:r w:rsidRPr="00381AAB">
        <w:rPr>
          <w:rFonts w:ascii="Times New Roman" w:eastAsia="Times New Roman" w:hAnsi="Times New Roman" w:cs="Times New Roman"/>
          <w:sz w:val="24"/>
          <w:szCs w:val="24"/>
        </w:rPr>
        <w:t>„</w:t>
      </w:r>
      <w:r w:rsidRPr="00381AAB">
        <w:rPr>
          <w:rFonts w:ascii="Times New Roman" w:hAnsi="Times New Roman" w:cs="Times New Roman"/>
          <w:bCs/>
          <w:iCs/>
          <w:sz w:val="24"/>
          <w:szCs w:val="24"/>
          <w:lang w:eastAsia="bg-BG"/>
        </w:rPr>
        <w:t>изграждане (строителство)</w:t>
      </w:r>
      <w:r w:rsidRPr="00381AAB">
        <w:rPr>
          <w:rFonts w:ascii="Times New Roman" w:hAnsi="Times New Roman" w:cs="Times New Roman"/>
          <w:bCs/>
          <w:iCs/>
          <w:sz w:val="24"/>
          <w:szCs w:val="24"/>
        </w:rPr>
        <w:t>,</w:t>
      </w:r>
      <w:r w:rsidRPr="00381AAB">
        <w:rPr>
          <w:rFonts w:ascii="Times New Roman" w:hAnsi="Times New Roman" w:cs="Times New Roman"/>
          <w:bCs/>
          <w:iCs/>
          <w:sz w:val="24"/>
          <w:szCs w:val="24"/>
          <w:lang w:eastAsia="bg-BG"/>
        </w:rPr>
        <w:t xml:space="preserve"> вкл. доставка и монтаж на съоръжения, оборудване и механизация на инсталация за третиране на битови/неопасни отпадъци“ </w:t>
      </w:r>
      <w:r w:rsidRPr="00381AAB">
        <w:rPr>
          <w:rFonts w:ascii="Times New Roman" w:hAnsi="Times New Roman" w:cs="Times New Roman"/>
          <w:sz w:val="24"/>
          <w:szCs w:val="24"/>
        </w:rPr>
        <w:t>(или съпоставими с тях за чуждестранни участници)</w:t>
      </w:r>
    </w:p>
    <w:p w:rsidR="00381AAB" w:rsidRPr="00381AAB" w:rsidRDefault="00381AAB" w:rsidP="00381AAB">
      <w:pPr>
        <w:numPr>
          <w:ilvl w:val="1"/>
          <w:numId w:val="0"/>
        </w:numPr>
        <w:tabs>
          <w:tab w:val="num" w:pos="720"/>
        </w:tabs>
        <w:spacing w:after="0"/>
        <w:contextualSpacing/>
        <w:jc w:val="both"/>
        <w:rPr>
          <w:rFonts w:ascii="Times New Roman" w:hAnsi="Times New Roman" w:cs="Times New Roman"/>
          <w:b/>
          <w:bCs/>
          <w:iCs/>
          <w:sz w:val="24"/>
          <w:szCs w:val="24"/>
          <w:lang w:eastAsia="bg-BG"/>
        </w:rPr>
      </w:pPr>
      <w:r w:rsidRPr="00381AAB">
        <w:rPr>
          <w:rFonts w:ascii="Times New Roman" w:hAnsi="Times New Roman" w:cs="Times New Roman"/>
          <w:b/>
          <w:bCs/>
          <w:i/>
          <w:iCs/>
          <w:sz w:val="24"/>
          <w:szCs w:val="24"/>
          <w:lang w:eastAsia="bg-BG"/>
        </w:rPr>
        <w:tab/>
        <w:t>*Забележка:</w:t>
      </w:r>
    </w:p>
    <w:p w:rsidR="00381AAB" w:rsidRPr="00D9779B" w:rsidRDefault="00381AAB" w:rsidP="00381AAB">
      <w:pPr>
        <w:tabs>
          <w:tab w:val="left" w:pos="720"/>
        </w:tabs>
        <w:autoSpaceDE w:val="0"/>
        <w:autoSpaceDN w:val="0"/>
        <w:adjustRightInd w:val="0"/>
        <w:spacing w:after="0"/>
        <w:ind w:left="5"/>
        <w:contextualSpacing/>
        <w:jc w:val="both"/>
        <w:rPr>
          <w:rFonts w:ascii="Times New Roman" w:eastAsia="Times New Roman" w:hAnsi="Times New Roman" w:cs="Times New Roman"/>
          <w:i/>
          <w:sz w:val="24"/>
          <w:szCs w:val="24"/>
          <w:shd w:val="clear" w:color="auto" w:fill="FFFFFF"/>
        </w:rPr>
      </w:pPr>
      <w:r w:rsidRPr="00D9779B">
        <w:rPr>
          <w:rFonts w:ascii="Times New Roman" w:eastAsia="Times New Roman" w:hAnsi="Times New Roman" w:cs="Times New Roman"/>
          <w:i/>
          <w:sz w:val="24"/>
          <w:szCs w:val="24"/>
          <w:shd w:val="clear" w:color="auto" w:fill="FFFFFF"/>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81AAB" w:rsidRPr="00CA4BD7" w:rsidRDefault="00381AAB" w:rsidP="00381AAB">
      <w:pPr>
        <w:tabs>
          <w:tab w:val="left" w:pos="360"/>
        </w:tabs>
        <w:autoSpaceDE w:val="0"/>
        <w:autoSpaceDN w:val="0"/>
        <w:adjustRightInd w:val="0"/>
        <w:jc w:val="both"/>
        <w:rPr>
          <w:rFonts w:ascii="Times New Roman" w:eastAsia="Times New Roman" w:hAnsi="Times New Roman" w:cs="Times New Roman"/>
          <w:i/>
          <w:sz w:val="24"/>
          <w:szCs w:val="24"/>
        </w:rPr>
      </w:pPr>
      <w:r w:rsidRPr="00D9779B">
        <w:rPr>
          <w:rFonts w:ascii="Times New Roman" w:eastAsia="Times New Roman" w:hAnsi="Times New Roman" w:cs="Times New Roman"/>
          <w:i/>
          <w:sz w:val="24"/>
          <w:szCs w:val="24"/>
          <w:shd w:val="clear" w:color="auto" w:fill="FFFFFF"/>
        </w:rPr>
        <w:t xml:space="preserve">Възложителят приема еквивалентни сертификати, издадени от орган/и, установен/и в друга/и държава/и членка/и, както и други доказателства за еквивалентни мерки за внедрена система за управление на качеството с обхват </w:t>
      </w:r>
      <w:r w:rsidRPr="00CA4BD7">
        <w:rPr>
          <w:rFonts w:ascii="Times New Roman" w:eastAsia="Times New Roman" w:hAnsi="Times New Roman" w:cs="Times New Roman"/>
          <w:i/>
          <w:sz w:val="24"/>
          <w:szCs w:val="24"/>
        </w:rPr>
        <w:t xml:space="preserve">на дейностите „проектиране“ /„строителство“ </w:t>
      </w:r>
      <w:r w:rsidRPr="00CA4BD7">
        <w:rPr>
          <w:rFonts w:ascii="Times New Roman" w:eastAsia="Times New Roman" w:hAnsi="Times New Roman" w:cs="Times New Roman"/>
          <w:i/>
          <w:sz w:val="24"/>
          <w:szCs w:val="24"/>
          <w:shd w:val="clear" w:color="auto" w:fill="FFFFFF"/>
        </w:rPr>
        <w:t>или еквивалентни.</w:t>
      </w:r>
    </w:p>
    <w:p w:rsidR="00381AAB" w:rsidRPr="00D9779B" w:rsidRDefault="00381AAB" w:rsidP="00381AAB">
      <w:pPr>
        <w:numPr>
          <w:ilvl w:val="1"/>
          <w:numId w:val="0"/>
        </w:numPr>
        <w:tabs>
          <w:tab w:val="num" w:pos="720"/>
        </w:tabs>
        <w:ind w:firstLine="284"/>
        <w:jc w:val="both"/>
        <w:rPr>
          <w:rFonts w:ascii="Times New Roman" w:hAnsi="Times New Roman" w:cs="Times New Roman"/>
          <w:bCs/>
          <w:iCs/>
          <w:sz w:val="24"/>
          <w:szCs w:val="24"/>
          <w:lang w:eastAsia="bg-BG"/>
        </w:rPr>
      </w:pPr>
      <w:r>
        <w:rPr>
          <w:rFonts w:ascii="Times New Roman" w:hAnsi="Times New Roman" w:cs="Times New Roman"/>
          <w:b/>
          <w:bCs/>
          <w:iCs/>
          <w:sz w:val="24"/>
          <w:szCs w:val="24"/>
          <w:lang w:eastAsia="bg-BG"/>
        </w:rPr>
        <w:lastRenderedPageBreak/>
        <w:tab/>
      </w:r>
      <w:r w:rsidRPr="00D9779B">
        <w:rPr>
          <w:rFonts w:ascii="Times New Roman" w:hAnsi="Times New Roman" w:cs="Times New Roman"/>
          <w:b/>
          <w:bCs/>
          <w:iCs/>
          <w:sz w:val="24"/>
          <w:szCs w:val="24"/>
          <w:lang w:eastAsia="bg-BG"/>
        </w:rPr>
        <w:t>Доказване:</w:t>
      </w:r>
      <w:r w:rsidRPr="00D9779B">
        <w:rPr>
          <w:rFonts w:ascii="Times New Roman" w:hAnsi="Times New Roman" w:cs="Times New Roman"/>
          <w:bCs/>
          <w:iCs/>
          <w:sz w:val="24"/>
          <w:szCs w:val="24"/>
          <w:lang w:eastAsia="bg-BG"/>
        </w:rPr>
        <w:t xml:space="preserve"> При подаване на офертата</w:t>
      </w:r>
      <w:r>
        <w:rPr>
          <w:rFonts w:ascii="Times New Roman" w:hAnsi="Times New Roman" w:cs="Times New Roman"/>
          <w:bCs/>
          <w:iCs/>
          <w:sz w:val="24"/>
          <w:szCs w:val="24"/>
          <w:lang w:eastAsia="bg-BG"/>
        </w:rPr>
        <w:t xml:space="preserve"> </w:t>
      </w:r>
      <w:r w:rsidRPr="00D9779B">
        <w:rPr>
          <w:rFonts w:ascii="Times New Roman" w:hAnsi="Times New Roman" w:cs="Times New Roman"/>
          <w:bCs/>
          <w:iCs/>
          <w:sz w:val="24"/>
          <w:szCs w:val="24"/>
          <w:lang w:eastAsia="bg-BG"/>
        </w:rPr>
        <w:t xml:space="preserve">участниците само декларират изискването, като следва да попълнят съответната част от раздел  Г: Стандарти за осигуряване на качеството и стандарти за екологично управление Част IV “Критерии за подбор“ от приложения образец на </w:t>
      </w:r>
      <w:r>
        <w:rPr>
          <w:rFonts w:ascii="Times New Roman" w:hAnsi="Times New Roman" w:cs="Times New Roman"/>
          <w:bCs/>
          <w:iCs/>
          <w:sz w:val="24"/>
          <w:szCs w:val="24"/>
          <w:lang w:eastAsia="bg-BG"/>
        </w:rPr>
        <w:t>е</w:t>
      </w:r>
      <w:r w:rsidRPr="00D9779B">
        <w:rPr>
          <w:rFonts w:ascii="Times New Roman" w:hAnsi="Times New Roman" w:cs="Times New Roman"/>
          <w:bCs/>
          <w:iCs/>
          <w:sz w:val="24"/>
          <w:szCs w:val="24"/>
          <w:lang w:eastAsia="bg-BG"/>
        </w:rPr>
        <w:t xml:space="preserve">ЕЕДОП.  </w:t>
      </w:r>
    </w:p>
    <w:p w:rsidR="00381AAB" w:rsidRPr="00D9779B" w:rsidRDefault="00381AAB" w:rsidP="00381AAB">
      <w:pPr>
        <w:numPr>
          <w:ilvl w:val="1"/>
          <w:numId w:val="0"/>
        </w:numPr>
        <w:tabs>
          <w:tab w:val="num" w:pos="720"/>
        </w:tabs>
        <w:ind w:firstLine="284"/>
        <w:jc w:val="both"/>
        <w:rPr>
          <w:rFonts w:ascii="Times New Roman" w:hAnsi="Times New Roman" w:cs="Times New Roman"/>
          <w:b/>
          <w:bCs/>
          <w:iCs/>
          <w:sz w:val="24"/>
          <w:szCs w:val="24"/>
          <w:lang w:eastAsia="bg-BG"/>
        </w:rPr>
      </w:pPr>
      <w:r>
        <w:rPr>
          <w:rFonts w:ascii="Times New Roman" w:hAnsi="Times New Roman" w:cs="Times New Roman"/>
          <w:bCs/>
          <w:iCs/>
          <w:sz w:val="24"/>
          <w:szCs w:val="24"/>
          <w:lang w:eastAsia="bg-BG"/>
        </w:rPr>
        <w:tab/>
      </w:r>
      <w:r w:rsidRPr="00D9779B">
        <w:rPr>
          <w:rFonts w:ascii="Times New Roman" w:hAnsi="Times New Roman" w:cs="Times New Roman"/>
          <w:bCs/>
          <w:iCs/>
          <w:sz w:val="24"/>
          <w:szCs w:val="24"/>
          <w:lang w:eastAsia="bg-BG"/>
        </w:rPr>
        <w:t>Преди сключване на договора за обществена поръчка, определения изпълнител, представя сертификати по чл.64, ал.5-8 от ЗОП , удостоверяващи съответствието с изискуемия стандарт.</w:t>
      </w:r>
    </w:p>
    <w:p w:rsidR="00381AAB" w:rsidRPr="00D9779B" w:rsidRDefault="00381AAB" w:rsidP="00381AAB">
      <w:pPr>
        <w:autoSpaceDE w:val="0"/>
        <w:autoSpaceDN w:val="0"/>
        <w:adjustRightInd w:val="0"/>
        <w:ind w:firstLine="708"/>
        <w:jc w:val="both"/>
        <w:rPr>
          <w:rFonts w:ascii="Times New Roman" w:hAnsi="Times New Roman" w:cs="Times New Roman"/>
          <w:bCs/>
          <w:i/>
          <w:iCs/>
          <w:sz w:val="24"/>
          <w:szCs w:val="24"/>
          <w:lang w:eastAsia="bg-BG"/>
        </w:rPr>
      </w:pPr>
      <w:r w:rsidRPr="00D9779B">
        <w:rPr>
          <w:rFonts w:ascii="Times New Roman" w:hAnsi="Times New Roman" w:cs="Times New Roman"/>
          <w:bCs/>
          <w:i/>
          <w:iCs/>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81AAB" w:rsidRDefault="00381AAB" w:rsidP="00381AAB">
      <w:pPr>
        <w:widowControl w:val="0"/>
        <w:autoSpaceDE w:val="0"/>
        <w:autoSpaceDN w:val="0"/>
        <w:ind w:firstLine="708"/>
        <w:jc w:val="both"/>
        <w:rPr>
          <w:rFonts w:ascii="Times New Roman" w:hAnsi="Times New Roman" w:cs="Times New Roman"/>
          <w:b/>
          <w:bCs/>
          <w:iCs/>
          <w:sz w:val="24"/>
          <w:szCs w:val="24"/>
          <w:lang w:eastAsia="bg-BG"/>
        </w:rPr>
      </w:pPr>
    </w:p>
    <w:p w:rsidR="00381AAB" w:rsidRPr="00381AAB" w:rsidRDefault="00381AAB" w:rsidP="00381AAB">
      <w:pPr>
        <w:widowControl w:val="0"/>
        <w:autoSpaceDE w:val="0"/>
        <w:autoSpaceDN w:val="0"/>
        <w:ind w:firstLine="708"/>
        <w:jc w:val="both"/>
        <w:rPr>
          <w:rFonts w:ascii="Times New Roman" w:hAnsi="Times New Roman" w:cs="Times New Roman"/>
          <w:b/>
          <w:bCs/>
          <w:iCs/>
          <w:sz w:val="24"/>
          <w:szCs w:val="24"/>
          <w:lang w:eastAsia="bg-BG"/>
        </w:rPr>
      </w:pPr>
      <w:r w:rsidRPr="00381AAB">
        <w:rPr>
          <w:rFonts w:ascii="Times New Roman" w:hAnsi="Times New Roman" w:cs="Times New Roman"/>
          <w:b/>
          <w:bCs/>
          <w:iCs/>
          <w:sz w:val="24"/>
          <w:szCs w:val="24"/>
          <w:lang w:eastAsia="bg-BG"/>
        </w:rPr>
        <w:t xml:space="preserve">4.3.7. Участникът да прилага системи или стандарти за опазване на околната среда: </w:t>
      </w:r>
    </w:p>
    <w:p w:rsidR="00381AAB" w:rsidRPr="00381AAB" w:rsidRDefault="00381AAB" w:rsidP="00381AAB">
      <w:pPr>
        <w:numPr>
          <w:ilvl w:val="1"/>
          <w:numId w:val="0"/>
        </w:numPr>
        <w:tabs>
          <w:tab w:val="num" w:pos="720"/>
        </w:tabs>
        <w:spacing w:after="120" w:line="240" w:lineRule="auto"/>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Pr="00D9779B">
        <w:rPr>
          <w:rFonts w:ascii="Times New Roman" w:hAnsi="Times New Roman" w:cs="Times New Roman"/>
          <w:b/>
          <w:bCs/>
          <w:iCs/>
          <w:sz w:val="24"/>
          <w:szCs w:val="24"/>
          <w:lang w:eastAsia="bg-BG"/>
        </w:rPr>
        <w:t>Минимални изисквания и доказателства на участниците в обществената поръчка.</w:t>
      </w:r>
      <w:r w:rsidRPr="00D9779B">
        <w:rPr>
          <w:rFonts w:ascii="Times New Roman" w:hAnsi="Times New Roman" w:cs="Times New Roman"/>
          <w:b/>
          <w:bCs/>
          <w:iCs/>
          <w:sz w:val="24"/>
          <w:szCs w:val="24"/>
          <w:lang w:eastAsia="bg-BG"/>
        </w:rPr>
        <w:tab/>
      </w:r>
    </w:p>
    <w:p w:rsidR="00381AAB" w:rsidRPr="00381AAB" w:rsidRDefault="00381AAB" w:rsidP="00381AAB">
      <w:pPr>
        <w:tabs>
          <w:tab w:val="left" w:pos="360"/>
        </w:tabs>
        <w:autoSpaceDE w:val="0"/>
        <w:autoSpaceDN w:val="0"/>
        <w:adjustRightInd w:val="0"/>
        <w:jc w:val="both"/>
        <w:rPr>
          <w:rFonts w:ascii="Times New Roman" w:hAnsi="Times New Roman" w:cs="Times New Roman"/>
          <w:bCs/>
          <w:iCs/>
          <w:sz w:val="24"/>
          <w:szCs w:val="24"/>
          <w:lang w:eastAsia="ja-JP"/>
        </w:rPr>
      </w:pPr>
      <w:r w:rsidRPr="00381AAB">
        <w:rPr>
          <w:rFonts w:ascii="Times New Roman" w:hAnsi="Times New Roman" w:cs="Times New Roman"/>
          <w:bCs/>
          <w:iCs/>
          <w:sz w:val="24"/>
          <w:szCs w:val="24"/>
          <w:lang w:eastAsia="ja-JP"/>
        </w:rPr>
        <w:tab/>
      </w:r>
      <w:r w:rsidRPr="00381AAB">
        <w:rPr>
          <w:rFonts w:ascii="Times New Roman" w:hAnsi="Times New Roman" w:cs="Times New Roman"/>
          <w:bCs/>
          <w:iCs/>
          <w:sz w:val="24"/>
          <w:szCs w:val="24"/>
          <w:lang w:eastAsia="ja-JP"/>
        </w:rPr>
        <w:tab/>
        <w:t xml:space="preserve">Участникът прилага система за  управление, съгласно стандарта ISO 14001:2005 или еквивалентен,  в обхват на дейностите „проектиране на инсталации за третиране на битови/неопасни отпадъци“ </w:t>
      </w:r>
      <w:r w:rsidRPr="00381AAB">
        <w:rPr>
          <w:rFonts w:ascii="Times New Roman" w:hAnsi="Times New Roman" w:cs="Times New Roman"/>
          <w:sz w:val="24"/>
          <w:szCs w:val="24"/>
        </w:rPr>
        <w:t>(или съпоставими с тях за чуждестранни участници).</w:t>
      </w:r>
    </w:p>
    <w:p w:rsidR="00381AAB" w:rsidRPr="00381AAB" w:rsidRDefault="00381AAB" w:rsidP="00381AAB">
      <w:pPr>
        <w:tabs>
          <w:tab w:val="left" w:pos="360"/>
        </w:tabs>
        <w:autoSpaceDE w:val="0"/>
        <w:autoSpaceDN w:val="0"/>
        <w:adjustRightInd w:val="0"/>
        <w:jc w:val="both"/>
        <w:rPr>
          <w:rFonts w:ascii="Times New Roman" w:hAnsi="Times New Roman" w:cs="Times New Roman"/>
          <w:b/>
          <w:bCs/>
          <w:iCs/>
          <w:sz w:val="24"/>
          <w:szCs w:val="24"/>
          <w:lang w:eastAsia="ja-JP"/>
        </w:rPr>
      </w:pPr>
      <w:r w:rsidRPr="00381AAB">
        <w:rPr>
          <w:rFonts w:ascii="Times New Roman" w:hAnsi="Times New Roman" w:cs="Times New Roman"/>
          <w:b/>
          <w:bCs/>
          <w:iCs/>
          <w:sz w:val="24"/>
          <w:szCs w:val="24"/>
          <w:lang w:eastAsia="ja-JP"/>
        </w:rPr>
        <w:t>И</w:t>
      </w:r>
    </w:p>
    <w:p w:rsidR="00381AAB" w:rsidRPr="00381AAB" w:rsidRDefault="00381AAB" w:rsidP="00381AAB">
      <w:pPr>
        <w:tabs>
          <w:tab w:val="left" w:pos="360"/>
          <w:tab w:val="left" w:pos="709"/>
        </w:tabs>
        <w:autoSpaceDE w:val="0"/>
        <w:autoSpaceDN w:val="0"/>
        <w:adjustRightInd w:val="0"/>
        <w:jc w:val="both"/>
        <w:rPr>
          <w:rFonts w:ascii="Times New Roman" w:hAnsi="Times New Roman" w:cs="Times New Roman"/>
          <w:bCs/>
          <w:iCs/>
          <w:sz w:val="24"/>
          <w:szCs w:val="24"/>
          <w:lang w:eastAsia="ja-JP"/>
        </w:rPr>
      </w:pPr>
      <w:r w:rsidRPr="00381AAB">
        <w:rPr>
          <w:rFonts w:ascii="Times New Roman" w:hAnsi="Times New Roman" w:cs="Times New Roman"/>
          <w:bCs/>
          <w:iCs/>
          <w:sz w:val="24"/>
          <w:szCs w:val="24"/>
          <w:lang w:eastAsia="ja-JP"/>
        </w:rPr>
        <w:tab/>
      </w:r>
      <w:r w:rsidRPr="00381AAB">
        <w:rPr>
          <w:rFonts w:ascii="Times New Roman" w:hAnsi="Times New Roman" w:cs="Times New Roman"/>
          <w:bCs/>
          <w:iCs/>
          <w:sz w:val="24"/>
          <w:szCs w:val="24"/>
          <w:lang w:eastAsia="ja-JP"/>
        </w:rPr>
        <w:tab/>
        <w:t xml:space="preserve">Участникът прилага система за  управление, съгласно стандарта ISO 14001:2005  или еквивалентен,  в обхват на дейностите „изграждане (строителство), вкл. доставка и монтаж на съоръжения, оборудване и механизация на инсталация за третиране на битови/неопасни отпадъци“ </w:t>
      </w:r>
      <w:r w:rsidRPr="00381AAB">
        <w:rPr>
          <w:rFonts w:ascii="Times New Roman" w:hAnsi="Times New Roman" w:cs="Times New Roman"/>
          <w:sz w:val="24"/>
          <w:szCs w:val="24"/>
        </w:rPr>
        <w:t>(или съпоставими с тях за чуждестранни участници).</w:t>
      </w:r>
    </w:p>
    <w:p w:rsidR="00381AAB" w:rsidRPr="00381AAB" w:rsidRDefault="00381AAB" w:rsidP="00381AAB">
      <w:pPr>
        <w:tabs>
          <w:tab w:val="left" w:pos="360"/>
        </w:tabs>
        <w:autoSpaceDE w:val="0"/>
        <w:autoSpaceDN w:val="0"/>
        <w:adjustRightInd w:val="0"/>
        <w:jc w:val="both"/>
        <w:rPr>
          <w:rFonts w:ascii="Times New Roman" w:hAnsi="Times New Roman" w:cs="Times New Roman"/>
          <w:b/>
          <w:bCs/>
          <w:iCs/>
          <w:sz w:val="24"/>
          <w:szCs w:val="24"/>
          <w:lang w:eastAsia="ja-JP"/>
        </w:rPr>
      </w:pPr>
      <w:r w:rsidRPr="00381AAB">
        <w:rPr>
          <w:rFonts w:ascii="Times New Roman" w:hAnsi="Times New Roman" w:cs="Times New Roman"/>
          <w:b/>
          <w:bCs/>
          <w:iCs/>
          <w:sz w:val="24"/>
          <w:szCs w:val="24"/>
          <w:lang w:eastAsia="ja-JP"/>
        </w:rPr>
        <w:t xml:space="preserve">ИЛИ </w:t>
      </w:r>
    </w:p>
    <w:p w:rsidR="00381AAB" w:rsidRPr="00381AAB" w:rsidRDefault="00381AAB" w:rsidP="00381AAB">
      <w:pPr>
        <w:tabs>
          <w:tab w:val="left" w:pos="360"/>
        </w:tabs>
        <w:autoSpaceDE w:val="0"/>
        <w:autoSpaceDN w:val="0"/>
        <w:adjustRightInd w:val="0"/>
        <w:jc w:val="both"/>
        <w:rPr>
          <w:rFonts w:ascii="Times New Roman" w:hAnsi="Times New Roman" w:cs="Times New Roman"/>
          <w:bCs/>
          <w:iCs/>
          <w:sz w:val="24"/>
          <w:szCs w:val="24"/>
          <w:lang w:eastAsia="ja-JP"/>
        </w:rPr>
      </w:pPr>
      <w:r w:rsidRPr="00381AAB">
        <w:rPr>
          <w:rFonts w:ascii="Times New Roman" w:hAnsi="Times New Roman" w:cs="Times New Roman"/>
          <w:bCs/>
          <w:iCs/>
          <w:sz w:val="24"/>
          <w:szCs w:val="24"/>
          <w:lang w:eastAsia="ja-JP"/>
        </w:rPr>
        <w:tab/>
      </w:r>
      <w:r w:rsidRPr="00381AAB">
        <w:rPr>
          <w:rFonts w:ascii="Times New Roman" w:hAnsi="Times New Roman" w:cs="Times New Roman"/>
          <w:bCs/>
          <w:iCs/>
          <w:sz w:val="24"/>
          <w:szCs w:val="24"/>
          <w:lang w:eastAsia="ja-JP"/>
        </w:rPr>
        <w:tab/>
        <w:t xml:space="preserve">Участникът прилага система за  управление, съгласно стандарта ISO 14001:2005 или еквивалентен,  в обхват на дейностите „проектиране  и изграждане (строителство), вкл. доставка и монтаж на съоръжения, оборудване и механизация на инсталация за третиране на битови/неопасни отпадъци“ </w:t>
      </w:r>
      <w:r w:rsidRPr="00381AAB">
        <w:rPr>
          <w:rFonts w:ascii="Times New Roman" w:hAnsi="Times New Roman" w:cs="Times New Roman"/>
          <w:sz w:val="24"/>
          <w:szCs w:val="24"/>
        </w:rPr>
        <w:t>(или съпоставими с тях за чуждестранни участници).</w:t>
      </w:r>
    </w:p>
    <w:p w:rsidR="00CD3541" w:rsidRPr="00186072" w:rsidRDefault="00186072" w:rsidP="008E5375">
      <w:pPr>
        <w:numPr>
          <w:ilvl w:val="1"/>
          <w:numId w:val="0"/>
        </w:numPr>
        <w:tabs>
          <w:tab w:val="num" w:pos="720"/>
        </w:tabs>
        <w:spacing w:after="0"/>
        <w:contextualSpacing/>
        <w:jc w:val="both"/>
        <w:rPr>
          <w:rFonts w:ascii="Times New Roman" w:hAnsi="Times New Roman" w:cs="Times New Roman"/>
          <w:b/>
          <w:bCs/>
          <w:iCs/>
          <w:sz w:val="24"/>
          <w:szCs w:val="24"/>
          <w:lang w:eastAsia="bg-BG"/>
        </w:rPr>
      </w:pPr>
      <w:r w:rsidRPr="00186072">
        <w:rPr>
          <w:rFonts w:ascii="Times New Roman" w:hAnsi="Times New Roman" w:cs="Times New Roman"/>
          <w:b/>
          <w:bCs/>
          <w:i/>
          <w:iCs/>
          <w:sz w:val="24"/>
          <w:szCs w:val="24"/>
          <w:lang w:eastAsia="bg-BG"/>
        </w:rPr>
        <w:tab/>
      </w:r>
      <w:r w:rsidR="00CD3541" w:rsidRPr="00186072">
        <w:rPr>
          <w:rFonts w:ascii="Times New Roman" w:hAnsi="Times New Roman" w:cs="Times New Roman"/>
          <w:b/>
          <w:bCs/>
          <w:i/>
          <w:iCs/>
          <w:sz w:val="24"/>
          <w:szCs w:val="24"/>
          <w:lang w:eastAsia="bg-BG"/>
        </w:rPr>
        <w:t>*Забележка:</w:t>
      </w:r>
    </w:p>
    <w:p w:rsidR="00CD3541" w:rsidRPr="00D9779B" w:rsidRDefault="00186072" w:rsidP="008E5375">
      <w:pPr>
        <w:tabs>
          <w:tab w:val="left" w:pos="720"/>
        </w:tabs>
        <w:autoSpaceDE w:val="0"/>
        <w:autoSpaceDN w:val="0"/>
        <w:adjustRightInd w:val="0"/>
        <w:spacing w:after="0"/>
        <w:ind w:left="5"/>
        <w:contextualSpacing/>
        <w:jc w:val="both"/>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ab/>
      </w:r>
      <w:r w:rsidR="00CD3541" w:rsidRPr="00D9779B">
        <w:rPr>
          <w:rFonts w:ascii="Times New Roman" w:eastAsia="Times New Roman" w:hAnsi="Times New Roman" w:cs="Times New Roman"/>
          <w:i/>
          <w:sz w:val="24"/>
          <w:szCs w:val="24"/>
          <w:shd w:val="clear" w:color="auto" w:fill="FFFFFF"/>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w:t>
      </w:r>
      <w:r w:rsidR="00CD3541" w:rsidRPr="00D9779B">
        <w:rPr>
          <w:rFonts w:ascii="Times New Roman" w:eastAsia="Times New Roman" w:hAnsi="Times New Roman" w:cs="Times New Roman"/>
          <w:i/>
          <w:sz w:val="24"/>
          <w:szCs w:val="24"/>
          <w:shd w:val="clear" w:color="auto" w:fill="FFFFFF"/>
        </w:rPr>
        <w:lastRenderedPageBreak/>
        <w:t>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D3541" w:rsidRPr="00CA4BD7" w:rsidRDefault="00307C68" w:rsidP="008E5375">
      <w:pPr>
        <w:tabs>
          <w:tab w:val="left" w:pos="360"/>
        </w:tabs>
        <w:autoSpaceDE w:val="0"/>
        <w:autoSpaceDN w:val="0"/>
        <w:adjustRightInd w:val="0"/>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FFFFFF"/>
        </w:rPr>
        <w:tab/>
      </w:r>
      <w:r>
        <w:rPr>
          <w:rFonts w:ascii="Times New Roman" w:eastAsia="Times New Roman" w:hAnsi="Times New Roman" w:cs="Times New Roman"/>
          <w:i/>
          <w:sz w:val="24"/>
          <w:szCs w:val="24"/>
          <w:shd w:val="clear" w:color="auto" w:fill="FFFFFF"/>
        </w:rPr>
        <w:tab/>
      </w:r>
      <w:r w:rsidR="00CD3541" w:rsidRPr="00D9779B">
        <w:rPr>
          <w:rFonts w:ascii="Times New Roman" w:eastAsia="Times New Roman" w:hAnsi="Times New Roman" w:cs="Times New Roman"/>
          <w:i/>
          <w:sz w:val="24"/>
          <w:szCs w:val="24"/>
          <w:shd w:val="clear" w:color="auto" w:fill="FFFFFF"/>
        </w:rPr>
        <w:t xml:space="preserve">Възложителят приема еквивалентни сертификати, издадени от орган/и, установен/и в друга/и държава/и членка/и, както и други доказателства за еквивалентни мерки за внедрена система за управление на околната среда с обхват </w:t>
      </w:r>
      <w:r w:rsidR="00CD3541" w:rsidRPr="00CA4BD7">
        <w:rPr>
          <w:rFonts w:ascii="Times New Roman" w:eastAsia="Times New Roman" w:hAnsi="Times New Roman" w:cs="Times New Roman"/>
          <w:i/>
          <w:sz w:val="24"/>
          <w:szCs w:val="24"/>
        </w:rPr>
        <w:t xml:space="preserve">на дейностите „проектиране“/„строителство“ </w:t>
      </w:r>
      <w:r w:rsidR="00CD3541" w:rsidRPr="00CA4BD7">
        <w:rPr>
          <w:rFonts w:ascii="Times New Roman" w:eastAsia="Times New Roman" w:hAnsi="Times New Roman" w:cs="Times New Roman"/>
          <w:i/>
          <w:sz w:val="24"/>
          <w:szCs w:val="24"/>
          <w:shd w:val="clear" w:color="auto" w:fill="FFFFFF"/>
        </w:rPr>
        <w:t>или еквивалентни.</w:t>
      </w:r>
    </w:p>
    <w:p w:rsidR="001748AA" w:rsidRDefault="00307C68" w:rsidP="008E5375">
      <w:pPr>
        <w:numPr>
          <w:ilvl w:val="1"/>
          <w:numId w:val="0"/>
        </w:numPr>
        <w:tabs>
          <w:tab w:val="num" w:pos="720"/>
        </w:tabs>
        <w:spacing w:after="0"/>
        <w:ind w:firstLine="284"/>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p>
    <w:p w:rsidR="00CD3541" w:rsidRPr="00D9779B" w:rsidRDefault="001748AA" w:rsidP="008E5375">
      <w:pPr>
        <w:numPr>
          <w:ilvl w:val="1"/>
          <w:numId w:val="0"/>
        </w:numPr>
        <w:tabs>
          <w:tab w:val="num" w:pos="720"/>
        </w:tabs>
        <w:spacing w:after="0"/>
        <w:ind w:firstLine="284"/>
        <w:contextualSpacing/>
        <w:jc w:val="both"/>
        <w:rPr>
          <w:rFonts w:ascii="Times New Roman" w:hAnsi="Times New Roman" w:cs="Times New Roman"/>
          <w:bCs/>
          <w:iCs/>
          <w:sz w:val="24"/>
          <w:szCs w:val="24"/>
          <w:lang w:eastAsia="bg-BG"/>
        </w:rPr>
      </w:pPr>
      <w:r>
        <w:rPr>
          <w:rFonts w:ascii="Times New Roman" w:hAnsi="Times New Roman" w:cs="Times New Roman"/>
          <w:b/>
          <w:bCs/>
          <w:iCs/>
          <w:sz w:val="24"/>
          <w:szCs w:val="24"/>
          <w:lang w:eastAsia="bg-BG"/>
        </w:rPr>
        <w:tab/>
      </w:r>
      <w:r w:rsidR="00CD3541" w:rsidRPr="00D9779B">
        <w:rPr>
          <w:rFonts w:ascii="Times New Roman" w:hAnsi="Times New Roman" w:cs="Times New Roman"/>
          <w:b/>
          <w:bCs/>
          <w:iCs/>
          <w:sz w:val="24"/>
          <w:szCs w:val="24"/>
          <w:lang w:eastAsia="bg-BG"/>
        </w:rPr>
        <w:t>Доказване:</w:t>
      </w:r>
      <w:r w:rsidR="00CD3541" w:rsidRPr="00D9779B">
        <w:rPr>
          <w:rFonts w:ascii="Times New Roman" w:hAnsi="Times New Roman" w:cs="Times New Roman"/>
          <w:bCs/>
          <w:iCs/>
          <w:sz w:val="24"/>
          <w:szCs w:val="24"/>
          <w:lang w:eastAsia="bg-BG"/>
        </w:rPr>
        <w:t xml:space="preserve"> При подаване на офертата</w:t>
      </w:r>
      <w:r w:rsidR="00307C68">
        <w:rPr>
          <w:rFonts w:ascii="Times New Roman" w:hAnsi="Times New Roman" w:cs="Times New Roman"/>
          <w:bCs/>
          <w:iCs/>
          <w:sz w:val="24"/>
          <w:szCs w:val="24"/>
          <w:lang w:eastAsia="bg-BG"/>
        </w:rPr>
        <w:t xml:space="preserve"> </w:t>
      </w:r>
      <w:r w:rsidR="00CD3541" w:rsidRPr="00D9779B">
        <w:rPr>
          <w:rFonts w:ascii="Times New Roman" w:hAnsi="Times New Roman" w:cs="Times New Roman"/>
          <w:bCs/>
          <w:iCs/>
          <w:sz w:val="24"/>
          <w:szCs w:val="24"/>
          <w:lang w:eastAsia="bg-BG"/>
        </w:rPr>
        <w:t xml:space="preserve">участниците само декларират изискването, като следва да попълнят съответната част от раздел  Г: Стандарти за осигуряване на качеството и стандарти за екологично управление Част IV “Критерии за подбор“ от приложения образец на </w:t>
      </w:r>
      <w:r w:rsidR="00CD3541">
        <w:rPr>
          <w:rFonts w:ascii="Times New Roman" w:hAnsi="Times New Roman" w:cs="Times New Roman"/>
          <w:bCs/>
          <w:iCs/>
          <w:sz w:val="24"/>
          <w:szCs w:val="24"/>
          <w:lang w:eastAsia="bg-BG"/>
        </w:rPr>
        <w:t>е</w:t>
      </w:r>
      <w:r w:rsidR="00CD3541" w:rsidRPr="00D9779B">
        <w:rPr>
          <w:rFonts w:ascii="Times New Roman" w:hAnsi="Times New Roman" w:cs="Times New Roman"/>
          <w:bCs/>
          <w:iCs/>
          <w:sz w:val="24"/>
          <w:szCs w:val="24"/>
          <w:lang w:eastAsia="bg-BG"/>
        </w:rPr>
        <w:t xml:space="preserve">ЕЕДОП.  </w:t>
      </w:r>
    </w:p>
    <w:p w:rsidR="00CD3541" w:rsidRPr="00D9779B" w:rsidRDefault="00307C68" w:rsidP="008E5375">
      <w:pPr>
        <w:numPr>
          <w:ilvl w:val="1"/>
          <w:numId w:val="0"/>
        </w:numPr>
        <w:tabs>
          <w:tab w:val="num" w:pos="720"/>
        </w:tabs>
        <w:spacing w:after="0"/>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00CD3541" w:rsidRPr="00D9779B">
        <w:rPr>
          <w:rFonts w:ascii="Times New Roman" w:hAnsi="Times New Roman" w:cs="Times New Roman"/>
          <w:b/>
          <w:bCs/>
          <w:iCs/>
          <w:sz w:val="24"/>
          <w:szCs w:val="24"/>
          <w:lang w:eastAsia="bg-BG"/>
        </w:rPr>
        <w:t>Преди сключване на договора</w:t>
      </w:r>
      <w:r w:rsidR="00CD3541" w:rsidRPr="00D9779B">
        <w:rPr>
          <w:rFonts w:ascii="Times New Roman" w:hAnsi="Times New Roman" w:cs="Times New Roman"/>
          <w:bCs/>
          <w:iCs/>
          <w:sz w:val="24"/>
          <w:szCs w:val="24"/>
          <w:lang w:eastAsia="bg-BG"/>
        </w:rPr>
        <w:t xml:space="preserve"> за обществена поръчка, определения изпълнител, представя сертификати по чл.64, ал.5-8 от ЗОП , удостоверяващи съответствието с изискуемия стандарт.</w:t>
      </w:r>
    </w:p>
    <w:p w:rsidR="00CD3541" w:rsidRPr="004F71A0" w:rsidRDefault="00307C68" w:rsidP="008E5375">
      <w:pPr>
        <w:numPr>
          <w:ilvl w:val="1"/>
          <w:numId w:val="0"/>
        </w:numPr>
        <w:tabs>
          <w:tab w:val="num" w:pos="720"/>
        </w:tabs>
        <w:spacing w:after="0"/>
        <w:contextualSpacing/>
        <w:jc w:val="both"/>
        <w:rPr>
          <w:rFonts w:ascii="Times New Roman" w:hAnsi="Times New Roman" w:cs="Times New Roman"/>
          <w:bCs/>
          <w:iCs/>
          <w:sz w:val="24"/>
          <w:szCs w:val="24"/>
          <w:lang w:eastAsia="bg-BG"/>
        </w:rPr>
      </w:pPr>
      <w:r>
        <w:rPr>
          <w:rFonts w:ascii="Times New Roman" w:hAnsi="Times New Roman" w:cs="Times New Roman"/>
          <w:bCs/>
          <w:iCs/>
          <w:sz w:val="24"/>
          <w:szCs w:val="24"/>
          <w:lang w:eastAsia="bg-BG"/>
        </w:rPr>
        <w:tab/>
      </w:r>
      <w:r w:rsidR="00CD3541" w:rsidRPr="004F71A0">
        <w:rPr>
          <w:rFonts w:ascii="Times New Roman" w:hAnsi="Times New Roman" w:cs="Times New Roman"/>
          <w:bCs/>
          <w:iCs/>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748AA" w:rsidRDefault="00307C68" w:rsidP="008E5375">
      <w:pPr>
        <w:numPr>
          <w:ilvl w:val="1"/>
          <w:numId w:val="0"/>
        </w:numPr>
        <w:tabs>
          <w:tab w:val="num" w:pos="720"/>
        </w:tabs>
        <w:spacing w:after="0"/>
        <w:contextualSpacing/>
        <w:jc w:val="both"/>
        <w:rPr>
          <w:rFonts w:ascii="Times New Roman" w:hAnsi="Times New Roman" w:cs="Times New Roman"/>
          <w:b/>
          <w:bCs/>
          <w:i/>
          <w:iCs/>
          <w:sz w:val="24"/>
          <w:szCs w:val="24"/>
          <w:lang w:eastAsia="bg-BG"/>
        </w:rPr>
      </w:pPr>
      <w:r>
        <w:rPr>
          <w:rFonts w:ascii="Times New Roman" w:hAnsi="Times New Roman" w:cs="Times New Roman"/>
          <w:b/>
          <w:bCs/>
          <w:i/>
          <w:iCs/>
          <w:sz w:val="24"/>
          <w:szCs w:val="24"/>
          <w:lang w:eastAsia="bg-BG"/>
        </w:rPr>
        <w:tab/>
      </w:r>
    </w:p>
    <w:p w:rsidR="00CD3541" w:rsidRDefault="001748AA" w:rsidP="008E5375">
      <w:pPr>
        <w:numPr>
          <w:ilvl w:val="1"/>
          <w:numId w:val="0"/>
        </w:numPr>
        <w:tabs>
          <w:tab w:val="num" w:pos="720"/>
        </w:tabs>
        <w:spacing w:after="0"/>
        <w:contextualSpacing/>
        <w:jc w:val="both"/>
        <w:rPr>
          <w:rFonts w:ascii="Times New Roman" w:hAnsi="Times New Roman" w:cs="Times New Roman"/>
          <w:bCs/>
          <w:i/>
          <w:iCs/>
          <w:sz w:val="24"/>
          <w:szCs w:val="24"/>
          <w:lang w:eastAsia="bg-BG"/>
        </w:rPr>
      </w:pPr>
      <w:r>
        <w:rPr>
          <w:rFonts w:ascii="Times New Roman" w:hAnsi="Times New Roman" w:cs="Times New Roman"/>
          <w:b/>
          <w:bCs/>
          <w:i/>
          <w:iCs/>
          <w:sz w:val="24"/>
          <w:szCs w:val="24"/>
          <w:lang w:eastAsia="bg-BG"/>
        </w:rPr>
        <w:tab/>
      </w:r>
      <w:r w:rsidR="00CD3541" w:rsidRPr="00BA09FE">
        <w:rPr>
          <w:rFonts w:ascii="Times New Roman" w:hAnsi="Times New Roman" w:cs="Times New Roman"/>
          <w:b/>
          <w:bCs/>
          <w:i/>
          <w:iCs/>
          <w:sz w:val="24"/>
          <w:szCs w:val="24"/>
          <w:lang w:eastAsia="bg-BG"/>
        </w:rPr>
        <w:t>Забележка:</w:t>
      </w:r>
      <w:r w:rsidR="00307C68">
        <w:rPr>
          <w:rFonts w:ascii="Times New Roman" w:hAnsi="Times New Roman" w:cs="Times New Roman"/>
          <w:b/>
          <w:bCs/>
          <w:i/>
          <w:iCs/>
          <w:sz w:val="24"/>
          <w:szCs w:val="24"/>
          <w:lang w:eastAsia="bg-BG"/>
        </w:rPr>
        <w:t xml:space="preserve"> </w:t>
      </w:r>
      <w:r w:rsidR="00CD3541" w:rsidRPr="00BA09FE">
        <w:rPr>
          <w:rFonts w:ascii="Times New Roman" w:hAnsi="Times New Roman" w:cs="Times New Roman"/>
          <w:bCs/>
          <w:i/>
          <w:iCs/>
          <w:sz w:val="24"/>
          <w:szCs w:val="24"/>
          <w:lang w:eastAsia="bg-BG"/>
        </w:rPr>
        <w:t>Съгласно чл.64, ал.2 от ЗОП, Възложителят може да не приеме представено доказателство за технически и</w:t>
      </w:r>
      <w:r w:rsidR="00307C68">
        <w:rPr>
          <w:rFonts w:ascii="Times New Roman" w:hAnsi="Times New Roman" w:cs="Times New Roman"/>
          <w:bCs/>
          <w:i/>
          <w:iCs/>
          <w:sz w:val="24"/>
          <w:szCs w:val="24"/>
          <w:lang w:eastAsia="bg-BG"/>
        </w:rPr>
        <w:t xml:space="preserve"> </w:t>
      </w:r>
      <w:r w:rsidR="00CD3541" w:rsidRPr="00BA09FE">
        <w:rPr>
          <w:rFonts w:ascii="Times New Roman" w:hAnsi="Times New Roman" w:cs="Times New Roman"/>
          <w:bCs/>
          <w:i/>
          <w:iCs/>
          <w:sz w:val="24"/>
          <w:szCs w:val="24"/>
          <w:lang w:eastAsia="bg-BG"/>
        </w:rPr>
        <w:t>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CD3541" w:rsidRPr="00D9779B" w:rsidRDefault="00CD3541" w:rsidP="008E5375">
      <w:pPr>
        <w:numPr>
          <w:ilvl w:val="1"/>
          <w:numId w:val="0"/>
        </w:numPr>
        <w:tabs>
          <w:tab w:val="num" w:pos="720"/>
        </w:tabs>
        <w:spacing w:after="0"/>
        <w:contextualSpacing/>
        <w:jc w:val="both"/>
        <w:rPr>
          <w:rFonts w:ascii="Times New Roman" w:hAnsi="Times New Roman" w:cs="Times New Roman"/>
          <w:bCs/>
          <w:i/>
          <w:iCs/>
          <w:sz w:val="24"/>
          <w:szCs w:val="24"/>
          <w:lang w:eastAsia="bg-BG"/>
        </w:rPr>
      </w:pPr>
    </w:p>
    <w:p w:rsidR="00CD3541" w:rsidRPr="00D9779B"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b/>
          <w:sz w:val="24"/>
          <w:szCs w:val="24"/>
          <w:lang w:eastAsia="bg-BG"/>
        </w:rPr>
      </w:pPr>
      <w:r w:rsidRPr="00D9779B">
        <w:rPr>
          <w:rFonts w:ascii="Times New Roman" w:hAnsi="Times New Roman" w:cs="Times New Roman"/>
          <w:b/>
          <w:sz w:val="24"/>
          <w:szCs w:val="24"/>
          <w:lang w:eastAsia="bg-BG"/>
        </w:rPr>
        <w:t xml:space="preserve">5. Подизпълнители. </w:t>
      </w:r>
    </w:p>
    <w:p w:rsidR="00CD3541" w:rsidRPr="00307C68"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D9779B">
        <w:rPr>
          <w:rFonts w:ascii="Times New Roman" w:hAnsi="Times New Roman" w:cs="Times New Roman"/>
          <w:sz w:val="24"/>
          <w:szCs w:val="24"/>
          <w:lang w:eastAsia="bg-BG"/>
        </w:rPr>
        <w:t xml:space="preserve">Допустимо е участието на подизпълнител(и) </w:t>
      </w:r>
      <w:r w:rsidRPr="00D9779B">
        <w:rPr>
          <w:rFonts w:ascii="Times New Roman" w:hAnsi="Times New Roman" w:cs="Times New Roman"/>
          <w:sz w:val="24"/>
          <w:szCs w:val="24"/>
          <w:lang w:eastAsia="ar-SA"/>
        </w:rPr>
        <w:t xml:space="preserve">при условията на чл. 66 от ЗОП. Подизпълнителите трябва да отговарят на съответните критерии за подбор съобразно вида и </w:t>
      </w:r>
      <w:r w:rsidRPr="00307C68">
        <w:rPr>
          <w:rFonts w:ascii="Times New Roman" w:hAnsi="Times New Roman" w:cs="Times New Roman"/>
          <w:sz w:val="24"/>
          <w:szCs w:val="24"/>
          <w:lang w:eastAsia="ar-SA"/>
        </w:rPr>
        <w:t>дела от поръчката, който ще изпълняват, и за тях да не са налице основания за отстраняване от процедурата.</w:t>
      </w:r>
    </w:p>
    <w:p w:rsidR="00CD3541" w:rsidRPr="00307C68"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307C68">
        <w:rPr>
          <w:rFonts w:ascii="Times New Roman" w:hAnsi="Times New Roman" w:cs="Times New Roman"/>
          <w:sz w:val="24"/>
          <w:szCs w:val="24"/>
          <w:lang w:eastAsia="ar-SA"/>
        </w:rPr>
        <w:t xml:space="preserve">Когато Участник предвижда ползването на подизпълнител/и при изпълнение на поръчката, той трябва да представи в офертата си доказателство/а за поетите от подизпълнителя/ите задължения. </w:t>
      </w:r>
    </w:p>
    <w:p w:rsidR="00CD3541" w:rsidRPr="00B07436" w:rsidRDefault="00CD3541" w:rsidP="00307C68">
      <w:pPr>
        <w:widowControl w:val="0"/>
        <w:autoSpaceDE w:val="0"/>
        <w:autoSpaceDN w:val="0"/>
        <w:adjustRightInd w:val="0"/>
        <w:spacing w:after="0" w:line="240" w:lineRule="auto"/>
        <w:ind w:firstLine="708"/>
        <w:contextualSpacing/>
        <w:jc w:val="both"/>
        <w:rPr>
          <w:rFonts w:ascii="Times New Roman" w:hAnsi="Times New Roman" w:cs="Times New Roman"/>
          <w:b/>
          <w:i/>
          <w:sz w:val="24"/>
          <w:szCs w:val="24"/>
          <w:lang w:eastAsia="ar-SA"/>
        </w:rPr>
      </w:pPr>
      <w:r w:rsidRPr="00307C68">
        <w:rPr>
          <w:rFonts w:ascii="Times New Roman" w:hAnsi="Times New Roman" w:cs="Times New Roman"/>
          <w:b/>
          <w:i/>
          <w:sz w:val="24"/>
          <w:szCs w:val="24"/>
          <w:u w:val="single"/>
          <w:lang w:eastAsia="ar-SA"/>
        </w:rPr>
        <w:t>!!!</w:t>
      </w:r>
      <w:r w:rsidRPr="00307C68">
        <w:rPr>
          <w:rFonts w:ascii="Times New Roman" w:hAnsi="Times New Roman" w:cs="Times New Roman"/>
          <w:b/>
          <w:i/>
          <w:sz w:val="24"/>
          <w:szCs w:val="24"/>
          <w:lang w:eastAsia="ar-SA"/>
        </w:rPr>
        <w:t xml:space="preserve"> Подизпълнителите </w:t>
      </w:r>
      <w:r w:rsidRPr="00307C68">
        <w:rPr>
          <w:rFonts w:ascii="Times New Roman" w:hAnsi="Times New Roman" w:cs="Times New Roman"/>
          <w:b/>
          <w:i/>
          <w:sz w:val="24"/>
          <w:szCs w:val="24"/>
          <w:u w:val="single"/>
          <w:lang w:eastAsia="ar-SA"/>
        </w:rPr>
        <w:t>трябва</w:t>
      </w:r>
      <w:r w:rsidRPr="00307C68">
        <w:rPr>
          <w:rFonts w:ascii="Times New Roman" w:hAnsi="Times New Roman" w:cs="Times New Roman"/>
          <w:b/>
          <w:i/>
          <w:sz w:val="24"/>
          <w:szCs w:val="24"/>
          <w:lang w:eastAsia="ar-SA"/>
        </w:rPr>
        <w:t xml:space="preserve"> да отговарят на съответните критерии за подбор, съобразно вида и дела от поръчката, който ще изпълняват</w:t>
      </w:r>
      <w:r w:rsidRPr="00307C68">
        <w:rPr>
          <w:rFonts w:ascii="Times New Roman" w:hAnsi="Times New Roman" w:cs="Times New Roman"/>
          <w:sz w:val="24"/>
          <w:szCs w:val="24"/>
          <w:lang w:eastAsia="ar-SA"/>
        </w:rPr>
        <w:t xml:space="preserve">, </w:t>
      </w:r>
      <w:r w:rsidRPr="00307C68">
        <w:rPr>
          <w:rFonts w:ascii="Times New Roman" w:hAnsi="Times New Roman" w:cs="Times New Roman"/>
          <w:i/>
          <w:sz w:val="24"/>
          <w:szCs w:val="24"/>
          <w:u w:val="single"/>
          <w:lang w:eastAsia="ar-SA"/>
        </w:rPr>
        <w:t>едновременно с което</w:t>
      </w:r>
      <w:r w:rsidRPr="00307C68">
        <w:rPr>
          <w:rFonts w:ascii="Times New Roman" w:hAnsi="Times New Roman" w:cs="Times New Roman"/>
          <w:sz w:val="24"/>
          <w:szCs w:val="24"/>
          <w:lang w:eastAsia="ar-SA"/>
        </w:rPr>
        <w:t xml:space="preserve">, </w:t>
      </w:r>
      <w:r w:rsidRPr="00307C68">
        <w:rPr>
          <w:rFonts w:ascii="Times New Roman" w:hAnsi="Times New Roman" w:cs="Times New Roman"/>
          <w:b/>
          <w:i/>
          <w:sz w:val="24"/>
          <w:szCs w:val="24"/>
          <w:lang w:eastAsia="ar-SA"/>
        </w:rPr>
        <w:t>по отношение на тях не трябва да са налице основания за отстраняване от процедурата</w:t>
      </w:r>
      <w:r w:rsidRPr="00307C68">
        <w:rPr>
          <w:rFonts w:ascii="Times New Roman" w:hAnsi="Times New Roman" w:cs="Times New Roman"/>
          <w:sz w:val="24"/>
          <w:szCs w:val="24"/>
          <w:lang w:eastAsia="ar-SA"/>
        </w:rPr>
        <w:t xml:space="preserve">, </w:t>
      </w:r>
      <w:r w:rsidRPr="00B07436">
        <w:rPr>
          <w:rFonts w:ascii="Times New Roman" w:hAnsi="Times New Roman" w:cs="Times New Roman"/>
          <w:b/>
          <w:i/>
          <w:sz w:val="24"/>
          <w:szCs w:val="24"/>
          <w:lang w:eastAsia="ar-SA"/>
        </w:rPr>
        <w:t xml:space="preserve">обективирани в т. 3. </w:t>
      </w:r>
    </w:p>
    <w:p w:rsidR="00CD3541" w:rsidRPr="00307C68"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307C68">
        <w:rPr>
          <w:rFonts w:ascii="Times New Roman" w:hAnsi="Times New Roman" w:cs="Times New Roman"/>
          <w:sz w:val="24"/>
          <w:szCs w:val="24"/>
          <w:lang w:eastAsia="ar-SA"/>
        </w:rPr>
        <w:lastRenderedPageBreak/>
        <w:t xml:space="preserve">Възложителят ще се ползва от правната си възможност (регламентирана в чл. 66, ал. 3 от ЗОП) да изисква замяна на подизпълнител, който не отговаря на съответните критерии за подбор, съобразно вида и дела от поръчката, които ще изпълнява, или ако за него са налице основания за отстраняване от процедурата. </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307C68">
        <w:rPr>
          <w:rFonts w:ascii="Times New Roman" w:hAnsi="Times New Roman" w:cs="Times New Roman"/>
          <w:sz w:val="24"/>
          <w:szCs w:val="24"/>
          <w:lang w:eastAsia="ar-SA"/>
        </w:rPr>
        <w:t>Участникът, определен за Изпълнител сключва договор за подизпълнение с</w:t>
      </w:r>
      <w:r w:rsidRPr="0084650D">
        <w:rPr>
          <w:rFonts w:ascii="Times New Roman" w:hAnsi="Times New Roman" w:cs="Times New Roman"/>
          <w:sz w:val="24"/>
          <w:szCs w:val="24"/>
          <w:lang w:eastAsia="ar-SA"/>
        </w:rPr>
        <w:t xml:space="preserve"> подизпълнителя/подизпълнителите, посочени в офертата. След сключване на договора за възлагане на обществената поръчка и най-късно преди започване на изпълнението му, Изпълнителят трябва да уведоми Възложителя за името, данните за контакт и представителите на подизпълнителите, посочени в офертата. </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84650D">
        <w:rPr>
          <w:rFonts w:ascii="Times New Roman" w:hAnsi="Times New Roman" w:cs="Times New Roman"/>
          <w:sz w:val="24"/>
          <w:szCs w:val="24"/>
          <w:lang w:eastAsia="ar-SA"/>
        </w:rPr>
        <w:t xml:space="preserve">Изпълнителят уведомява Възложителя за всички промени в предоставената информация, настъпили в хода на изпълнението на поръчката. </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val="ru-RU" w:eastAsia="ar-SA"/>
        </w:rPr>
      </w:pPr>
      <w:r w:rsidRPr="0084650D">
        <w:rPr>
          <w:rFonts w:ascii="Times New Roman" w:hAnsi="Times New Roman" w:cs="Times New Roman"/>
          <w:i/>
          <w:sz w:val="24"/>
          <w:szCs w:val="24"/>
          <w:lang w:eastAsia="ar-SA"/>
        </w:rPr>
        <w:t>Замяна или включване на подизпълнител</w:t>
      </w:r>
      <w:r w:rsidRPr="0084650D">
        <w:rPr>
          <w:rFonts w:ascii="Times New Roman" w:hAnsi="Times New Roman" w:cs="Times New Roman"/>
          <w:sz w:val="24"/>
          <w:szCs w:val="24"/>
          <w:lang w:eastAsia="ar-SA"/>
        </w:rPr>
        <w:t xml:space="preserve"> по време на изпълнение на договор за обществена поръчка се допуска </w:t>
      </w:r>
      <w:r w:rsidRPr="0084650D">
        <w:rPr>
          <w:rFonts w:ascii="Times New Roman" w:hAnsi="Times New Roman" w:cs="Times New Roman"/>
          <w:b/>
          <w:i/>
          <w:sz w:val="24"/>
          <w:szCs w:val="24"/>
          <w:lang w:eastAsia="ar-SA"/>
        </w:rPr>
        <w:t>по изключение</w:t>
      </w:r>
      <w:r w:rsidRPr="0084650D">
        <w:rPr>
          <w:rFonts w:ascii="Times New Roman" w:hAnsi="Times New Roman" w:cs="Times New Roman"/>
          <w:sz w:val="24"/>
          <w:szCs w:val="24"/>
          <w:lang w:eastAsia="ar-SA"/>
        </w:rPr>
        <w:t xml:space="preserve">, когато възникне необходимост, ако са изпълнени едновременно следните условия: </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val="ru-RU" w:eastAsia="ar-SA"/>
        </w:rPr>
      </w:pPr>
      <w:r w:rsidRPr="0084650D">
        <w:rPr>
          <w:rFonts w:ascii="Times New Roman" w:hAnsi="Times New Roman" w:cs="Times New Roman"/>
          <w:sz w:val="24"/>
          <w:szCs w:val="24"/>
          <w:lang w:eastAsia="ar-SA"/>
        </w:rPr>
        <w:t xml:space="preserve">- за новия подизпълнител не са налице основанията за отстраняване в процедурата; </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84650D">
        <w:rPr>
          <w:rFonts w:ascii="Times New Roman" w:hAnsi="Times New Roman" w:cs="Times New Roman"/>
          <w:sz w:val="24"/>
          <w:szCs w:val="24"/>
          <w:lang w:eastAsia="ar-SA"/>
        </w:rPr>
        <w:t xml:space="preserve">- 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84650D">
        <w:rPr>
          <w:rFonts w:ascii="Times New Roman" w:hAnsi="Times New Roman" w:cs="Times New Roman"/>
          <w:sz w:val="24"/>
          <w:szCs w:val="24"/>
          <w:lang w:eastAsia="ar-SA"/>
        </w:rPr>
        <w:t>При замяна или включване на подизпълнител, Изпълнителят представя на Възложителя всички документи, които доказват изпълнението на условията на чл. 66, ал. 11 от ЗОП.</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84650D">
        <w:rPr>
          <w:rFonts w:ascii="Times New Roman" w:hAnsi="Times New Roman" w:cs="Times New Roman"/>
          <w:sz w:val="24"/>
          <w:szCs w:val="24"/>
          <w:lang w:eastAsia="ar-SA"/>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ведно с доказателства, че са изпълнени условията по чл. 66, ал. 2 и ал. 11 от ЗОП.</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eastAsia="ar-SA"/>
        </w:rPr>
      </w:pPr>
      <w:r w:rsidRPr="0084650D">
        <w:rPr>
          <w:rFonts w:ascii="Times New Roman" w:hAnsi="Times New Roman" w:cs="Times New Roman"/>
          <w:sz w:val="24"/>
          <w:szCs w:val="24"/>
          <w:lang w:eastAsia="ar-SA"/>
        </w:rPr>
        <w:t xml:space="preserve">Подизпълнителите </w:t>
      </w:r>
      <w:r w:rsidRPr="0084650D">
        <w:rPr>
          <w:rFonts w:ascii="Times New Roman" w:hAnsi="Times New Roman" w:cs="Times New Roman"/>
          <w:i/>
          <w:sz w:val="24"/>
          <w:szCs w:val="24"/>
          <w:u w:val="single"/>
          <w:lang w:eastAsia="ar-SA"/>
        </w:rPr>
        <w:t>нямат право да превъзлагат</w:t>
      </w:r>
      <w:r w:rsidRPr="0084650D">
        <w:rPr>
          <w:rFonts w:ascii="Times New Roman" w:hAnsi="Times New Roman" w:cs="Times New Roman"/>
          <w:sz w:val="24"/>
          <w:szCs w:val="24"/>
          <w:lang w:eastAsia="ar-SA"/>
        </w:rPr>
        <w:t xml:space="preserve"> една или повече от дейностите, които са включени в предмета на договора за подизпълнение. </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i/>
          <w:sz w:val="24"/>
          <w:szCs w:val="24"/>
          <w:lang w:eastAsia="ar-SA"/>
        </w:rPr>
      </w:pPr>
      <w:r w:rsidRPr="00307C68">
        <w:rPr>
          <w:rFonts w:ascii="Times New Roman" w:hAnsi="Times New Roman" w:cs="Times New Roman"/>
          <w:b/>
          <w:i/>
          <w:sz w:val="24"/>
          <w:szCs w:val="24"/>
          <w:lang w:eastAsia="ar-SA"/>
        </w:rPr>
        <w:t xml:space="preserve">!!! </w:t>
      </w:r>
      <w:r w:rsidRPr="0084650D">
        <w:rPr>
          <w:rFonts w:ascii="Times New Roman" w:hAnsi="Times New Roman" w:cs="Times New Roman"/>
          <w:i/>
          <w:sz w:val="24"/>
          <w:szCs w:val="24"/>
          <w:lang w:eastAsia="ar-SA"/>
        </w:rPr>
        <w:t xml:space="preserve">Независимо от възлагането на работи на подизпълнител/и, </w:t>
      </w:r>
      <w:r w:rsidRPr="0084650D">
        <w:rPr>
          <w:rFonts w:ascii="Times New Roman" w:hAnsi="Times New Roman" w:cs="Times New Roman"/>
          <w:i/>
          <w:sz w:val="24"/>
          <w:szCs w:val="24"/>
          <w:u w:val="single"/>
          <w:lang w:eastAsia="ar-SA"/>
        </w:rPr>
        <w:t>отговорността за изпълнение на договора за обществена поръчка е на Изпълнителя</w:t>
      </w:r>
      <w:r w:rsidRPr="0084650D">
        <w:rPr>
          <w:rFonts w:ascii="Times New Roman" w:hAnsi="Times New Roman" w:cs="Times New Roman"/>
          <w:i/>
          <w:sz w:val="24"/>
          <w:szCs w:val="24"/>
          <w:lang w:eastAsia="ar-SA"/>
        </w:rPr>
        <w:t xml:space="preserve">. </w:t>
      </w:r>
    </w:p>
    <w:p w:rsidR="00CD3541" w:rsidRPr="0084650D" w:rsidRDefault="00CD3541" w:rsidP="00307C68">
      <w:pPr>
        <w:widowControl w:val="0"/>
        <w:autoSpaceDE w:val="0"/>
        <w:autoSpaceDN w:val="0"/>
        <w:adjustRightInd w:val="0"/>
        <w:spacing w:after="0" w:line="240" w:lineRule="auto"/>
        <w:ind w:firstLine="708"/>
        <w:contextualSpacing/>
        <w:jc w:val="both"/>
        <w:rPr>
          <w:rFonts w:ascii="Times New Roman" w:hAnsi="Times New Roman" w:cs="Times New Roman"/>
          <w:b/>
          <w:bCs/>
          <w:i/>
          <w:sz w:val="24"/>
          <w:szCs w:val="24"/>
          <w:lang w:eastAsia="ar-SA"/>
        </w:rPr>
      </w:pPr>
      <w:r w:rsidRPr="0084650D">
        <w:rPr>
          <w:rFonts w:ascii="Times New Roman" w:hAnsi="Times New Roman" w:cs="Times New Roman"/>
          <w:b/>
          <w:i/>
          <w:sz w:val="24"/>
          <w:szCs w:val="24"/>
          <w:lang w:eastAsia="ar-SA"/>
        </w:rPr>
        <w:t xml:space="preserve">!!! </w:t>
      </w:r>
      <w:r w:rsidRPr="0084650D">
        <w:rPr>
          <w:rFonts w:ascii="Times New Roman" w:hAnsi="Times New Roman" w:cs="Times New Roman"/>
          <w:b/>
          <w:bCs/>
          <w:i/>
          <w:sz w:val="24"/>
          <w:szCs w:val="24"/>
          <w:lang w:eastAsia="ar-SA"/>
        </w:rPr>
        <w:t xml:space="preserve">Всеки подизпълнител представя отделен </w:t>
      </w:r>
      <w:r>
        <w:rPr>
          <w:rFonts w:ascii="Times New Roman" w:hAnsi="Times New Roman" w:cs="Times New Roman"/>
          <w:b/>
          <w:bCs/>
          <w:i/>
          <w:sz w:val="24"/>
          <w:szCs w:val="24"/>
          <w:lang w:eastAsia="ar-SA"/>
        </w:rPr>
        <w:t>е</w:t>
      </w:r>
      <w:r w:rsidRPr="0084650D">
        <w:rPr>
          <w:rFonts w:ascii="Times New Roman" w:hAnsi="Times New Roman" w:cs="Times New Roman"/>
          <w:b/>
          <w:bCs/>
          <w:i/>
          <w:sz w:val="24"/>
          <w:szCs w:val="24"/>
          <w:lang w:eastAsia="ar-SA"/>
        </w:rPr>
        <w:t xml:space="preserve">ЕЕДОП, съдържащ попълнена следната информация: Част </w:t>
      </w:r>
      <w:r w:rsidRPr="0084650D">
        <w:rPr>
          <w:rFonts w:ascii="Times New Roman" w:hAnsi="Times New Roman" w:cs="Times New Roman"/>
          <w:b/>
          <w:bCs/>
          <w:i/>
          <w:sz w:val="24"/>
          <w:szCs w:val="24"/>
          <w:lang w:val="en-US" w:eastAsia="ar-SA"/>
        </w:rPr>
        <w:t>II</w:t>
      </w:r>
      <w:r w:rsidRPr="0084650D">
        <w:rPr>
          <w:rFonts w:ascii="Times New Roman" w:hAnsi="Times New Roman" w:cs="Times New Roman"/>
          <w:b/>
          <w:bCs/>
          <w:i/>
          <w:sz w:val="24"/>
          <w:szCs w:val="24"/>
          <w:lang w:eastAsia="ar-SA"/>
        </w:rPr>
        <w:t xml:space="preserve"> „Информация за Икономическия оператор“, Раздел А: „Информация за Икономическия оператор“ и Раздел Б: „Информация за представителите на Икономическия оператор“, Част </w:t>
      </w:r>
      <w:r w:rsidRPr="0084650D">
        <w:rPr>
          <w:rFonts w:ascii="Times New Roman" w:hAnsi="Times New Roman" w:cs="Times New Roman"/>
          <w:b/>
          <w:bCs/>
          <w:i/>
          <w:sz w:val="24"/>
          <w:szCs w:val="24"/>
          <w:lang w:val="en-US" w:eastAsia="ar-SA"/>
        </w:rPr>
        <w:t>III</w:t>
      </w:r>
      <w:r w:rsidRPr="0084650D">
        <w:rPr>
          <w:rFonts w:ascii="Times New Roman" w:hAnsi="Times New Roman" w:cs="Times New Roman"/>
          <w:b/>
          <w:bCs/>
          <w:i/>
          <w:sz w:val="24"/>
          <w:szCs w:val="24"/>
          <w:lang w:eastAsia="ar-SA"/>
        </w:rPr>
        <w:t xml:space="preserve"> „Основания за изключване“ – </w:t>
      </w:r>
      <w:r w:rsidRPr="0084650D">
        <w:rPr>
          <w:rFonts w:ascii="Times New Roman" w:hAnsi="Times New Roman" w:cs="Times New Roman"/>
          <w:b/>
          <w:bCs/>
          <w:i/>
          <w:sz w:val="24"/>
          <w:szCs w:val="24"/>
          <w:u w:val="single"/>
          <w:lang w:eastAsia="ar-SA"/>
        </w:rPr>
        <w:t>в цялост</w:t>
      </w:r>
      <w:r w:rsidRPr="0084650D">
        <w:rPr>
          <w:rFonts w:ascii="Times New Roman" w:hAnsi="Times New Roman" w:cs="Times New Roman"/>
          <w:b/>
          <w:bCs/>
          <w:i/>
          <w:sz w:val="24"/>
          <w:szCs w:val="24"/>
          <w:lang w:eastAsia="ar-SA"/>
        </w:rPr>
        <w:t xml:space="preserve"> (Раздел„А“</w:t>
      </w:r>
      <w:r w:rsidRPr="00BC38A5">
        <w:rPr>
          <w:rFonts w:ascii="Times New Roman" w:hAnsi="Times New Roman" w:cs="Times New Roman"/>
          <w:b/>
          <w:bCs/>
          <w:i/>
          <w:sz w:val="24"/>
          <w:szCs w:val="24"/>
          <w:lang w:eastAsia="ar-SA"/>
        </w:rPr>
        <w:t xml:space="preserve"> – </w:t>
      </w:r>
      <w:r w:rsidRPr="0084650D">
        <w:rPr>
          <w:rFonts w:ascii="Times New Roman" w:hAnsi="Times New Roman" w:cs="Times New Roman"/>
          <w:b/>
          <w:bCs/>
          <w:i/>
          <w:sz w:val="24"/>
          <w:szCs w:val="24"/>
          <w:lang w:eastAsia="ar-SA"/>
        </w:rPr>
        <w:t xml:space="preserve">Раздел „Г“)и Част </w:t>
      </w:r>
      <w:r w:rsidRPr="0084650D">
        <w:rPr>
          <w:rFonts w:ascii="Times New Roman" w:hAnsi="Times New Roman" w:cs="Times New Roman"/>
          <w:b/>
          <w:bCs/>
          <w:i/>
          <w:sz w:val="24"/>
          <w:szCs w:val="24"/>
          <w:lang w:val="en-US" w:eastAsia="ar-SA"/>
        </w:rPr>
        <w:t>IV</w:t>
      </w:r>
      <w:r w:rsidRPr="0084650D">
        <w:rPr>
          <w:rFonts w:ascii="Times New Roman" w:hAnsi="Times New Roman" w:cs="Times New Roman"/>
          <w:b/>
          <w:bCs/>
          <w:i/>
          <w:sz w:val="24"/>
          <w:szCs w:val="24"/>
          <w:lang w:eastAsia="ar-SA"/>
        </w:rPr>
        <w:t xml:space="preserve"> „Критерии за подбор“ - в съответните Раздели, в които подлежат на вписване тези данни и информация, с които се доказва съответствието му с критериите за подбор, съобразно вида и дела от поръчката, които подизпълнителят ще изпълнява.</w:t>
      </w:r>
    </w:p>
    <w:p w:rsidR="00CD3541" w:rsidRPr="0084650D" w:rsidRDefault="00CD3541" w:rsidP="008E5375">
      <w:pPr>
        <w:widowControl w:val="0"/>
        <w:autoSpaceDE w:val="0"/>
        <w:autoSpaceDN w:val="0"/>
        <w:adjustRightInd w:val="0"/>
        <w:spacing w:after="0" w:line="240" w:lineRule="auto"/>
        <w:ind w:firstLine="708"/>
        <w:contextualSpacing/>
        <w:jc w:val="both"/>
        <w:rPr>
          <w:rFonts w:ascii="Times New Roman" w:hAnsi="Times New Roman" w:cs="Times New Roman"/>
          <w:b/>
          <w:bCs/>
          <w:i/>
          <w:sz w:val="24"/>
          <w:szCs w:val="24"/>
          <w:lang w:eastAsia="ar-SA"/>
        </w:rPr>
      </w:pPr>
      <w:r w:rsidRPr="0084650D">
        <w:rPr>
          <w:rFonts w:ascii="Times New Roman" w:hAnsi="Times New Roman" w:cs="Times New Roman"/>
          <w:bCs/>
          <w:iCs/>
          <w:sz w:val="24"/>
          <w:szCs w:val="24"/>
          <w:lang w:eastAsia="bg-BG"/>
        </w:rPr>
        <w:t xml:space="preserve">В </w:t>
      </w:r>
      <w:r>
        <w:rPr>
          <w:rFonts w:ascii="Times New Roman" w:hAnsi="Times New Roman" w:cs="Times New Roman"/>
          <w:bCs/>
          <w:iCs/>
          <w:sz w:val="24"/>
          <w:szCs w:val="24"/>
          <w:lang w:eastAsia="bg-BG"/>
        </w:rPr>
        <w:t xml:space="preserve">електронен </w:t>
      </w:r>
      <w:r w:rsidRPr="0084650D">
        <w:rPr>
          <w:rFonts w:ascii="Times New Roman" w:hAnsi="Times New Roman" w:cs="Times New Roman"/>
          <w:bCs/>
          <w:iCs/>
          <w:sz w:val="24"/>
          <w:szCs w:val="24"/>
          <w:lang w:eastAsia="bg-BG"/>
        </w:rPr>
        <w:t>единен европейски документ за обществени поръчки се предоставя съответната информация, изисквана от възложителя, и се посочват националните бази данни</w:t>
      </w:r>
      <w:r w:rsidRPr="005E0DE6">
        <w:rPr>
          <w:rFonts w:ascii="Times New Roman" w:hAnsi="Times New Roman" w:cs="Times New Roman"/>
          <w:bCs/>
          <w:iCs/>
          <w:sz w:val="24"/>
          <w:szCs w:val="24"/>
          <w:lang w:eastAsia="bg-BG"/>
        </w:rPr>
        <w:t>(ако е приложимо), в</w:t>
      </w:r>
      <w:r w:rsidRPr="0084650D">
        <w:rPr>
          <w:rFonts w:ascii="Times New Roman" w:hAnsi="Times New Roman" w:cs="Times New Roman"/>
          <w:bCs/>
          <w:iCs/>
          <w:sz w:val="24"/>
          <w:szCs w:val="24"/>
          <w:lang w:eastAsia="bg-BG"/>
        </w:rPr>
        <w:t xml:space="preserve"> които се съдържат декларираните обстоятелства, или компетентните органи, които съгласно законодателството на държавата, в която </w:t>
      </w:r>
      <w:r>
        <w:rPr>
          <w:rFonts w:ascii="Times New Roman" w:hAnsi="Times New Roman" w:cs="Times New Roman"/>
          <w:bCs/>
          <w:iCs/>
          <w:sz w:val="24"/>
          <w:szCs w:val="24"/>
          <w:lang w:eastAsia="bg-BG"/>
        </w:rPr>
        <w:t>лицето</w:t>
      </w:r>
      <w:r w:rsidRPr="0084650D">
        <w:rPr>
          <w:rFonts w:ascii="Times New Roman" w:hAnsi="Times New Roman" w:cs="Times New Roman"/>
          <w:bCs/>
          <w:iCs/>
          <w:sz w:val="24"/>
          <w:szCs w:val="24"/>
          <w:lang w:eastAsia="bg-BG"/>
        </w:rPr>
        <w:t xml:space="preserve"> е установен</w:t>
      </w:r>
      <w:r>
        <w:rPr>
          <w:rFonts w:ascii="Times New Roman" w:hAnsi="Times New Roman" w:cs="Times New Roman"/>
          <w:bCs/>
          <w:iCs/>
          <w:sz w:val="24"/>
          <w:szCs w:val="24"/>
          <w:lang w:eastAsia="bg-BG"/>
        </w:rPr>
        <w:t>о</w:t>
      </w:r>
      <w:r w:rsidRPr="0084650D">
        <w:rPr>
          <w:rFonts w:ascii="Times New Roman" w:hAnsi="Times New Roman" w:cs="Times New Roman"/>
          <w:bCs/>
          <w:iCs/>
          <w:sz w:val="24"/>
          <w:szCs w:val="24"/>
          <w:lang w:eastAsia="bg-BG"/>
        </w:rPr>
        <w:t>, са длъжни да предоставят информация.</w:t>
      </w:r>
    </w:p>
    <w:p w:rsidR="00307C68" w:rsidRDefault="00CD3541" w:rsidP="008E5375">
      <w:pPr>
        <w:numPr>
          <w:ilvl w:val="1"/>
          <w:numId w:val="0"/>
        </w:numPr>
        <w:tabs>
          <w:tab w:val="num" w:pos="720"/>
        </w:tabs>
        <w:spacing w:after="0" w:line="240" w:lineRule="auto"/>
        <w:contextualSpacing/>
        <w:jc w:val="both"/>
        <w:rPr>
          <w:rFonts w:ascii="Times New Roman" w:hAnsi="Times New Roman" w:cs="Times New Roman"/>
          <w:b/>
          <w:bCs/>
          <w:iCs/>
          <w:sz w:val="24"/>
          <w:szCs w:val="24"/>
          <w:lang w:eastAsia="bg-BG"/>
        </w:rPr>
      </w:pPr>
      <w:r w:rsidRPr="0084650D">
        <w:rPr>
          <w:rFonts w:ascii="Times New Roman" w:hAnsi="Times New Roman" w:cs="Times New Roman"/>
          <w:b/>
          <w:bCs/>
          <w:iCs/>
          <w:sz w:val="24"/>
          <w:szCs w:val="24"/>
          <w:lang w:eastAsia="bg-BG"/>
        </w:rPr>
        <w:tab/>
      </w:r>
    </w:p>
    <w:p w:rsidR="00CD3541" w:rsidRPr="0084650D" w:rsidRDefault="00307C68" w:rsidP="008E5375">
      <w:pPr>
        <w:numPr>
          <w:ilvl w:val="1"/>
          <w:numId w:val="0"/>
        </w:numPr>
        <w:tabs>
          <w:tab w:val="num" w:pos="720"/>
        </w:tabs>
        <w:spacing w:after="0" w:line="240" w:lineRule="auto"/>
        <w:contextualSpacing/>
        <w:jc w:val="both"/>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ab/>
      </w:r>
      <w:r w:rsidR="00CD3541" w:rsidRPr="0084650D">
        <w:rPr>
          <w:rFonts w:ascii="Times New Roman" w:hAnsi="Times New Roman" w:cs="Times New Roman"/>
          <w:b/>
          <w:bCs/>
          <w:iCs/>
          <w:sz w:val="24"/>
          <w:szCs w:val="24"/>
          <w:lang w:eastAsia="bg-BG"/>
        </w:rPr>
        <w:t>6. Използване на капацитета на трети лица</w:t>
      </w:r>
      <w:r>
        <w:rPr>
          <w:rFonts w:ascii="Times New Roman" w:hAnsi="Times New Roman" w:cs="Times New Roman"/>
          <w:b/>
          <w:bCs/>
          <w:iCs/>
          <w:sz w:val="24"/>
          <w:szCs w:val="24"/>
          <w:lang w:eastAsia="bg-BG"/>
        </w:rPr>
        <w:t>.</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lastRenderedPageBreak/>
        <w:t>Съгласно разпоредбата на чл. 65 от ЗОП,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Възложителят изисква от участника да замени посоченото от него трето лице, ако то не отговаря на някое от условията по-горе.</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
          <w:iCs/>
          <w:sz w:val="24"/>
          <w:szCs w:val="24"/>
          <w:lang w:eastAsia="bg-BG"/>
        </w:rPr>
      </w:pPr>
      <w:r w:rsidRPr="0084650D">
        <w:rPr>
          <w:rFonts w:ascii="Times New Roman" w:hAnsi="Times New Roman" w:cs="Times New Roman"/>
          <w:bCs/>
          <w:i/>
          <w:iCs/>
          <w:sz w:val="24"/>
          <w:szCs w:val="24"/>
          <w:lang w:eastAsia="bg-BG"/>
        </w:rPr>
        <w:t>В случай, че Участник се позовава на/ще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Условията, касаещи ползването капацитета на трети лица е относимо и когато Участник в процедурата е Обединение от физически и/или юридически лица.</w:t>
      </w:r>
    </w:p>
    <w:p w:rsidR="00CD3541" w:rsidRPr="0084650D" w:rsidRDefault="00307C68" w:rsidP="008E5375">
      <w:pPr>
        <w:numPr>
          <w:ilvl w:val="1"/>
          <w:numId w:val="0"/>
        </w:numPr>
        <w:tabs>
          <w:tab w:val="num" w:pos="720"/>
        </w:tabs>
        <w:spacing w:after="0" w:line="240" w:lineRule="auto"/>
        <w:contextualSpacing/>
        <w:jc w:val="both"/>
        <w:rPr>
          <w:rFonts w:ascii="Times New Roman" w:hAnsi="Times New Roman" w:cs="Times New Roman"/>
          <w:bCs/>
          <w:i/>
          <w:iCs/>
          <w:sz w:val="24"/>
          <w:szCs w:val="24"/>
          <w:lang w:eastAsia="bg-BG"/>
        </w:rPr>
      </w:pPr>
      <w:r w:rsidRPr="00307C68">
        <w:rPr>
          <w:rFonts w:ascii="Times New Roman" w:hAnsi="Times New Roman" w:cs="Times New Roman"/>
          <w:b/>
          <w:bCs/>
          <w:i/>
          <w:iCs/>
          <w:sz w:val="24"/>
          <w:szCs w:val="24"/>
          <w:lang w:eastAsia="bg-BG"/>
        </w:rPr>
        <w:tab/>
      </w:r>
      <w:r w:rsidR="00CD3541" w:rsidRPr="00307C68">
        <w:rPr>
          <w:rFonts w:ascii="Times New Roman" w:hAnsi="Times New Roman" w:cs="Times New Roman"/>
          <w:b/>
          <w:bCs/>
          <w:i/>
          <w:iCs/>
          <w:sz w:val="24"/>
          <w:szCs w:val="24"/>
          <w:u w:val="single"/>
          <w:lang w:eastAsia="bg-BG"/>
        </w:rPr>
        <w:t>!!!</w:t>
      </w:r>
      <w:r w:rsidR="00CD3541" w:rsidRPr="0084650D">
        <w:rPr>
          <w:rFonts w:ascii="Times New Roman" w:hAnsi="Times New Roman" w:cs="Times New Roman"/>
          <w:bCs/>
          <w:i/>
          <w:iCs/>
          <w:sz w:val="24"/>
          <w:szCs w:val="24"/>
          <w:lang w:eastAsia="bg-BG"/>
        </w:rPr>
        <w:t>В хипотеза, че Участник се позовава на капацитета на трето лице за доказване на съответствие с критериите, свързани с икономическото и финансовото състояние същите ще се считат от Възложителя за солидарно отговорни за изпълнението на поръчката, предмет на възлагане.</w:t>
      </w:r>
    </w:p>
    <w:p w:rsidR="00CD3541" w:rsidRPr="0084650D" w:rsidRDefault="00CD3541" w:rsidP="00307C68">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
          <w:bCs/>
          <w:i/>
          <w:iCs/>
          <w:sz w:val="24"/>
          <w:szCs w:val="24"/>
          <w:u w:val="single"/>
          <w:lang w:eastAsia="bg-BG"/>
        </w:rPr>
        <w:t>Важно:</w:t>
      </w:r>
      <w:r w:rsidRPr="0084650D">
        <w:rPr>
          <w:rFonts w:ascii="Times New Roman" w:hAnsi="Times New Roman" w:cs="Times New Roman"/>
          <w:bCs/>
          <w:iCs/>
          <w:sz w:val="24"/>
          <w:szCs w:val="24"/>
          <w:lang w:eastAsia="bg-BG"/>
        </w:rPr>
        <w:t xml:space="preserve">При подаване на офертата си, участникът декларира липсата на основанията за отстраняване и съответствие с критериите за подбор </w:t>
      </w:r>
      <w:r w:rsidRPr="0084650D">
        <w:rPr>
          <w:rFonts w:ascii="Times New Roman" w:hAnsi="Times New Roman" w:cs="Times New Roman"/>
          <w:b/>
          <w:bCs/>
          <w:iCs/>
          <w:sz w:val="24"/>
          <w:szCs w:val="24"/>
          <w:u w:val="single"/>
          <w:lang w:eastAsia="bg-BG"/>
        </w:rPr>
        <w:t>само чрез</w:t>
      </w:r>
      <w:r w:rsidRPr="0084650D">
        <w:rPr>
          <w:rFonts w:ascii="Times New Roman" w:hAnsi="Times New Roman" w:cs="Times New Roman"/>
          <w:bCs/>
          <w:iCs/>
          <w:sz w:val="24"/>
          <w:szCs w:val="24"/>
          <w:lang w:eastAsia="bg-BG"/>
        </w:rPr>
        <w:t xml:space="preserve"> представяне на единен европейски документ за обществени поръчки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ЕЕДОП.</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 xml:space="preserve">В </w:t>
      </w:r>
      <w:r>
        <w:rPr>
          <w:rFonts w:ascii="Times New Roman" w:hAnsi="Times New Roman" w:cs="Times New Roman"/>
          <w:bCs/>
          <w:iCs/>
          <w:sz w:val="24"/>
          <w:szCs w:val="24"/>
          <w:lang w:eastAsia="bg-BG"/>
        </w:rPr>
        <w:t xml:space="preserve">електронен </w:t>
      </w:r>
      <w:r w:rsidRPr="0084650D">
        <w:rPr>
          <w:rFonts w:ascii="Times New Roman" w:hAnsi="Times New Roman" w:cs="Times New Roman"/>
          <w:bCs/>
          <w:iCs/>
          <w:sz w:val="24"/>
          <w:szCs w:val="24"/>
          <w:lang w:eastAsia="bg-BG"/>
        </w:rPr>
        <w:t>единен европейски документ за обществени поръчки се предоставя съответната информация, изисквана от възложителя, и се посочват националните бази данни</w:t>
      </w:r>
      <w:r w:rsidRPr="005E0DE6">
        <w:rPr>
          <w:rFonts w:ascii="Times New Roman" w:hAnsi="Times New Roman" w:cs="Times New Roman"/>
          <w:bCs/>
          <w:iCs/>
          <w:sz w:val="24"/>
          <w:szCs w:val="24"/>
          <w:lang w:eastAsia="bg-BG"/>
        </w:rPr>
        <w:t>(ако е приложимо),</w:t>
      </w:r>
      <w:r w:rsidRPr="0084650D">
        <w:rPr>
          <w:rFonts w:ascii="Times New Roman" w:hAnsi="Times New Roman" w:cs="Times New Roman"/>
          <w:bCs/>
          <w:iCs/>
          <w:sz w:val="24"/>
          <w:szCs w:val="24"/>
          <w:lang w:eastAsia="bg-BG"/>
        </w:rPr>
        <w:t xml:space="preserve"> в които се съдържат декларираните обстоятелства, или компетентните органи, които съгласно законодателството на държавата, в която </w:t>
      </w:r>
      <w:r>
        <w:rPr>
          <w:rFonts w:ascii="Times New Roman" w:hAnsi="Times New Roman" w:cs="Times New Roman"/>
          <w:bCs/>
          <w:iCs/>
          <w:sz w:val="24"/>
          <w:szCs w:val="24"/>
          <w:lang w:eastAsia="bg-BG"/>
        </w:rPr>
        <w:t>лицето</w:t>
      </w:r>
      <w:r w:rsidRPr="0084650D">
        <w:rPr>
          <w:rFonts w:ascii="Times New Roman" w:hAnsi="Times New Roman" w:cs="Times New Roman"/>
          <w:bCs/>
          <w:iCs/>
          <w:sz w:val="24"/>
          <w:szCs w:val="24"/>
          <w:lang w:eastAsia="bg-BG"/>
        </w:rPr>
        <w:t xml:space="preserve"> е установен</w:t>
      </w:r>
      <w:r>
        <w:rPr>
          <w:rFonts w:ascii="Times New Roman" w:hAnsi="Times New Roman" w:cs="Times New Roman"/>
          <w:bCs/>
          <w:iCs/>
          <w:sz w:val="24"/>
          <w:szCs w:val="24"/>
          <w:lang w:eastAsia="bg-BG"/>
        </w:rPr>
        <w:t>о</w:t>
      </w:r>
      <w:r w:rsidRPr="0084650D">
        <w:rPr>
          <w:rFonts w:ascii="Times New Roman" w:hAnsi="Times New Roman" w:cs="Times New Roman"/>
          <w:bCs/>
          <w:iCs/>
          <w:sz w:val="24"/>
          <w:szCs w:val="24"/>
          <w:lang w:eastAsia="bg-BG"/>
        </w:rPr>
        <w:t>, са длъжни да предоставят информация.</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ЕЕДОП.</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Възложителят има право да изисква от участниците по всяко време да представят всички или част от документите</w:t>
      </w:r>
      <w:r>
        <w:rPr>
          <w:rFonts w:ascii="Times New Roman" w:hAnsi="Times New Roman" w:cs="Times New Roman"/>
          <w:bCs/>
          <w:iCs/>
          <w:sz w:val="24"/>
          <w:szCs w:val="24"/>
          <w:lang w:eastAsia="bg-BG"/>
        </w:rPr>
        <w:t>,</w:t>
      </w:r>
      <w:r w:rsidRPr="0084650D">
        <w:rPr>
          <w:rFonts w:ascii="Times New Roman" w:hAnsi="Times New Roman" w:cs="Times New Roman"/>
          <w:bCs/>
          <w:iCs/>
          <w:sz w:val="24"/>
          <w:szCs w:val="24"/>
          <w:lang w:eastAsia="bg-BG"/>
        </w:rPr>
        <w:t xml:space="preserve"> чрез които се доказва информацията, посочена в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ЕЕДОП, когато това е необходимо за законосъобразното провеждане на процедурата.</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lastRenderedPageBreak/>
        <w:t>Следва да се има предвид, че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Когато изискванията по </w:t>
      </w:r>
      <w:hyperlink r:id="rId16" w:anchor="p28982763" w:tgtFrame="_blank" w:history="1">
        <w:r w:rsidRPr="0084650D">
          <w:rPr>
            <w:rFonts w:ascii="Times New Roman" w:hAnsi="Times New Roman" w:cs="Times New Roman"/>
            <w:bCs/>
            <w:iCs/>
            <w:sz w:val="24"/>
            <w:szCs w:val="24"/>
            <w:lang w:eastAsia="bg-BG"/>
          </w:rPr>
          <w:t>чл. 54, ал. 1, т. 1</w:t>
        </w:r>
      </w:hyperlink>
      <w:r w:rsidRPr="0084650D">
        <w:rPr>
          <w:rFonts w:ascii="Times New Roman" w:hAnsi="Times New Roman" w:cs="Times New Roman"/>
          <w:bCs/>
          <w:iCs/>
          <w:sz w:val="24"/>
          <w:szCs w:val="24"/>
          <w:lang w:eastAsia="bg-BG"/>
        </w:rPr>
        <w:t>, </w:t>
      </w:r>
      <w:hyperlink r:id="rId17" w:anchor="p28982763" w:tgtFrame="_blank" w:history="1">
        <w:r w:rsidRPr="0084650D">
          <w:rPr>
            <w:rFonts w:ascii="Times New Roman" w:hAnsi="Times New Roman" w:cs="Times New Roman"/>
            <w:bCs/>
            <w:iCs/>
            <w:sz w:val="24"/>
            <w:szCs w:val="24"/>
            <w:lang w:eastAsia="bg-BG"/>
          </w:rPr>
          <w:t>2</w:t>
        </w:r>
      </w:hyperlink>
      <w:r w:rsidRPr="0084650D">
        <w:rPr>
          <w:rFonts w:ascii="Times New Roman" w:hAnsi="Times New Roman" w:cs="Times New Roman"/>
          <w:bCs/>
          <w:iCs/>
          <w:sz w:val="24"/>
          <w:szCs w:val="24"/>
          <w:lang w:eastAsia="bg-BG"/>
        </w:rPr>
        <w:t> и </w:t>
      </w:r>
      <w:hyperlink r:id="rId18" w:anchor="p28982763" w:tgtFrame="_blank" w:history="1">
        <w:r w:rsidRPr="0084650D">
          <w:rPr>
            <w:rFonts w:ascii="Times New Roman" w:hAnsi="Times New Roman" w:cs="Times New Roman"/>
            <w:bCs/>
            <w:iCs/>
            <w:sz w:val="24"/>
            <w:szCs w:val="24"/>
            <w:lang w:eastAsia="bg-BG"/>
          </w:rPr>
          <w:t>7</w:t>
        </w:r>
      </w:hyperlink>
      <w:r w:rsidRPr="0084650D">
        <w:rPr>
          <w:rFonts w:ascii="Times New Roman" w:hAnsi="Times New Roman" w:cs="Times New Roman"/>
          <w:bCs/>
          <w:iCs/>
          <w:sz w:val="24"/>
          <w:szCs w:val="24"/>
          <w:lang w:eastAsia="bg-BG"/>
        </w:rPr>
        <w:t xml:space="preserve"> от ЗОП и </w:t>
      </w:r>
      <w:hyperlink r:id="rId19" w:anchor="p28982765" w:tgtFrame="_blank" w:history="1">
        <w:r w:rsidRPr="0084650D">
          <w:rPr>
            <w:rFonts w:ascii="Times New Roman" w:hAnsi="Times New Roman" w:cs="Times New Roman"/>
            <w:bCs/>
            <w:iCs/>
            <w:sz w:val="24"/>
            <w:szCs w:val="24"/>
            <w:lang w:eastAsia="bg-BG"/>
          </w:rPr>
          <w:t>чл. 55, ал. 1, т. 5 ЗОП</w:t>
        </w:r>
      </w:hyperlink>
      <w:r w:rsidRPr="0084650D">
        <w:rPr>
          <w:rFonts w:ascii="Times New Roman" w:hAnsi="Times New Roman" w:cs="Times New Roman"/>
          <w:bCs/>
          <w:iCs/>
          <w:sz w:val="24"/>
          <w:szCs w:val="24"/>
          <w:lang w:eastAsia="bg-BG"/>
        </w:rPr>
        <w:t xml:space="preserve"> се отнасят за повече от едно лице, всички лица подписват един и същ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20" w:anchor="p28982763" w:tgtFrame="_blank" w:history="1">
        <w:r w:rsidRPr="0084650D">
          <w:rPr>
            <w:rFonts w:ascii="Times New Roman" w:hAnsi="Times New Roman" w:cs="Times New Roman"/>
            <w:bCs/>
            <w:iCs/>
            <w:sz w:val="24"/>
            <w:szCs w:val="24"/>
            <w:lang w:eastAsia="bg-BG"/>
          </w:rPr>
          <w:t>чл. 54, ал. 1, т. 1</w:t>
        </w:r>
      </w:hyperlink>
      <w:r w:rsidRPr="0084650D">
        <w:rPr>
          <w:rFonts w:ascii="Times New Roman" w:hAnsi="Times New Roman" w:cs="Times New Roman"/>
          <w:bCs/>
          <w:iCs/>
          <w:sz w:val="24"/>
          <w:szCs w:val="24"/>
          <w:lang w:eastAsia="bg-BG"/>
        </w:rPr>
        <w:t>, </w:t>
      </w:r>
      <w:hyperlink r:id="rId21" w:anchor="p28982763" w:tgtFrame="_blank" w:history="1">
        <w:r w:rsidRPr="0084650D">
          <w:rPr>
            <w:rFonts w:ascii="Times New Roman" w:hAnsi="Times New Roman" w:cs="Times New Roman"/>
            <w:bCs/>
            <w:iCs/>
            <w:sz w:val="24"/>
            <w:szCs w:val="24"/>
            <w:lang w:eastAsia="bg-BG"/>
          </w:rPr>
          <w:t>2</w:t>
        </w:r>
      </w:hyperlink>
      <w:r w:rsidRPr="0084650D">
        <w:rPr>
          <w:rFonts w:ascii="Times New Roman" w:hAnsi="Times New Roman" w:cs="Times New Roman"/>
          <w:bCs/>
          <w:iCs/>
          <w:sz w:val="24"/>
          <w:szCs w:val="24"/>
          <w:lang w:eastAsia="bg-BG"/>
        </w:rPr>
        <w:t> и </w:t>
      </w:r>
      <w:hyperlink r:id="rId22" w:anchor="p28982763" w:tgtFrame="_blank" w:history="1">
        <w:r w:rsidRPr="0084650D">
          <w:rPr>
            <w:rFonts w:ascii="Times New Roman" w:hAnsi="Times New Roman" w:cs="Times New Roman"/>
            <w:bCs/>
            <w:iCs/>
            <w:sz w:val="24"/>
            <w:szCs w:val="24"/>
            <w:lang w:eastAsia="bg-BG"/>
          </w:rPr>
          <w:t>7</w:t>
        </w:r>
      </w:hyperlink>
      <w:r w:rsidRPr="0084650D">
        <w:rPr>
          <w:rFonts w:ascii="Times New Roman" w:hAnsi="Times New Roman" w:cs="Times New Roman"/>
          <w:bCs/>
          <w:iCs/>
          <w:sz w:val="24"/>
          <w:szCs w:val="24"/>
          <w:lang w:eastAsia="bg-BG"/>
        </w:rPr>
        <w:t> и </w:t>
      </w:r>
      <w:hyperlink r:id="rId23" w:anchor="p28982765" w:tgtFrame="_blank" w:history="1">
        <w:r w:rsidRPr="0084650D">
          <w:rPr>
            <w:rFonts w:ascii="Times New Roman" w:hAnsi="Times New Roman" w:cs="Times New Roman"/>
            <w:bCs/>
            <w:iCs/>
            <w:sz w:val="24"/>
            <w:szCs w:val="24"/>
            <w:lang w:eastAsia="bg-BG"/>
          </w:rPr>
          <w:t>чл. 55, ал. 1, т. 5 ЗОП</w:t>
        </w:r>
      </w:hyperlink>
      <w:r w:rsidRPr="0084650D">
        <w:rPr>
          <w:rFonts w:ascii="Times New Roman" w:hAnsi="Times New Roman" w:cs="Times New Roman"/>
          <w:bCs/>
          <w:iCs/>
          <w:sz w:val="24"/>
          <w:szCs w:val="24"/>
          <w:lang w:eastAsia="bg-BG"/>
        </w:rPr>
        <w:t xml:space="preserve"> се попълва в отделен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ЕЕДОП за всяко лице или за някои от лицата.</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r w:rsidRPr="0084650D">
        <w:rPr>
          <w:rFonts w:ascii="Times New Roman" w:hAnsi="Times New Roman" w:cs="Times New Roman"/>
          <w:bCs/>
          <w:iCs/>
          <w:sz w:val="24"/>
          <w:szCs w:val="24"/>
          <w:lang w:eastAsia="bg-BG"/>
        </w:rPr>
        <w:t xml:space="preserve">В случаите, когато се подава повече от един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 xml:space="preserve">ЕЕДОП, обстоятелствата, свързани с критериите за подбор, се съдържат само в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ЕЕДОП, подписан от лице, което може самостоятелно да представлява съответния стопански субект.</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bookmarkStart w:id="2" w:name="p29453767"/>
      <w:bookmarkStart w:id="3" w:name="p29453768"/>
      <w:bookmarkEnd w:id="2"/>
      <w:bookmarkEnd w:id="3"/>
      <w:r w:rsidRPr="0084650D">
        <w:rPr>
          <w:rFonts w:ascii="Times New Roman" w:hAnsi="Times New Roman" w:cs="Times New Roman"/>
          <w:bCs/>
          <w:iCs/>
          <w:sz w:val="24"/>
          <w:szCs w:val="24"/>
          <w:lang w:eastAsia="bg-BG"/>
        </w:rPr>
        <w:t xml:space="preserve">В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D3541" w:rsidRPr="0084650D" w:rsidRDefault="00CD3541" w:rsidP="008E5375">
      <w:pPr>
        <w:numPr>
          <w:ilvl w:val="1"/>
          <w:numId w:val="0"/>
        </w:numPr>
        <w:tabs>
          <w:tab w:val="num" w:pos="720"/>
        </w:tabs>
        <w:spacing w:after="0" w:line="276" w:lineRule="auto"/>
        <w:ind w:firstLine="709"/>
        <w:contextualSpacing/>
        <w:jc w:val="both"/>
        <w:rPr>
          <w:rFonts w:ascii="Times New Roman" w:hAnsi="Times New Roman" w:cs="Times New Roman"/>
          <w:bCs/>
          <w:iCs/>
          <w:sz w:val="24"/>
          <w:szCs w:val="24"/>
          <w:lang w:eastAsia="bg-BG"/>
        </w:rPr>
      </w:pPr>
      <w:bookmarkStart w:id="4" w:name="p29453769"/>
      <w:bookmarkEnd w:id="4"/>
      <w:r w:rsidRPr="0084650D">
        <w:rPr>
          <w:rFonts w:ascii="Times New Roman" w:hAnsi="Times New Roman" w:cs="Times New Roman"/>
          <w:bCs/>
          <w:iCs/>
          <w:sz w:val="24"/>
          <w:szCs w:val="24"/>
          <w:lang w:eastAsia="bg-BG"/>
        </w:rPr>
        <w:t xml:space="preserve">Когато за участник е налице някое от основанията за отстраняване и преди подаването на офертата той е предприел мерки за доказване на надеждност, тези мерки се описват в </w:t>
      </w:r>
      <w:r>
        <w:rPr>
          <w:rFonts w:ascii="Times New Roman" w:hAnsi="Times New Roman" w:cs="Times New Roman"/>
          <w:bCs/>
          <w:iCs/>
          <w:sz w:val="24"/>
          <w:szCs w:val="24"/>
          <w:lang w:eastAsia="bg-BG"/>
        </w:rPr>
        <w:t>е</w:t>
      </w:r>
      <w:r w:rsidRPr="0084650D">
        <w:rPr>
          <w:rFonts w:ascii="Times New Roman" w:hAnsi="Times New Roman" w:cs="Times New Roman"/>
          <w:bCs/>
          <w:iCs/>
          <w:sz w:val="24"/>
          <w:szCs w:val="24"/>
          <w:lang w:eastAsia="bg-BG"/>
        </w:rPr>
        <w:t xml:space="preserve">ЕЕДОП. </w:t>
      </w:r>
    </w:p>
    <w:p w:rsidR="00307C68" w:rsidRDefault="00307C68" w:rsidP="008E5375">
      <w:pPr>
        <w:widowControl w:val="0"/>
        <w:autoSpaceDE w:val="0"/>
        <w:autoSpaceDN w:val="0"/>
        <w:adjustRightInd w:val="0"/>
        <w:spacing w:after="0" w:line="276" w:lineRule="auto"/>
        <w:ind w:firstLine="1134"/>
        <w:contextualSpacing/>
        <w:jc w:val="both"/>
        <w:rPr>
          <w:rFonts w:ascii="Times New Roman" w:eastAsia="Batang" w:hAnsi="Times New Roman" w:cs="Times New Roman"/>
          <w:b/>
          <w:sz w:val="24"/>
          <w:szCs w:val="24"/>
          <w:lang w:eastAsia="ko-KR"/>
        </w:rPr>
      </w:pPr>
    </w:p>
    <w:p w:rsidR="00CD3541" w:rsidRPr="0084650D" w:rsidRDefault="00CD3541" w:rsidP="00B07436">
      <w:pPr>
        <w:widowControl w:val="0"/>
        <w:autoSpaceDE w:val="0"/>
        <w:autoSpaceDN w:val="0"/>
        <w:adjustRightInd w:val="0"/>
        <w:spacing w:after="0" w:line="276" w:lineRule="auto"/>
        <w:ind w:firstLine="709"/>
        <w:contextualSpacing/>
        <w:jc w:val="both"/>
        <w:rPr>
          <w:rFonts w:ascii="Times New Roman" w:eastAsia="Batang" w:hAnsi="Times New Roman" w:cs="Times New Roman"/>
          <w:b/>
          <w:sz w:val="24"/>
          <w:szCs w:val="24"/>
          <w:lang w:eastAsia="ko-KR"/>
        </w:rPr>
      </w:pPr>
      <w:r w:rsidRPr="0084650D">
        <w:rPr>
          <w:rFonts w:ascii="Times New Roman" w:eastAsia="Batang" w:hAnsi="Times New Roman" w:cs="Times New Roman"/>
          <w:b/>
          <w:sz w:val="24"/>
          <w:szCs w:val="24"/>
          <w:lang w:eastAsia="ko-KR"/>
        </w:rPr>
        <w:t>7.</w:t>
      </w:r>
      <w:r>
        <w:rPr>
          <w:rFonts w:ascii="Times New Roman" w:eastAsia="Batang" w:hAnsi="Times New Roman" w:cs="Times New Roman"/>
          <w:sz w:val="24"/>
          <w:szCs w:val="24"/>
          <w:lang w:eastAsia="ko-KR"/>
        </w:rPr>
        <w:t>Р</w:t>
      </w:r>
      <w:r>
        <w:rPr>
          <w:rFonts w:ascii="Times New Roman" w:eastAsia="Batang" w:hAnsi="Times New Roman" w:cs="Times New Roman"/>
          <w:b/>
          <w:sz w:val="24"/>
          <w:szCs w:val="24"/>
          <w:lang w:eastAsia="ko-KR"/>
        </w:rPr>
        <w:t>азяснения по процедурата</w:t>
      </w:r>
      <w:r w:rsidR="00307C68">
        <w:rPr>
          <w:rFonts w:ascii="Times New Roman" w:eastAsia="Batang" w:hAnsi="Times New Roman" w:cs="Times New Roman"/>
          <w:b/>
          <w:sz w:val="24"/>
          <w:szCs w:val="24"/>
          <w:lang w:eastAsia="ko-KR"/>
        </w:rPr>
        <w:t>.</w:t>
      </w:r>
    </w:p>
    <w:p w:rsidR="00CD3541" w:rsidRPr="0084650D" w:rsidRDefault="00CD3541" w:rsidP="00B07436">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b/>
          <w:sz w:val="24"/>
          <w:szCs w:val="24"/>
          <w:lang w:eastAsia="ko-KR"/>
        </w:rPr>
        <w:t>7.</w:t>
      </w:r>
      <w:r>
        <w:rPr>
          <w:rFonts w:ascii="Times New Roman" w:eastAsia="Batang" w:hAnsi="Times New Roman" w:cs="Times New Roman"/>
          <w:b/>
          <w:sz w:val="24"/>
          <w:szCs w:val="24"/>
          <w:lang w:eastAsia="ko-KR"/>
        </w:rPr>
        <w:t>1</w:t>
      </w:r>
      <w:r w:rsidRPr="0084650D">
        <w:rPr>
          <w:rFonts w:ascii="Times New Roman" w:eastAsia="Batang" w:hAnsi="Times New Roman" w:cs="Times New Roman"/>
          <w:b/>
          <w:sz w:val="24"/>
          <w:szCs w:val="24"/>
          <w:lang w:eastAsia="ko-KR"/>
        </w:rPr>
        <w:t>.</w:t>
      </w:r>
      <w:r w:rsidRPr="0084650D">
        <w:rPr>
          <w:rFonts w:ascii="Times New Roman" w:eastAsia="Batang" w:hAnsi="Times New Roman" w:cs="Times New Roman"/>
          <w:sz w:val="24"/>
          <w:szCs w:val="24"/>
          <w:lang w:eastAsia="ko-KR"/>
        </w:rPr>
        <w:t xml:space="preserve"> Лицата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w:t>
      </w:r>
    </w:p>
    <w:p w:rsidR="00CD3541" w:rsidRPr="0084650D" w:rsidRDefault="00CD3541" w:rsidP="00B07436">
      <w:pPr>
        <w:numPr>
          <w:ilvl w:val="1"/>
          <w:numId w:val="0"/>
        </w:numPr>
        <w:tabs>
          <w:tab w:val="num" w:pos="720"/>
        </w:tabs>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Възложителят предоставя разясненията в 4-дневен срок от получаване на искането, но не по-късно от 6 дни преди срока за получаване на офертите.  В разясненията не се посочва лицето, направило запитването. Възложителят не предоставя разяснения, ако искането е постъпило след срока посочен по-горе.</w:t>
      </w:r>
    </w:p>
    <w:p w:rsidR="00CD3541" w:rsidRPr="0084650D" w:rsidRDefault="00CD3541" w:rsidP="00B07436">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b/>
          <w:sz w:val="24"/>
          <w:szCs w:val="24"/>
          <w:lang w:eastAsia="ko-KR"/>
        </w:rPr>
        <w:t>7.</w:t>
      </w:r>
      <w:r>
        <w:rPr>
          <w:rFonts w:ascii="Times New Roman" w:eastAsia="Batang" w:hAnsi="Times New Roman" w:cs="Times New Roman"/>
          <w:b/>
          <w:sz w:val="24"/>
          <w:szCs w:val="24"/>
          <w:lang w:eastAsia="ko-KR"/>
        </w:rPr>
        <w:t>2</w:t>
      </w:r>
      <w:r w:rsidRPr="0084650D">
        <w:rPr>
          <w:rFonts w:ascii="Times New Roman" w:eastAsia="Batang" w:hAnsi="Times New Roman" w:cs="Times New Roman"/>
          <w:b/>
          <w:sz w:val="24"/>
          <w:szCs w:val="24"/>
          <w:lang w:eastAsia="ko-KR"/>
        </w:rPr>
        <w:t>.</w:t>
      </w:r>
      <w:r w:rsidRPr="0084650D">
        <w:rPr>
          <w:rFonts w:ascii="Times New Roman" w:eastAsia="Batang" w:hAnsi="Times New Roman" w:cs="Times New Roman"/>
          <w:sz w:val="24"/>
          <w:szCs w:val="24"/>
          <w:lang w:eastAsia="ko-KR"/>
        </w:rPr>
        <w:t xml:space="preserve">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CD3541" w:rsidRPr="00BC38A5" w:rsidRDefault="00CD3541" w:rsidP="00B07436">
      <w:pPr>
        <w:tabs>
          <w:tab w:val="left" w:pos="567"/>
          <w:tab w:val="left" w:pos="1134"/>
        </w:tabs>
        <w:spacing w:after="0" w:line="276" w:lineRule="auto"/>
        <w:ind w:firstLine="709"/>
        <w:contextualSpacing/>
        <w:jc w:val="both"/>
        <w:rPr>
          <w:rFonts w:ascii="Times New Roman" w:hAnsi="Times New Roman" w:cs="Times New Roman"/>
          <w:sz w:val="24"/>
          <w:szCs w:val="24"/>
        </w:rPr>
      </w:pPr>
      <w:r w:rsidRPr="0084650D">
        <w:rPr>
          <w:rFonts w:ascii="Times New Roman" w:eastAsia="Batang" w:hAnsi="Times New Roman" w:cs="Times New Roman"/>
          <w:b/>
          <w:sz w:val="24"/>
          <w:szCs w:val="24"/>
          <w:lang w:eastAsia="ko-KR"/>
        </w:rPr>
        <w:t>7.</w:t>
      </w:r>
      <w:r>
        <w:rPr>
          <w:rFonts w:ascii="Times New Roman" w:eastAsia="Batang" w:hAnsi="Times New Roman" w:cs="Times New Roman"/>
          <w:b/>
          <w:sz w:val="24"/>
          <w:szCs w:val="24"/>
          <w:lang w:eastAsia="ko-KR"/>
        </w:rPr>
        <w:t>3</w:t>
      </w:r>
      <w:r w:rsidRPr="0084650D">
        <w:rPr>
          <w:rFonts w:ascii="Times New Roman" w:eastAsia="Batang" w:hAnsi="Times New Roman" w:cs="Times New Roman"/>
          <w:b/>
          <w:sz w:val="24"/>
          <w:szCs w:val="24"/>
          <w:lang w:eastAsia="ko-KR"/>
        </w:rPr>
        <w:t>.</w:t>
      </w:r>
      <w:r w:rsidRPr="0084650D">
        <w:rPr>
          <w:rFonts w:ascii="Times New Roman" w:eastAsia="Batang" w:hAnsi="Times New Roman" w:cs="Times New Roman"/>
          <w:sz w:val="24"/>
          <w:szCs w:val="24"/>
          <w:lang w:eastAsia="ko-KR"/>
        </w:rPr>
        <w:t>Не по-късно от два работни дни преди датата на отваряне на ценовите предложения комисията обявява най-малко чрез съобщение в профила на купувача</w:t>
      </w:r>
      <w:r w:rsidRPr="0084650D">
        <w:rPr>
          <w:rFonts w:ascii="Times New Roman" w:hAnsi="Times New Roman" w:cs="Times New Roman"/>
          <w:sz w:val="24"/>
          <w:szCs w:val="24"/>
        </w:rPr>
        <w:t xml:space="preserve">: </w:t>
      </w:r>
      <w:hyperlink r:id="rId24" w:history="1">
        <w:r w:rsidR="009B3F14" w:rsidRPr="00D12DED">
          <w:rPr>
            <w:rStyle w:val="a4"/>
            <w:rFonts w:ascii="Times New Roman" w:hAnsi="Times New Roman"/>
          </w:rPr>
          <w:t>http://www.madan.bg/currentNews-3391-newitem.html</w:t>
        </w:r>
      </w:hyperlink>
      <w:r w:rsidR="009B3F14" w:rsidRPr="00D12DED">
        <w:rPr>
          <w:rFonts w:ascii="Times New Roman" w:hAnsi="Times New Roman" w:cs="Times New Roman"/>
          <w:lang w:val="en-US"/>
        </w:rPr>
        <w:t xml:space="preserve"> </w:t>
      </w:r>
      <w:r w:rsidR="00307C68" w:rsidRPr="00D12DED">
        <w:rPr>
          <w:rFonts w:ascii="Times New Roman" w:hAnsi="Times New Roman" w:cs="Times New Roman"/>
        </w:rPr>
        <w:t xml:space="preserve"> </w:t>
      </w:r>
      <w:r w:rsidR="00307C68">
        <w:t xml:space="preserve">, </w:t>
      </w:r>
      <w:r w:rsidRPr="00FD3F17">
        <w:rPr>
          <w:rFonts w:ascii="Times New Roman" w:eastAsia="Batang" w:hAnsi="Times New Roman" w:cs="Times New Roman"/>
          <w:sz w:val="24"/>
          <w:szCs w:val="24"/>
          <w:lang w:eastAsia="ko-KR"/>
        </w:rPr>
        <w:t>датата, часа и мястото на отварянето. На</w:t>
      </w:r>
      <w:r w:rsidRPr="0084650D">
        <w:rPr>
          <w:rFonts w:ascii="Times New Roman" w:eastAsia="Batang" w:hAnsi="Times New Roman" w:cs="Times New Roman"/>
          <w:sz w:val="24"/>
          <w:szCs w:val="24"/>
          <w:lang w:eastAsia="ko-KR"/>
        </w:rPr>
        <w:t xml:space="preserve">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307C68" w:rsidRDefault="00307C68" w:rsidP="00B07436">
      <w:pPr>
        <w:numPr>
          <w:ilvl w:val="1"/>
          <w:numId w:val="0"/>
        </w:numPr>
        <w:tabs>
          <w:tab w:val="num" w:pos="720"/>
        </w:tabs>
        <w:spacing w:after="0" w:line="276" w:lineRule="auto"/>
        <w:ind w:firstLine="709"/>
        <w:contextualSpacing/>
        <w:jc w:val="both"/>
        <w:rPr>
          <w:rFonts w:ascii="Times New Roman" w:hAnsi="Times New Roman" w:cs="Times New Roman"/>
          <w:b/>
          <w:bCs/>
          <w:iCs/>
          <w:sz w:val="24"/>
          <w:szCs w:val="24"/>
        </w:rPr>
      </w:pPr>
    </w:p>
    <w:p w:rsidR="00CD3541" w:rsidRPr="0084650D" w:rsidRDefault="00CD3541" w:rsidP="00B07436">
      <w:pPr>
        <w:numPr>
          <w:ilvl w:val="1"/>
          <w:numId w:val="0"/>
        </w:numPr>
        <w:tabs>
          <w:tab w:val="num" w:pos="720"/>
        </w:tabs>
        <w:spacing w:after="0" w:line="276" w:lineRule="auto"/>
        <w:ind w:firstLine="709"/>
        <w:contextualSpacing/>
        <w:jc w:val="both"/>
        <w:rPr>
          <w:rFonts w:ascii="Times New Roman" w:hAnsi="Times New Roman" w:cs="Times New Roman"/>
          <w:b/>
          <w:bCs/>
          <w:iCs/>
          <w:sz w:val="24"/>
          <w:szCs w:val="24"/>
        </w:rPr>
      </w:pPr>
      <w:r w:rsidRPr="0084650D">
        <w:rPr>
          <w:rFonts w:ascii="Times New Roman" w:hAnsi="Times New Roman" w:cs="Times New Roman"/>
          <w:b/>
          <w:bCs/>
          <w:iCs/>
          <w:sz w:val="24"/>
          <w:szCs w:val="24"/>
        </w:rPr>
        <w:t>8. Гаранции</w:t>
      </w:r>
      <w:r w:rsidR="00307C68">
        <w:rPr>
          <w:rFonts w:ascii="Times New Roman" w:hAnsi="Times New Roman" w:cs="Times New Roman"/>
          <w:b/>
          <w:bCs/>
          <w:iCs/>
          <w:sz w:val="24"/>
          <w:szCs w:val="24"/>
        </w:rPr>
        <w:t>.</w:t>
      </w:r>
      <w:r w:rsidRPr="0084650D">
        <w:rPr>
          <w:rFonts w:ascii="Times New Roman" w:hAnsi="Times New Roman" w:cs="Times New Roman"/>
          <w:b/>
          <w:bCs/>
          <w:iCs/>
          <w:sz w:val="24"/>
          <w:szCs w:val="24"/>
        </w:rPr>
        <w:t xml:space="preserve"> </w:t>
      </w:r>
    </w:p>
    <w:p w:rsidR="00CD3541" w:rsidRPr="0084650D" w:rsidRDefault="00CD3541" w:rsidP="00B07436">
      <w:pPr>
        <w:spacing w:after="0" w:line="276" w:lineRule="auto"/>
        <w:ind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 xml:space="preserve">Възложителят изисква от определения изпълнител да предостави </w:t>
      </w:r>
      <w:r>
        <w:rPr>
          <w:rFonts w:ascii="Times New Roman" w:eastAsia="Times New Roman" w:hAnsi="Times New Roman" w:cs="Times New Roman"/>
          <w:sz w:val="24"/>
          <w:szCs w:val="24"/>
          <w:lang w:eastAsia="bg-BG"/>
        </w:rPr>
        <w:t xml:space="preserve">гаранция за обезпечаване на авансовото плащане и </w:t>
      </w:r>
      <w:r w:rsidRPr="0084650D">
        <w:rPr>
          <w:rFonts w:ascii="Times New Roman" w:eastAsia="Times New Roman" w:hAnsi="Times New Roman" w:cs="Times New Roman"/>
          <w:sz w:val="24"/>
          <w:szCs w:val="24"/>
          <w:lang w:eastAsia="bg-BG"/>
        </w:rPr>
        <w:t>гаранция, която да обезпечат изпълнението на договора.</w:t>
      </w:r>
    </w:p>
    <w:p w:rsidR="00CD3541" w:rsidRDefault="00CD3541" w:rsidP="00B07436">
      <w:pPr>
        <w:spacing w:after="0" w:line="276" w:lineRule="auto"/>
        <w:ind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Гаранцията, обезпечава</w:t>
      </w:r>
      <w:r>
        <w:rPr>
          <w:rFonts w:ascii="Times New Roman" w:eastAsia="Times New Roman" w:hAnsi="Times New Roman" w:cs="Times New Roman"/>
          <w:sz w:val="24"/>
          <w:szCs w:val="24"/>
          <w:lang w:eastAsia="bg-BG"/>
        </w:rPr>
        <w:t xml:space="preserve">ща авансовото плащане е в пълния размер на предоставените авансово  средства, </w:t>
      </w:r>
    </w:p>
    <w:p w:rsidR="00CD3541" w:rsidRPr="0084650D" w:rsidRDefault="00CD3541" w:rsidP="00B07436">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Гаранцията за изпълнението на договора е 3 /три</w:t>
      </w:r>
      <w:r w:rsidRPr="0084650D">
        <w:rPr>
          <w:rFonts w:ascii="Times New Roman" w:eastAsia="Times New Roman" w:hAnsi="Times New Roman" w:cs="Times New Roman"/>
          <w:sz w:val="24"/>
          <w:szCs w:val="24"/>
          <w:lang w:eastAsia="bg-BG"/>
        </w:rPr>
        <w:t xml:space="preserve">/ на сто от стойността </w:t>
      </w:r>
      <w:r>
        <w:rPr>
          <w:rFonts w:ascii="Times New Roman" w:eastAsia="Times New Roman" w:hAnsi="Times New Roman" w:cs="Times New Roman"/>
          <w:sz w:val="24"/>
          <w:szCs w:val="24"/>
          <w:lang w:eastAsia="bg-BG"/>
        </w:rPr>
        <w:t>на договора.</w:t>
      </w:r>
    </w:p>
    <w:p w:rsidR="00CD3541" w:rsidRPr="0084650D" w:rsidRDefault="00CD3541" w:rsidP="00B07436">
      <w:pPr>
        <w:spacing w:after="0" w:line="276" w:lineRule="auto"/>
        <w:ind w:firstLine="709"/>
        <w:contextualSpacing/>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Гаранциите се предоставят в една от следните форми:</w:t>
      </w:r>
    </w:p>
    <w:p w:rsidR="00CD3541" w:rsidRPr="0084650D" w:rsidRDefault="00CD3541" w:rsidP="00B07436">
      <w:pPr>
        <w:spacing w:after="0"/>
        <w:ind w:firstLine="709"/>
        <w:contextualSpacing/>
        <w:jc w:val="both"/>
        <w:rPr>
          <w:rFonts w:ascii="Times New Roman" w:hAnsi="Times New Roman" w:cs="Times New Roman"/>
          <w:sz w:val="24"/>
          <w:szCs w:val="24"/>
        </w:rPr>
      </w:pPr>
      <w:r w:rsidRPr="0084650D">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w:t>
      </w:r>
      <w:r w:rsidRPr="00B607F7">
        <w:rPr>
          <w:rFonts w:ascii="Times New Roman" w:eastAsia="Times New Roman" w:hAnsi="Times New Roman" w:cs="Times New Roman"/>
          <w:sz w:val="24"/>
          <w:szCs w:val="24"/>
          <w:lang w:eastAsia="bg-BG"/>
        </w:rPr>
        <w:t xml:space="preserve"> парична </w:t>
      </w:r>
      <w:r w:rsidR="00307C68" w:rsidRPr="00B607F7">
        <w:rPr>
          <w:rFonts w:ascii="Times New Roman" w:eastAsia="Times New Roman" w:hAnsi="Times New Roman" w:cs="Times New Roman"/>
          <w:sz w:val="24"/>
          <w:szCs w:val="24"/>
          <w:lang w:eastAsia="bg-BG"/>
        </w:rPr>
        <w:t>сума</w:t>
      </w:r>
      <w:r w:rsidR="00307C68" w:rsidRPr="00B607F7">
        <w:rPr>
          <w:rFonts w:ascii="Times New Roman" w:eastAsia="Times New Roman" w:hAnsi="Times New Roman" w:cs="Times New Roman"/>
          <w:iCs/>
          <w:sz w:val="24"/>
          <w:szCs w:val="24"/>
          <w:lang w:eastAsia="bg-BG"/>
        </w:rPr>
        <w:t xml:space="preserve"> по</w:t>
      </w:r>
      <w:r w:rsidRPr="00B607F7">
        <w:rPr>
          <w:rFonts w:ascii="Times New Roman" w:eastAsia="Times New Roman" w:hAnsi="Times New Roman" w:cs="Times New Roman"/>
          <w:iCs/>
          <w:sz w:val="24"/>
          <w:szCs w:val="24"/>
          <w:lang w:eastAsia="bg-BG"/>
        </w:rPr>
        <w:t xml:space="preserve"> сметка на Възложителя</w:t>
      </w:r>
      <w:r w:rsidRPr="00B607F7">
        <w:rPr>
          <w:rFonts w:ascii="Times New Roman" w:eastAsia="Times New Roman" w:hAnsi="Times New Roman" w:cs="Times New Roman"/>
          <w:b/>
          <w:i/>
          <w:iCs/>
          <w:sz w:val="24"/>
          <w:szCs w:val="24"/>
          <w:lang w:eastAsia="bg-BG"/>
        </w:rPr>
        <w:t xml:space="preserve"> - </w:t>
      </w:r>
      <w:r w:rsidRPr="00B607F7">
        <w:rPr>
          <w:rFonts w:ascii="Times New Roman" w:eastAsia="Times New Roman" w:hAnsi="Times New Roman" w:cs="Times New Roman"/>
          <w:bCs/>
          <w:iCs/>
          <w:sz w:val="24"/>
          <w:szCs w:val="24"/>
          <w:lang w:eastAsia="bg-BG"/>
        </w:rPr>
        <w:t xml:space="preserve">банкова сметка на Община Мадан Банка: </w:t>
      </w:r>
      <w:r w:rsidRPr="00B607F7">
        <w:rPr>
          <w:rFonts w:ascii="Times New Roman" w:eastAsia="Batang" w:hAnsi="Times New Roman" w:cs="Times New Roman"/>
          <w:b/>
          <w:sz w:val="24"/>
          <w:szCs w:val="24"/>
        </w:rPr>
        <w:t>„Интернешънъл Асет Банк” АД, клон Смолян, офис Мадан</w:t>
      </w:r>
      <w:r w:rsidRPr="00B607F7">
        <w:rPr>
          <w:rFonts w:ascii="Times New Roman" w:eastAsia="Times New Roman" w:hAnsi="Times New Roman" w:cs="Times New Roman"/>
          <w:bCs/>
          <w:iCs/>
          <w:sz w:val="24"/>
          <w:szCs w:val="24"/>
          <w:lang w:eastAsia="bg-BG"/>
        </w:rPr>
        <w:t xml:space="preserve"> IBAN:</w:t>
      </w:r>
      <w:r w:rsidRPr="00B607F7">
        <w:rPr>
          <w:rFonts w:ascii="Times New Roman" w:eastAsia="Batang" w:hAnsi="Times New Roman" w:cs="Times New Roman"/>
          <w:b/>
          <w:sz w:val="24"/>
          <w:szCs w:val="24"/>
          <w:lang w:val="en-US"/>
        </w:rPr>
        <w:t>BG</w:t>
      </w:r>
      <w:r w:rsidRPr="00BC38A5">
        <w:rPr>
          <w:rFonts w:ascii="Times New Roman" w:eastAsia="Batang" w:hAnsi="Times New Roman" w:cs="Times New Roman"/>
          <w:b/>
          <w:sz w:val="24"/>
          <w:szCs w:val="24"/>
        </w:rPr>
        <w:t>72</w:t>
      </w:r>
      <w:r w:rsidRPr="00B607F7">
        <w:rPr>
          <w:rFonts w:ascii="Times New Roman" w:eastAsia="Batang" w:hAnsi="Times New Roman" w:cs="Times New Roman"/>
          <w:b/>
          <w:sz w:val="24"/>
          <w:szCs w:val="24"/>
          <w:lang w:val="en-US"/>
        </w:rPr>
        <w:t>IABG</w:t>
      </w:r>
      <w:r w:rsidRPr="00BC38A5">
        <w:rPr>
          <w:rFonts w:ascii="Times New Roman" w:eastAsia="Batang" w:hAnsi="Times New Roman" w:cs="Times New Roman"/>
          <w:b/>
          <w:sz w:val="24"/>
          <w:szCs w:val="24"/>
        </w:rPr>
        <w:t xml:space="preserve"> 7491 3378 3836 03</w:t>
      </w:r>
      <w:r w:rsidRPr="00B607F7">
        <w:rPr>
          <w:rFonts w:ascii="Times New Roman" w:eastAsia="Times New Roman" w:hAnsi="Times New Roman" w:cs="Times New Roman"/>
          <w:bCs/>
          <w:iCs/>
          <w:sz w:val="24"/>
          <w:szCs w:val="24"/>
          <w:lang w:eastAsia="bg-BG"/>
        </w:rPr>
        <w:t xml:space="preserve">, BIC КОД: </w:t>
      </w:r>
      <w:r w:rsidRPr="00B607F7">
        <w:rPr>
          <w:rFonts w:ascii="Times New Roman" w:eastAsia="Batang" w:hAnsi="Times New Roman" w:cs="Times New Roman"/>
          <w:b/>
          <w:sz w:val="24"/>
          <w:szCs w:val="24"/>
          <w:lang w:val="en-US"/>
        </w:rPr>
        <w:t>IABGBGSF</w:t>
      </w:r>
      <w:r w:rsidRPr="00BC38A5">
        <w:rPr>
          <w:rFonts w:ascii="Times New Roman" w:hAnsi="Times New Roman" w:cs="Times New Roman"/>
          <w:sz w:val="24"/>
          <w:szCs w:val="24"/>
        </w:rPr>
        <w:t>;</w:t>
      </w:r>
    </w:p>
    <w:p w:rsidR="00CD3541" w:rsidRPr="00BA09FE" w:rsidRDefault="00CD3541" w:rsidP="00B07436">
      <w:pPr>
        <w:spacing w:after="0"/>
        <w:ind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 xml:space="preserve">2. </w:t>
      </w:r>
      <w:r w:rsidRPr="00BA09FE">
        <w:rPr>
          <w:rFonts w:ascii="Times New Roman" w:eastAsia="Times New Roman" w:hAnsi="Times New Roman" w:cs="Times New Roman"/>
          <w:sz w:val="24"/>
          <w:szCs w:val="24"/>
          <w:lang w:eastAsia="bg-BG"/>
        </w:rPr>
        <w:t xml:space="preserve">банкова гаранция в полза на Възложителя - </w:t>
      </w:r>
      <w:r w:rsidRPr="00BA09FE">
        <w:rPr>
          <w:rFonts w:ascii="Times New Roman" w:eastAsia="Times New Roman" w:hAnsi="Times New Roman" w:cs="Times New Roman"/>
          <w:iCs/>
          <w:sz w:val="24"/>
          <w:szCs w:val="24"/>
          <w:lang w:eastAsia="bg-BG"/>
        </w:rPr>
        <w:t>същата трябва да бъде неотменима и безусловна, с възможност да се усвои изцяло или на части, със срок на валидност на съответната гаранция, определен в договора за изпълнение</w:t>
      </w:r>
    </w:p>
    <w:p w:rsidR="00CD3541" w:rsidRPr="008772B5" w:rsidRDefault="00CD3541" w:rsidP="00B07436">
      <w:pPr>
        <w:spacing w:after="0"/>
        <w:ind w:firstLine="709"/>
        <w:contextualSpacing/>
        <w:jc w:val="both"/>
        <w:rPr>
          <w:rFonts w:ascii="Times New Roman" w:eastAsia="Times New Roman" w:hAnsi="Times New Roman" w:cs="Times New Roman"/>
          <w:sz w:val="24"/>
          <w:szCs w:val="24"/>
          <w:lang w:eastAsia="bg-BG"/>
        </w:rPr>
      </w:pPr>
      <w:r w:rsidRPr="00BA09FE">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w:t>
      </w:r>
      <w:r w:rsidR="00307C68" w:rsidRPr="00BA09FE">
        <w:rPr>
          <w:rFonts w:ascii="Times New Roman" w:eastAsia="Times New Roman" w:hAnsi="Times New Roman" w:cs="Times New Roman"/>
          <w:sz w:val="24"/>
          <w:szCs w:val="24"/>
          <w:lang w:eastAsia="bg-BG"/>
        </w:rPr>
        <w:t>изпълнителя</w:t>
      </w:r>
      <w:r w:rsidR="00307C68" w:rsidRPr="00BA09FE">
        <w:rPr>
          <w:rFonts w:ascii="Times New Roman" w:eastAsia="Times New Roman" w:hAnsi="Times New Roman" w:cs="Times New Roman"/>
          <w:iCs/>
          <w:sz w:val="24"/>
          <w:szCs w:val="24"/>
          <w:lang w:eastAsia="bg-BG"/>
        </w:rPr>
        <w:t xml:space="preserve"> със</w:t>
      </w:r>
      <w:r w:rsidRPr="00BA09FE">
        <w:rPr>
          <w:rFonts w:ascii="Times New Roman" w:eastAsia="Times New Roman" w:hAnsi="Times New Roman" w:cs="Times New Roman"/>
          <w:iCs/>
          <w:sz w:val="24"/>
          <w:szCs w:val="24"/>
          <w:lang w:eastAsia="bg-BG"/>
        </w:rPr>
        <w:t xml:space="preserve"> срок на валидност на съответната гаранция, определен в договора за изпълнение</w:t>
      </w:r>
      <w:r w:rsidRPr="00BA09FE">
        <w:rPr>
          <w:rFonts w:ascii="Times New Roman" w:eastAsia="Times New Roman" w:hAnsi="Times New Roman" w:cs="Times New Roman"/>
          <w:sz w:val="24"/>
          <w:szCs w:val="24"/>
          <w:lang w:eastAsia="bg-BG"/>
        </w:rPr>
        <w:t>;</w:t>
      </w:r>
    </w:p>
    <w:p w:rsidR="00CD3541" w:rsidRPr="0084650D" w:rsidRDefault="00CD3541" w:rsidP="00B07436">
      <w:pPr>
        <w:spacing w:after="0" w:line="276" w:lineRule="auto"/>
        <w:ind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r>
        <w:rPr>
          <w:rFonts w:ascii="Times New Roman" w:eastAsia="Times New Roman" w:hAnsi="Times New Roman" w:cs="Times New Roman"/>
          <w:sz w:val="24"/>
          <w:szCs w:val="24"/>
          <w:lang w:eastAsia="bg-BG"/>
        </w:rPr>
        <w:t xml:space="preserve"> и гаранцията за авансово плащане</w:t>
      </w:r>
      <w:r w:rsidRPr="0084650D">
        <w:rPr>
          <w:rFonts w:ascii="Times New Roman" w:eastAsia="Times New Roman" w:hAnsi="Times New Roman" w:cs="Times New Roman"/>
          <w:sz w:val="24"/>
          <w:szCs w:val="24"/>
          <w:lang w:eastAsia="bg-BG"/>
        </w:rPr>
        <w:t>.</w:t>
      </w:r>
    </w:p>
    <w:p w:rsidR="00CD3541" w:rsidRPr="0084650D" w:rsidRDefault="00CD3541" w:rsidP="00B07436">
      <w:pPr>
        <w:spacing w:after="0" w:line="276" w:lineRule="auto"/>
        <w:ind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 xml:space="preserve">Паричната сума или банковата гаранция може да се предостави от името на изпълнителя за сметка на трето лице - гарант. </w:t>
      </w:r>
    </w:p>
    <w:p w:rsidR="00CD3541" w:rsidRPr="0084650D" w:rsidRDefault="00CD3541" w:rsidP="00B07436">
      <w:pPr>
        <w:spacing w:after="0" w:line="276" w:lineRule="auto"/>
        <w:ind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D3541" w:rsidRPr="0084650D" w:rsidRDefault="00CD3541" w:rsidP="00B07436">
      <w:pPr>
        <w:spacing w:after="0" w:line="276" w:lineRule="auto"/>
        <w:ind w:firstLine="709"/>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Условията и сроковете за задържане или освобождаване на гаранцията за изпълнение се уредени в договора за обществена поръчка.</w:t>
      </w:r>
    </w:p>
    <w:p w:rsidR="00CD3541" w:rsidRDefault="00CD3541" w:rsidP="00B07436">
      <w:pPr>
        <w:pStyle w:val="2"/>
        <w:tabs>
          <w:tab w:val="left" w:pos="-600"/>
        </w:tabs>
        <w:spacing w:before="0" w:after="0" w:line="276" w:lineRule="auto"/>
        <w:ind w:firstLine="709"/>
        <w:contextualSpacing/>
        <w:jc w:val="both"/>
        <w:rPr>
          <w:rFonts w:ascii="Times New Roman" w:hAnsi="Times New Roman" w:cs="Times New Roman"/>
          <w:b w:val="0"/>
          <w:i w:val="0"/>
          <w:iCs w:val="0"/>
          <w:sz w:val="24"/>
          <w:szCs w:val="24"/>
        </w:rPr>
      </w:pPr>
      <w:r w:rsidRPr="0084650D">
        <w:rPr>
          <w:rFonts w:ascii="Times New Roman" w:hAnsi="Times New Roman" w:cs="Times New Roman"/>
          <w:b w:val="0"/>
          <w:i w:val="0"/>
          <w:iCs w:val="0"/>
          <w:sz w:val="24"/>
          <w:szCs w:val="24"/>
        </w:rPr>
        <w:t>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w:t>
      </w:r>
      <w:r>
        <w:rPr>
          <w:rFonts w:ascii="Times New Roman" w:hAnsi="Times New Roman" w:cs="Times New Roman"/>
          <w:b w:val="0"/>
          <w:i w:val="0"/>
          <w:iCs w:val="0"/>
          <w:sz w:val="24"/>
          <w:szCs w:val="24"/>
        </w:rPr>
        <w:t>криване и обслужване на гаранциите</w:t>
      </w:r>
      <w:r w:rsidRPr="0084650D">
        <w:rPr>
          <w:rFonts w:ascii="Times New Roman" w:hAnsi="Times New Roman" w:cs="Times New Roman"/>
          <w:b w:val="0"/>
          <w:i w:val="0"/>
          <w:iCs w:val="0"/>
          <w:sz w:val="24"/>
          <w:szCs w:val="24"/>
        </w:rPr>
        <w:t xml:space="preserve"> така, че размерът й да не бъде по-малък от определения в настоящата поръчка.</w:t>
      </w:r>
    </w:p>
    <w:p w:rsidR="00CD3541" w:rsidRPr="00BA09FE" w:rsidRDefault="00CD3541" w:rsidP="00B07436">
      <w:pPr>
        <w:spacing w:after="0"/>
        <w:ind w:firstLine="709"/>
        <w:contextualSpacing/>
        <w:jc w:val="both"/>
        <w:rPr>
          <w:lang w:eastAsia="bg-BG"/>
        </w:rPr>
      </w:pPr>
      <w:r w:rsidRPr="00B94AA9">
        <w:rPr>
          <w:rFonts w:ascii="Times New Roman" w:eastAsia="Times New Roman" w:hAnsi="Times New Roman"/>
          <w:spacing w:val="1"/>
          <w:sz w:val="24"/>
          <w:szCs w:val="24"/>
        </w:rPr>
        <w:t>След приключване срока на договора</w:t>
      </w:r>
      <w:r>
        <w:rPr>
          <w:rFonts w:ascii="Times New Roman" w:eastAsia="Times New Roman" w:hAnsi="Times New Roman"/>
          <w:spacing w:val="1"/>
          <w:sz w:val="24"/>
          <w:szCs w:val="24"/>
        </w:rPr>
        <w:t xml:space="preserve"> и преди освобождаване на гаранцията за изпълнение на договора, ИЗПЪЛНИТЕЛЯТ е длъжен да представи на ВЪЗЛОЖИТЕЛЯ гаранция </w:t>
      </w:r>
      <w:r w:rsidRPr="00B94AA9">
        <w:rPr>
          <w:rFonts w:ascii="Times New Roman" w:eastAsia="Times New Roman" w:hAnsi="Times New Roman"/>
          <w:spacing w:val="1"/>
          <w:sz w:val="24"/>
          <w:szCs w:val="24"/>
        </w:rPr>
        <w:t>обезпечаваща гаранционното поддържане на договора</w:t>
      </w:r>
      <w:r>
        <w:rPr>
          <w:rFonts w:ascii="Times New Roman" w:eastAsia="Times New Roman" w:hAnsi="Times New Roman"/>
          <w:spacing w:val="1"/>
          <w:sz w:val="24"/>
          <w:szCs w:val="24"/>
        </w:rPr>
        <w:t xml:space="preserve"> (гаранционните срокове), в размер на 1% от стойността на договора за изпълнение. ИЗПЪЛНИТЕЛЯТ може да</w:t>
      </w:r>
      <w:r w:rsidRPr="00B94AA9">
        <w:rPr>
          <w:rFonts w:ascii="Times New Roman" w:eastAsia="Times New Roman" w:hAnsi="Times New Roman"/>
          <w:spacing w:val="1"/>
          <w:sz w:val="24"/>
          <w:szCs w:val="24"/>
        </w:rPr>
        <w:t xml:space="preserve"> трансформира</w:t>
      </w:r>
      <w:r>
        <w:rPr>
          <w:rFonts w:ascii="Times New Roman" w:eastAsia="Times New Roman" w:hAnsi="Times New Roman"/>
          <w:spacing w:val="1"/>
          <w:sz w:val="24"/>
          <w:szCs w:val="24"/>
        </w:rPr>
        <w:t xml:space="preserve"> гаранцията за изпълнение на договора</w:t>
      </w:r>
      <w:r w:rsidRPr="00B94AA9">
        <w:rPr>
          <w:rFonts w:ascii="Times New Roman" w:eastAsia="Times New Roman" w:hAnsi="Times New Roman"/>
          <w:spacing w:val="1"/>
          <w:sz w:val="24"/>
          <w:szCs w:val="24"/>
        </w:rPr>
        <w:t xml:space="preserve"> като гаранция обезпечаваща гаранционното поддържане на договора</w:t>
      </w:r>
      <w:r>
        <w:rPr>
          <w:rFonts w:ascii="Times New Roman" w:eastAsia="Times New Roman" w:hAnsi="Times New Roman"/>
          <w:spacing w:val="1"/>
          <w:sz w:val="24"/>
          <w:szCs w:val="24"/>
        </w:rPr>
        <w:t xml:space="preserve"> или да предостави същата под формата на паричен депозит, банкова гаранция или застраховка</w:t>
      </w:r>
      <w:r w:rsidRPr="00B94AA9">
        <w:rPr>
          <w:rFonts w:ascii="Times New Roman" w:eastAsia="Times New Roman" w:hAnsi="Times New Roman"/>
          <w:spacing w:val="1"/>
          <w:sz w:val="24"/>
          <w:szCs w:val="24"/>
        </w:rPr>
        <w:t>.</w:t>
      </w:r>
    </w:p>
    <w:p w:rsidR="00CD3541" w:rsidRPr="0084650D" w:rsidRDefault="00CD3541" w:rsidP="00B07436">
      <w:pPr>
        <w:spacing w:after="0" w:line="276" w:lineRule="auto"/>
        <w:ind w:right="-2" w:firstLine="709"/>
        <w:contextualSpacing/>
        <w:jc w:val="both"/>
        <w:rPr>
          <w:rFonts w:ascii="Times New Roman" w:hAnsi="Times New Roman" w:cs="Times New Roman"/>
          <w:sz w:val="24"/>
          <w:szCs w:val="24"/>
          <w:lang w:eastAsia="bg-BG"/>
        </w:rPr>
      </w:pPr>
      <w:r w:rsidRPr="0084650D">
        <w:rPr>
          <w:rFonts w:ascii="Times New Roman" w:hAnsi="Times New Roman" w:cs="Times New Roman"/>
          <w:b/>
          <w:sz w:val="24"/>
          <w:szCs w:val="24"/>
          <w:lang w:eastAsia="bg-BG"/>
        </w:rPr>
        <w:lastRenderedPageBreak/>
        <w:t>9.</w:t>
      </w:r>
      <w:r w:rsidRPr="0084650D">
        <w:rPr>
          <w:rFonts w:ascii="Times New Roman" w:hAnsi="Times New Roman" w:cs="Times New Roman"/>
          <w:sz w:val="24"/>
          <w:szCs w:val="24"/>
          <w:lang w:eastAsia="bg-BG"/>
        </w:rPr>
        <w:t xml:space="preserve">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дейностите, предмет на поръчката, както следва:</w:t>
      </w:r>
    </w:p>
    <w:p w:rsidR="00CD3541" w:rsidRPr="0084650D" w:rsidRDefault="00CD3541" w:rsidP="00B07436">
      <w:pPr>
        <w:tabs>
          <w:tab w:val="left" w:pos="567"/>
        </w:tabs>
        <w:spacing w:after="0" w:line="276" w:lineRule="auto"/>
        <w:ind w:right="-2" w:firstLine="709"/>
        <w:contextualSpacing/>
        <w:jc w:val="both"/>
        <w:rPr>
          <w:rFonts w:ascii="Times New Roman" w:hAnsi="Times New Roman" w:cs="Times New Roman"/>
          <w:i/>
          <w:sz w:val="24"/>
          <w:szCs w:val="24"/>
          <w:lang w:eastAsia="bg-BG"/>
        </w:rPr>
      </w:pPr>
      <w:r w:rsidRPr="0084650D">
        <w:rPr>
          <w:rFonts w:ascii="Times New Roman" w:hAnsi="Times New Roman" w:cs="Times New Roman"/>
          <w:b/>
          <w:bCs/>
          <w:sz w:val="24"/>
          <w:szCs w:val="24"/>
          <w:lang w:eastAsia="bg-BG"/>
        </w:rPr>
        <w:t>9.1.</w:t>
      </w:r>
      <w:r w:rsidRPr="0084650D">
        <w:rPr>
          <w:rFonts w:ascii="Times New Roman" w:hAnsi="Times New Roman" w:cs="Times New Roman"/>
          <w:bCs/>
          <w:sz w:val="24"/>
          <w:szCs w:val="24"/>
          <w:lang w:eastAsia="bg-BG"/>
        </w:rPr>
        <w:t xml:space="preserve"> Относно задълженията, свързани с данъци и осигуровки: </w:t>
      </w:r>
      <w:r w:rsidRPr="0084650D">
        <w:rPr>
          <w:rFonts w:ascii="Times New Roman" w:hAnsi="Times New Roman" w:cs="Times New Roman"/>
          <w:i/>
          <w:sz w:val="24"/>
          <w:szCs w:val="24"/>
          <w:lang w:eastAsia="bg-BG"/>
        </w:rPr>
        <w:t>Национална агенция по приходите:  информационен телефон на НАП - 0700 18 700; интернет адрес: http://www.nap.bg/</w:t>
      </w:r>
    </w:p>
    <w:p w:rsidR="00CD3541" w:rsidRPr="0084650D" w:rsidRDefault="00CD3541" w:rsidP="00B07436">
      <w:pPr>
        <w:tabs>
          <w:tab w:val="left" w:pos="284"/>
        </w:tabs>
        <w:spacing w:after="0" w:line="276" w:lineRule="auto"/>
        <w:ind w:right="-2" w:firstLine="709"/>
        <w:contextualSpacing/>
        <w:jc w:val="both"/>
        <w:rPr>
          <w:rFonts w:ascii="Times New Roman" w:hAnsi="Times New Roman" w:cs="Times New Roman"/>
          <w:i/>
          <w:sz w:val="24"/>
          <w:szCs w:val="24"/>
          <w:lang w:eastAsia="bg-BG"/>
        </w:rPr>
      </w:pPr>
      <w:r w:rsidRPr="0084650D">
        <w:rPr>
          <w:rFonts w:ascii="Times New Roman" w:hAnsi="Times New Roman" w:cs="Times New Roman"/>
          <w:b/>
          <w:bCs/>
          <w:sz w:val="24"/>
          <w:szCs w:val="24"/>
          <w:lang w:eastAsia="bg-BG"/>
        </w:rPr>
        <w:t>9.2.</w:t>
      </w:r>
      <w:r w:rsidRPr="0084650D">
        <w:rPr>
          <w:rFonts w:ascii="Times New Roman" w:hAnsi="Times New Roman" w:cs="Times New Roman"/>
          <w:bCs/>
          <w:sz w:val="24"/>
          <w:szCs w:val="24"/>
          <w:lang w:eastAsia="bg-BG"/>
        </w:rPr>
        <w:t xml:space="preserve"> Относно задълженията, опазване на околната среда: </w:t>
      </w:r>
      <w:r w:rsidRPr="0084650D">
        <w:rPr>
          <w:rFonts w:ascii="Times New Roman" w:hAnsi="Times New Roman" w:cs="Times New Roman"/>
          <w:i/>
          <w:sz w:val="24"/>
          <w:szCs w:val="24"/>
          <w:lang w:eastAsia="bg-BG"/>
        </w:rPr>
        <w:t xml:space="preserve">Министерство на околната среда и водите: информационен център на МОСВ; работи за посетители всеки работен ден от 14 до 17 ч.; София1000, ул. "У. Гладстон" № 67,телефон: 02/ 940 6331; интернет адрес: </w:t>
      </w:r>
      <w:r w:rsidRPr="0084650D">
        <w:rPr>
          <w:rFonts w:ascii="Times New Roman" w:hAnsi="Times New Roman" w:cs="Times New Roman"/>
          <w:i/>
          <w:sz w:val="24"/>
          <w:szCs w:val="24"/>
          <w:u w:val="single"/>
          <w:lang w:eastAsia="bg-BG"/>
        </w:rPr>
        <w:t> http://www3.moew.government.bg/</w:t>
      </w:r>
    </w:p>
    <w:p w:rsidR="00CD3541" w:rsidRPr="0084650D" w:rsidRDefault="00CD3541" w:rsidP="00B07436">
      <w:pPr>
        <w:tabs>
          <w:tab w:val="left" w:pos="57"/>
          <w:tab w:val="left" w:pos="284"/>
        </w:tabs>
        <w:spacing w:after="0" w:line="276" w:lineRule="auto"/>
        <w:ind w:right="-2" w:firstLine="709"/>
        <w:contextualSpacing/>
        <w:jc w:val="both"/>
        <w:rPr>
          <w:rFonts w:ascii="Times New Roman" w:hAnsi="Times New Roman" w:cs="Times New Roman"/>
          <w:i/>
          <w:sz w:val="24"/>
          <w:szCs w:val="24"/>
          <w:lang w:eastAsia="bg-BG"/>
        </w:rPr>
      </w:pPr>
      <w:r w:rsidRPr="0084650D">
        <w:rPr>
          <w:rFonts w:ascii="Times New Roman" w:hAnsi="Times New Roman" w:cs="Times New Roman"/>
          <w:b/>
          <w:sz w:val="24"/>
          <w:szCs w:val="24"/>
          <w:lang w:eastAsia="bg-BG"/>
        </w:rPr>
        <w:t>9.3.</w:t>
      </w:r>
      <w:r w:rsidRPr="0084650D">
        <w:rPr>
          <w:rFonts w:ascii="Times New Roman" w:hAnsi="Times New Roman" w:cs="Times New Roman"/>
          <w:bCs/>
          <w:sz w:val="24"/>
          <w:szCs w:val="24"/>
          <w:lang w:eastAsia="bg-BG"/>
        </w:rPr>
        <w:t xml:space="preserve">Относно задълженията, закрила на заетостта и условията на труд: </w:t>
      </w:r>
      <w:r w:rsidRPr="0084650D">
        <w:rPr>
          <w:rFonts w:ascii="Times New Roman" w:hAnsi="Times New Roman" w:cs="Times New Roman"/>
          <w:i/>
          <w:sz w:val="24"/>
          <w:szCs w:val="24"/>
          <w:lang w:eastAsia="bg-BG"/>
        </w:rPr>
        <w:t xml:space="preserve">Министерство на труда и социалната политика: интернет адрес:  </w:t>
      </w:r>
      <w:r w:rsidRPr="0084650D">
        <w:rPr>
          <w:rFonts w:ascii="Times New Roman" w:hAnsi="Times New Roman" w:cs="Times New Roman"/>
          <w:i/>
          <w:sz w:val="24"/>
          <w:szCs w:val="24"/>
          <w:u w:val="single"/>
          <w:lang w:eastAsia="bg-BG"/>
        </w:rPr>
        <w:t>http://www.mlsp.government.bg,</w:t>
      </w:r>
      <w:r w:rsidRPr="0084650D">
        <w:rPr>
          <w:rFonts w:ascii="Times New Roman" w:hAnsi="Times New Roman" w:cs="Times New Roman"/>
          <w:i/>
          <w:sz w:val="24"/>
          <w:szCs w:val="24"/>
          <w:lang w:eastAsia="bg-BG"/>
        </w:rPr>
        <w:t xml:space="preserve"> София 1051, ул. Триадица №2, телефон: 8119 443.</w:t>
      </w:r>
    </w:p>
    <w:p w:rsidR="00307C68" w:rsidRDefault="00307C68" w:rsidP="008E5375">
      <w:pPr>
        <w:shd w:val="clear" w:color="auto" w:fill="FFFFFF"/>
        <w:tabs>
          <w:tab w:val="left" w:pos="0"/>
        </w:tabs>
        <w:spacing w:after="0"/>
        <w:contextualSpacing/>
        <w:jc w:val="center"/>
        <w:rPr>
          <w:rFonts w:ascii="Times New Roman" w:hAnsi="Times New Roman" w:cs="Times New Roman"/>
          <w:b/>
          <w:sz w:val="24"/>
          <w:szCs w:val="24"/>
          <w:lang w:eastAsia="bg-BG"/>
        </w:rPr>
      </w:pPr>
    </w:p>
    <w:p w:rsidR="00307C68" w:rsidRDefault="00307C68" w:rsidP="008E5375">
      <w:pPr>
        <w:shd w:val="clear" w:color="auto" w:fill="FFFFFF"/>
        <w:tabs>
          <w:tab w:val="left" w:pos="0"/>
        </w:tabs>
        <w:spacing w:after="0"/>
        <w:contextualSpacing/>
        <w:jc w:val="center"/>
        <w:rPr>
          <w:rFonts w:ascii="Times New Roman" w:hAnsi="Times New Roman" w:cs="Times New Roman"/>
          <w:b/>
          <w:sz w:val="24"/>
          <w:szCs w:val="24"/>
          <w:lang w:eastAsia="bg-BG"/>
        </w:rPr>
      </w:pPr>
    </w:p>
    <w:p w:rsidR="00307C68" w:rsidRDefault="00CD3541" w:rsidP="008E5375">
      <w:pPr>
        <w:shd w:val="clear" w:color="auto" w:fill="FFFFFF"/>
        <w:tabs>
          <w:tab w:val="left" w:pos="0"/>
        </w:tabs>
        <w:spacing w:after="0"/>
        <w:contextualSpacing/>
        <w:jc w:val="center"/>
        <w:rPr>
          <w:rFonts w:ascii="Times New Roman" w:hAnsi="Times New Roman" w:cs="Times New Roman"/>
          <w:b/>
          <w:sz w:val="24"/>
          <w:szCs w:val="24"/>
        </w:rPr>
      </w:pPr>
      <w:r w:rsidRPr="0084650D">
        <w:rPr>
          <w:rFonts w:ascii="Times New Roman" w:hAnsi="Times New Roman" w:cs="Times New Roman"/>
          <w:b/>
          <w:sz w:val="24"/>
          <w:szCs w:val="24"/>
          <w:lang w:eastAsia="bg-BG"/>
        </w:rPr>
        <w:t>РАЗДЕЛ V:</w:t>
      </w:r>
      <w:r w:rsidRPr="0084650D">
        <w:rPr>
          <w:rFonts w:ascii="Times New Roman" w:hAnsi="Times New Roman" w:cs="Times New Roman"/>
          <w:b/>
          <w:sz w:val="24"/>
          <w:szCs w:val="24"/>
        </w:rPr>
        <w:t xml:space="preserve"> </w:t>
      </w:r>
    </w:p>
    <w:p w:rsidR="00CD3541" w:rsidRPr="0084650D" w:rsidRDefault="00CD3541" w:rsidP="008E5375">
      <w:pPr>
        <w:shd w:val="clear" w:color="auto" w:fill="FFFFFF"/>
        <w:tabs>
          <w:tab w:val="left" w:pos="0"/>
        </w:tabs>
        <w:spacing w:after="0"/>
        <w:contextualSpacing/>
        <w:jc w:val="center"/>
        <w:rPr>
          <w:rFonts w:ascii="Times New Roman" w:hAnsi="Times New Roman" w:cs="Times New Roman"/>
          <w:b/>
          <w:sz w:val="24"/>
          <w:szCs w:val="24"/>
        </w:rPr>
      </w:pPr>
      <w:r w:rsidRPr="0084650D">
        <w:rPr>
          <w:rFonts w:ascii="Times New Roman" w:hAnsi="Times New Roman" w:cs="Times New Roman"/>
          <w:b/>
          <w:sz w:val="24"/>
          <w:szCs w:val="24"/>
        </w:rPr>
        <w:t>МЕТОДИКА ЗА ОПРЕДЕЛЯНЕ НА КОМПЛЕКСНА ОЦЕНКА НА ОФЕРТИТЕ</w:t>
      </w:r>
      <w:r w:rsidR="0097012E">
        <w:rPr>
          <w:rFonts w:ascii="Times New Roman" w:hAnsi="Times New Roman" w:cs="Times New Roman"/>
          <w:b/>
          <w:sz w:val="24"/>
          <w:szCs w:val="24"/>
        </w:rPr>
        <w:t>.</w:t>
      </w:r>
    </w:p>
    <w:p w:rsidR="00CD3541" w:rsidRPr="00120EF6" w:rsidRDefault="00CD3541" w:rsidP="008E5375">
      <w:pPr>
        <w:widowControl w:val="0"/>
        <w:shd w:val="clear" w:color="auto" w:fill="FFFFFF"/>
        <w:autoSpaceDE w:val="0"/>
        <w:autoSpaceDN w:val="0"/>
        <w:adjustRightInd w:val="0"/>
        <w:spacing w:after="0" w:line="240" w:lineRule="auto"/>
        <w:contextualSpacing/>
        <w:jc w:val="both"/>
        <w:rPr>
          <w:rFonts w:ascii="Times New Roman" w:hAnsi="Times New Roman" w:cs="Times New Roman"/>
          <w:caps/>
          <w:sz w:val="24"/>
          <w:szCs w:val="24"/>
          <w:lang w:eastAsia="ko-KR"/>
        </w:rPr>
      </w:pPr>
      <w:r w:rsidRPr="00120EF6">
        <w:rPr>
          <w:rFonts w:ascii="Times New Roman" w:hAnsi="Times New Roman" w:cs="Times New Roman"/>
          <w:sz w:val="24"/>
          <w:szCs w:val="24"/>
        </w:rPr>
        <w:t>Методика за определяне на комплексна оценка на офертите</w:t>
      </w:r>
      <w:r>
        <w:rPr>
          <w:rFonts w:ascii="Times New Roman" w:hAnsi="Times New Roman" w:cs="Times New Roman"/>
          <w:sz w:val="24"/>
          <w:szCs w:val="24"/>
        </w:rPr>
        <w:t xml:space="preserve"> е приложена в отделен файл.</w:t>
      </w:r>
    </w:p>
    <w:p w:rsidR="00CD3541" w:rsidRDefault="00CD3541" w:rsidP="008E5375">
      <w:pPr>
        <w:widowControl w:val="0"/>
        <w:shd w:val="clear" w:color="auto" w:fill="FFFFFF"/>
        <w:autoSpaceDE w:val="0"/>
        <w:autoSpaceDN w:val="0"/>
        <w:adjustRightInd w:val="0"/>
        <w:spacing w:after="0" w:line="240" w:lineRule="auto"/>
        <w:contextualSpacing/>
        <w:jc w:val="center"/>
        <w:rPr>
          <w:rFonts w:ascii="Times New Roman" w:hAnsi="Times New Roman" w:cs="Times New Roman"/>
          <w:b/>
          <w:caps/>
          <w:sz w:val="24"/>
          <w:szCs w:val="24"/>
          <w:lang w:eastAsia="ko-KR"/>
        </w:rPr>
      </w:pPr>
    </w:p>
    <w:p w:rsidR="00307C68" w:rsidRDefault="00307C68" w:rsidP="008E5375">
      <w:pPr>
        <w:widowControl w:val="0"/>
        <w:shd w:val="clear" w:color="auto" w:fill="FFFFFF"/>
        <w:autoSpaceDE w:val="0"/>
        <w:autoSpaceDN w:val="0"/>
        <w:adjustRightInd w:val="0"/>
        <w:spacing w:after="0" w:line="240" w:lineRule="auto"/>
        <w:contextualSpacing/>
        <w:jc w:val="center"/>
        <w:rPr>
          <w:rFonts w:ascii="Times New Roman" w:hAnsi="Times New Roman" w:cs="Times New Roman"/>
          <w:b/>
          <w:caps/>
          <w:sz w:val="24"/>
          <w:szCs w:val="24"/>
          <w:lang w:eastAsia="ko-KR"/>
        </w:rPr>
      </w:pPr>
    </w:p>
    <w:p w:rsidR="00CD3541" w:rsidRPr="0084650D" w:rsidRDefault="00CD3541" w:rsidP="008E5375">
      <w:pPr>
        <w:widowControl w:val="0"/>
        <w:shd w:val="clear" w:color="auto" w:fill="FFFFFF"/>
        <w:autoSpaceDE w:val="0"/>
        <w:autoSpaceDN w:val="0"/>
        <w:adjustRightInd w:val="0"/>
        <w:spacing w:after="0" w:line="240" w:lineRule="auto"/>
        <w:contextualSpacing/>
        <w:jc w:val="center"/>
        <w:rPr>
          <w:rFonts w:ascii="Times New Roman" w:hAnsi="Times New Roman" w:cs="Times New Roman"/>
          <w:b/>
          <w:caps/>
          <w:sz w:val="24"/>
          <w:szCs w:val="24"/>
          <w:lang w:eastAsia="ko-KR"/>
        </w:rPr>
      </w:pPr>
      <w:r w:rsidRPr="0084650D">
        <w:rPr>
          <w:rFonts w:ascii="Times New Roman" w:hAnsi="Times New Roman" w:cs="Times New Roman"/>
          <w:b/>
          <w:caps/>
          <w:sz w:val="24"/>
          <w:szCs w:val="24"/>
          <w:lang w:eastAsia="ko-KR"/>
        </w:rPr>
        <w:t>Раздел VІ:</w:t>
      </w:r>
    </w:p>
    <w:p w:rsidR="00CD3541" w:rsidRPr="0084650D" w:rsidRDefault="00CD3541" w:rsidP="008E5375">
      <w:pPr>
        <w:widowControl w:val="0"/>
        <w:shd w:val="clear" w:color="auto" w:fill="FFFFFF"/>
        <w:autoSpaceDE w:val="0"/>
        <w:autoSpaceDN w:val="0"/>
        <w:adjustRightInd w:val="0"/>
        <w:spacing w:after="0" w:line="240" w:lineRule="auto"/>
        <w:contextualSpacing/>
        <w:jc w:val="center"/>
        <w:rPr>
          <w:rFonts w:ascii="Times New Roman" w:hAnsi="Times New Roman" w:cs="Times New Roman"/>
          <w:b/>
          <w:caps/>
          <w:sz w:val="24"/>
          <w:szCs w:val="24"/>
          <w:lang w:eastAsia="ko-KR"/>
        </w:rPr>
      </w:pPr>
      <w:r w:rsidRPr="0084650D">
        <w:rPr>
          <w:rFonts w:ascii="Times New Roman" w:hAnsi="Times New Roman" w:cs="Times New Roman"/>
          <w:b/>
          <w:caps/>
          <w:sz w:val="24"/>
          <w:szCs w:val="24"/>
          <w:lang w:eastAsia="ko-KR"/>
        </w:rPr>
        <w:t>Изисквания при изготвяне и представяне на офертата. Съдържание на офертата.</w:t>
      </w:r>
    </w:p>
    <w:p w:rsidR="00CD3541" w:rsidRPr="0084650D" w:rsidRDefault="00CD3541" w:rsidP="008E5375">
      <w:pPr>
        <w:widowControl w:val="0"/>
        <w:shd w:val="clear" w:color="auto" w:fill="FFFFFF"/>
        <w:autoSpaceDE w:val="0"/>
        <w:autoSpaceDN w:val="0"/>
        <w:adjustRightInd w:val="0"/>
        <w:spacing w:after="0" w:line="240" w:lineRule="auto"/>
        <w:contextualSpacing/>
        <w:jc w:val="center"/>
        <w:rPr>
          <w:rFonts w:ascii="Times New Roman" w:hAnsi="Times New Roman" w:cs="Times New Roman"/>
          <w:b/>
          <w:caps/>
          <w:sz w:val="24"/>
          <w:szCs w:val="24"/>
          <w:lang w:eastAsia="ko-KR"/>
        </w:rPr>
      </w:pPr>
    </w:p>
    <w:p w:rsidR="00CD3541" w:rsidRPr="0084650D" w:rsidRDefault="00CD3541" w:rsidP="0097012E">
      <w:pPr>
        <w:spacing w:after="0" w:line="276" w:lineRule="auto"/>
        <w:ind w:firstLine="708"/>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При изготвяне на офертата всеки участник трябва да се придържа точно към обявените от възложителя условия.</w:t>
      </w:r>
    </w:p>
    <w:p w:rsidR="00CD3541" w:rsidRPr="0084650D" w:rsidRDefault="00CD3541" w:rsidP="0097012E">
      <w:pPr>
        <w:spacing w:after="0" w:line="276" w:lineRule="auto"/>
        <w:ind w:firstLine="708"/>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Офертите се изготвят на български език. До изтичането на срока за подаване на офертите всеки участник може да промени, да допълни или да оттегли офертата си.</w:t>
      </w:r>
    </w:p>
    <w:p w:rsidR="00CD3541" w:rsidRPr="0084650D" w:rsidRDefault="00CD3541" w:rsidP="0097012E">
      <w:pPr>
        <w:spacing w:after="0" w:line="276" w:lineRule="auto"/>
        <w:ind w:firstLine="708"/>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Всеки участник в процедура за възлагане на обществена поръчка има право да представи само една оферта.</w:t>
      </w:r>
    </w:p>
    <w:p w:rsidR="00CD3541" w:rsidRPr="0084650D" w:rsidRDefault="00CD3541" w:rsidP="0097012E">
      <w:pPr>
        <w:spacing w:after="0" w:line="276" w:lineRule="auto"/>
        <w:ind w:firstLine="708"/>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rsidR="00CD3541" w:rsidRPr="0084650D" w:rsidRDefault="00CD3541" w:rsidP="0097012E">
      <w:pPr>
        <w:spacing w:after="0" w:line="276" w:lineRule="auto"/>
        <w:ind w:firstLine="708"/>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CD3541" w:rsidRDefault="00CD3541" w:rsidP="0097012E">
      <w:pPr>
        <w:spacing w:after="0" w:line="276" w:lineRule="auto"/>
        <w:ind w:firstLine="708"/>
        <w:contextualSpacing/>
        <w:jc w:val="both"/>
        <w:rPr>
          <w:rFonts w:ascii="Times New Roman" w:eastAsia="Times New Roman" w:hAnsi="Times New Roman" w:cs="Times New Roman"/>
          <w:sz w:val="24"/>
          <w:szCs w:val="24"/>
          <w:lang w:eastAsia="bg-BG"/>
        </w:rPr>
      </w:pPr>
      <w:r w:rsidRPr="0084650D">
        <w:rPr>
          <w:rFonts w:ascii="Times New Roman" w:eastAsia="Times New Roman" w:hAnsi="Times New Roman" w:cs="Times New Roman"/>
          <w:sz w:val="24"/>
          <w:szCs w:val="24"/>
          <w:lang w:eastAsia="bg-BG"/>
        </w:rPr>
        <w:t>Свързани лица</w:t>
      </w:r>
      <w:r w:rsidR="0097012E">
        <w:rPr>
          <w:rStyle w:val="a7"/>
          <w:rFonts w:ascii="Times New Roman" w:eastAsia="Times New Roman" w:hAnsi="Times New Roman"/>
          <w:sz w:val="24"/>
          <w:szCs w:val="24"/>
          <w:lang w:eastAsia="bg-BG"/>
        </w:rPr>
        <w:footnoteReference w:id="13"/>
      </w:r>
      <w:r w:rsidR="0097012E">
        <w:rPr>
          <w:rFonts w:ascii="Times New Roman" w:eastAsia="Times New Roman" w:hAnsi="Times New Roman" w:cs="Times New Roman"/>
          <w:sz w:val="24"/>
          <w:szCs w:val="24"/>
          <w:lang w:eastAsia="bg-BG"/>
        </w:rPr>
        <w:t xml:space="preserve"> </w:t>
      </w:r>
      <w:r w:rsidRPr="0084650D">
        <w:rPr>
          <w:rFonts w:ascii="Times New Roman" w:eastAsia="Times New Roman" w:hAnsi="Times New Roman" w:cs="Times New Roman"/>
          <w:sz w:val="24"/>
          <w:szCs w:val="24"/>
          <w:lang w:eastAsia="bg-BG"/>
        </w:rPr>
        <w:t>не могат да бъдат самостоятелни участници в една и съща процедура.</w:t>
      </w:r>
    </w:p>
    <w:p w:rsidR="00CD3541" w:rsidRDefault="00CD3541" w:rsidP="00344305">
      <w:pPr>
        <w:spacing w:after="0" w:line="276" w:lineRule="auto"/>
        <w:ind w:firstLine="708"/>
        <w:contextualSpacing/>
        <w:jc w:val="both"/>
        <w:rPr>
          <w:rFonts w:ascii="Times New Roman" w:eastAsia="MS Mincho" w:hAnsi="Times New Roman" w:cs="Times New Roman"/>
          <w:i/>
          <w:sz w:val="24"/>
          <w:szCs w:val="24"/>
          <w:lang w:eastAsia="bg-BG"/>
        </w:rPr>
      </w:pPr>
      <w:r w:rsidRPr="00A33360">
        <w:rPr>
          <w:rFonts w:ascii="Times New Roman" w:eastAsia="MS Mincho" w:hAnsi="Times New Roman" w:cs="Times New Roman"/>
          <w:b/>
          <w:i/>
          <w:sz w:val="24"/>
          <w:szCs w:val="24"/>
          <w:u w:val="single"/>
          <w:lang w:eastAsia="bg-BG"/>
        </w:rPr>
        <w:lastRenderedPageBreak/>
        <w:t xml:space="preserve">Забележка: </w:t>
      </w:r>
      <w:r w:rsidRPr="00A33360">
        <w:rPr>
          <w:rFonts w:ascii="Times New Roman" w:eastAsia="MS Mincho" w:hAnsi="Times New Roman" w:cs="Times New Roman"/>
          <w:i/>
          <w:sz w:val="24"/>
          <w:szCs w:val="24"/>
          <w:lang w:eastAsia="bg-BG"/>
        </w:rPr>
        <w:t>Информацията относно наличи</w:t>
      </w:r>
      <w:r>
        <w:rPr>
          <w:rFonts w:ascii="Times New Roman" w:eastAsia="MS Mincho" w:hAnsi="Times New Roman" w:cs="Times New Roman"/>
          <w:i/>
          <w:sz w:val="24"/>
          <w:szCs w:val="24"/>
          <w:lang w:eastAsia="bg-BG"/>
        </w:rPr>
        <w:t>ето или липсата на обстоятелството по чл.107</w:t>
      </w:r>
      <w:r w:rsidRPr="00A33360">
        <w:rPr>
          <w:rFonts w:ascii="Times New Roman" w:eastAsia="MS Mincho" w:hAnsi="Times New Roman" w:cs="Times New Roman"/>
          <w:i/>
          <w:sz w:val="24"/>
          <w:szCs w:val="24"/>
          <w:lang w:eastAsia="bg-BG"/>
        </w:rPr>
        <w:t xml:space="preserve">,  т. </w:t>
      </w:r>
      <w:r>
        <w:rPr>
          <w:rFonts w:ascii="Times New Roman" w:eastAsia="MS Mincho" w:hAnsi="Times New Roman" w:cs="Times New Roman"/>
          <w:i/>
          <w:sz w:val="24"/>
          <w:szCs w:val="24"/>
          <w:lang w:eastAsia="bg-BG"/>
        </w:rPr>
        <w:t>4</w:t>
      </w:r>
      <w:r w:rsidRPr="00A33360">
        <w:rPr>
          <w:rFonts w:ascii="Times New Roman" w:eastAsia="MS Mincho" w:hAnsi="Times New Roman" w:cs="Times New Roman"/>
          <w:i/>
          <w:sz w:val="24"/>
          <w:szCs w:val="24"/>
          <w:lang w:eastAsia="bg-BG"/>
        </w:rPr>
        <w:t xml:space="preserve"> от</w:t>
      </w:r>
      <w:r>
        <w:rPr>
          <w:rFonts w:ascii="Times New Roman" w:eastAsia="MS Mincho" w:hAnsi="Times New Roman" w:cs="Times New Roman"/>
          <w:i/>
          <w:sz w:val="24"/>
          <w:szCs w:val="24"/>
          <w:lang w:eastAsia="bg-BG"/>
        </w:rPr>
        <w:t xml:space="preserve"> ЗОП</w:t>
      </w:r>
      <w:r w:rsidRPr="00A33360">
        <w:rPr>
          <w:rFonts w:ascii="Times New Roman" w:eastAsia="MS Mincho" w:hAnsi="Times New Roman" w:cs="Times New Roman"/>
          <w:i/>
          <w:sz w:val="24"/>
          <w:szCs w:val="24"/>
          <w:lang w:eastAsia="bg-BG"/>
        </w:rPr>
        <w:t xml:space="preserve"> се  декларира  от  участниците  в  Част  III,  Раздел  Г на </w:t>
      </w:r>
      <w:r>
        <w:rPr>
          <w:rFonts w:ascii="Times New Roman" w:eastAsia="MS Mincho" w:hAnsi="Times New Roman" w:cs="Times New Roman"/>
          <w:i/>
          <w:sz w:val="24"/>
          <w:szCs w:val="24"/>
          <w:lang w:eastAsia="bg-BG"/>
        </w:rPr>
        <w:t>е</w:t>
      </w:r>
      <w:r w:rsidRPr="00A33360">
        <w:rPr>
          <w:rFonts w:ascii="Times New Roman" w:eastAsia="MS Mincho" w:hAnsi="Times New Roman" w:cs="Times New Roman"/>
          <w:i/>
          <w:sz w:val="24"/>
          <w:szCs w:val="24"/>
          <w:lang w:eastAsia="bg-BG"/>
        </w:rPr>
        <w:t>ЕЕДОП.</w:t>
      </w:r>
    </w:p>
    <w:p w:rsidR="00344305" w:rsidRPr="0084650D" w:rsidRDefault="00344305" w:rsidP="00344305">
      <w:pPr>
        <w:spacing w:after="0" w:line="276" w:lineRule="auto"/>
        <w:ind w:firstLine="708"/>
        <w:contextualSpacing/>
        <w:jc w:val="both"/>
        <w:rPr>
          <w:rFonts w:ascii="Times New Roman" w:eastAsia="Times New Roman" w:hAnsi="Times New Roman" w:cs="Times New Roman"/>
          <w:sz w:val="24"/>
          <w:szCs w:val="24"/>
          <w:lang w:eastAsia="bg-BG"/>
        </w:rPr>
      </w:pPr>
    </w:p>
    <w:p w:rsidR="00CD3541" w:rsidRPr="00FD3F17" w:rsidRDefault="00CD3541" w:rsidP="008E5375">
      <w:pPr>
        <w:numPr>
          <w:ilvl w:val="0"/>
          <w:numId w:val="4"/>
        </w:numPr>
        <w:spacing w:after="0" w:line="276" w:lineRule="auto"/>
        <w:contextualSpacing/>
        <w:jc w:val="both"/>
        <w:rPr>
          <w:rFonts w:ascii="Times New Roman" w:hAnsi="Times New Roman" w:cs="Times New Roman"/>
          <w:b/>
          <w:bCs/>
          <w:kern w:val="2"/>
          <w:sz w:val="24"/>
          <w:szCs w:val="24"/>
        </w:rPr>
      </w:pPr>
      <w:r w:rsidRPr="00FD3F17">
        <w:rPr>
          <w:rFonts w:ascii="Times New Roman" w:hAnsi="Times New Roman" w:cs="Times New Roman"/>
          <w:b/>
          <w:bCs/>
          <w:kern w:val="2"/>
          <w:sz w:val="24"/>
          <w:szCs w:val="24"/>
        </w:rPr>
        <w:t>Съдържание на опаковката:</w:t>
      </w:r>
    </w:p>
    <w:p w:rsidR="00CD3541" w:rsidRDefault="00CD3541" w:rsidP="008E5375">
      <w:pPr>
        <w:spacing w:after="0" w:line="276" w:lineRule="auto"/>
        <w:contextualSpacing/>
        <w:jc w:val="both"/>
        <w:rPr>
          <w:rFonts w:ascii="Times New Roman" w:hAnsi="Times New Roman" w:cs="Times New Roman"/>
          <w:sz w:val="24"/>
          <w:szCs w:val="24"/>
        </w:rPr>
      </w:pPr>
      <w:r w:rsidRPr="00FD3F17">
        <w:rPr>
          <w:rFonts w:ascii="Times New Roman" w:hAnsi="Times New Roman" w:cs="Times New Roman"/>
          <w:sz w:val="24"/>
          <w:szCs w:val="24"/>
        </w:rPr>
        <w:tab/>
        <w:t xml:space="preserve">1.1 </w:t>
      </w:r>
      <w:r w:rsidRPr="00B91FA5">
        <w:rPr>
          <w:rFonts w:ascii="Times New Roman" w:hAnsi="Times New Roman" w:cs="Times New Roman"/>
          <w:sz w:val="24"/>
          <w:szCs w:val="24"/>
        </w:rPr>
        <w:t xml:space="preserve">електронен единен европейски документ за обществени поръчки (еЕЕДОП) за </w:t>
      </w:r>
      <w:r>
        <w:rPr>
          <w:rFonts w:ascii="Times New Roman" w:hAnsi="Times New Roman" w:cs="Times New Roman"/>
          <w:sz w:val="24"/>
          <w:szCs w:val="24"/>
        </w:rPr>
        <w:t>участника</w:t>
      </w:r>
      <w:r w:rsidRPr="00B91FA5">
        <w:rPr>
          <w:rFonts w:ascii="Times New Roman" w:hAnsi="Times New Roman" w:cs="Times New Roman"/>
          <w:sz w:val="24"/>
          <w:szCs w:val="24"/>
        </w:rPr>
        <w:t xml:space="preserve">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D3541" w:rsidRPr="00FD3F17" w:rsidRDefault="00CD3541" w:rsidP="008E5375">
      <w:pPr>
        <w:spacing w:after="0" w:line="276" w:lineRule="auto"/>
        <w:contextualSpacing/>
        <w:jc w:val="both"/>
        <w:rPr>
          <w:rFonts w:ascii="Times New Roman" w:hAnsi="Times New Roman" w:cs="Times New Roman"/>
          <w:sz w:val="24"/>
          <w:szCs w:val="24"/>
        </w:rPr>
      </w:pPr>
      <w:r w:rsidRPr="00FD3F17">
        <w:rPr>
          <w:rFonts w:ascii="Times New Roman" w:hAnsi="Times New Roman" w:cs="Times New Roman"/>
          <w:sz w:val="24"/>
          <w:szCs w:val="24"/>
        </w:rPr>
        <w:tab/>
        <w:t>1.2. документи за доказване на предприетите мерки за надеждност, когато е приложимо;</w:t>
      </w:r>
    </w:p>
    <w:p w:rsidR="00CD3541" w:rsidRPr="007F4E65" w:rsidRDefault="00CD3541" w:rsidP="008E5375">
      <w:pPr>
        <w:spacing w:after="0" w:line="276" w:lineRule="auto"/>
        <w:contextualSpacing/>
        <w:jc w:val="both"/>
        <w:rPr>
          <w:rFonts w:ascii="Times New Roman" w:hAnsi="Times New Roman" w:cs="Times New Roman"/>
          <w:sz w:val="24"/>
          <w:szCs w:val="24"/>
        </w:rPr>
      </w:pPr>
      <w:r w:rsidRPr="00FD3F17">
        <w:rPr>
          <w:rFonts w:ascii="Times New Roman" w:hAnsi="Times New Roman" w:cs="Times New Roman"/>
          <w:sz w:val="24"/>
          <w:szCs w:val="24"/>
        </w:rPr>
        <w:tab/>
        <w:t>1.3. документите по чл. 37, ал. 4 от ППЗОП, когато е приложимо.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Офертата включва:</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1. техническо предложение, съдържащо: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а) документ за упълномощаване, когато лицето, което подава офертата, не е законният представител на участника;</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б) предложение за изпълнение на поръчката в съответствие с техническите спецификации и изискванията на възложителя;</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в) декларация за съгласие с клаузите на приложения проект на договор;</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г) декларация за срока на валидност на офертата;</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CD3541" w:rsidRPr="0084650D" w:rsidRDefault="00CD3541" w:rsidP="008E5375">
      <w:pPr>
        <w:spacing w:after="0" w:line="276" w:lineRule="auto"/>
        <w:ind w:firstLine="709"/>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 ценово предложение, съдържащо предложението на участника относно цената за придобиване, и предложенията по други показатели с парично изражение.</w:t>
      </w:r>
    </w:p>
    <w:p w:rsidR="00CD3541" w:rsidRDefault="00CD3541" w:rsidP="008E5375">
      <w:pPr>
        <w:spacing w:after="0" w:line="276" w:lineRule="auto"/>
        <w:ind w:firstLine="709"/>
        <w:contextualSpacing/>
        <w:jc w:val="both"/>
        <w:rPr>
          <w:rFonts w:ascii="Times New Roman" w:hAnsi="Times New Roman" w:cs="Times New Roman"/>
          <w:b/>
          <w:bCs/>
          <w:kern w:val="2"/>
          <w:sz w:val="24"/>
          <w:szCs w:val="24"/>
        </w:rPr>
      </w:pPr>
    </w:p>
    <w:p w:rsidR="00CD3541" w:rsidRPr="0084650D" w:rsidRDefault="00CD3541" w:rsidP="008E5375">
      <w:pPr>
        <w:spacing w:after="0" w:line="276" w:lineRule="auto"/>
        <w:ind w:firstLine="709"/>
        <w:contextualSpacing/>
        <w:jc w:val="both"/>
        <w:rPr>
          <w:rFonts w:ascii="Times New Roman" w:hAnsi="Times New Roman" w:cs="Times New Roman"/>
          <w:b/>
          <w:bCs/>
          <w:kern w:val="2"/>
          <w:sz w:val="24"/>
          <w:szCs w:val="24"/>
        </w:rPr>
      </w:pPr>
      <w:r w:rsidRPr="0084650D">
        <w:rPr>
          <w:rFonts w:ascii="Times New Roman" w:hAnsi="Times New Roman" w:cs="Times New Roman"/>
          <w:b/>
          <w:bCs/>
          <w:kern w:val="2"/>
          <w:sz w:val="24"/>
          <w:szCs w:val="24"/>
        </w:rPr>
        <w:t>2. Подаване на офертата:</w:t>
      </w:r>
    </w:p>
    <w:p w:rsidR="00CD3541" w:rsidRPr="0084650D" w:rsidRDefault="00CD3541" w:rsidP="008E5375">
      <w:pPr>
        <w:spacing w:after="0" w:line="276" w:lineRule="auto"/>
        <w:ind w:firstLine="709"/>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 xml:space="preserve">2.1.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CD3541" w:rsidRDefault="00CD3541" w:rsidP="008E5375">
      <w:pPr>
        <w:spacing w:after="0" w:line="276" w:lineRule="auto"/>
        <w:ind w:firstLine="709"/>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lastRenderedPageBreak/>
        <w:t>Документите, свързани с участието в процедурата се представят в запечатана непрозрачна опаковка с надпис:</w:t>
      </w:r>
    </w:p>
    <w:p w:rsidR="00344305" w:rsidRPr="0084650D" w:rsidRDefault="00344305" w:rsidP="008E5375">
      <w:pPr>
        <w:spacing w:after="0" w:line="276" w:lineRule="auto"/>
        <w:ind w:firstLine="709"/>
        <w:contextualSpacing/>
        <w:jc w:val="both"/>
        <w:rPr>
          <w:rFonts w:ascii="Times New Roman" w:hAnsi="Times New Roman" w:cs="Times New Roman"/>
          <w:bCs/>
          <w:kern w:val="2"/>
          <w:sz w:val="24"/>
          <w:szCs w:val="24"/>
        </w:rPr>
      </w:pPr>
    </w:p>
    <w:tbl>
      <w:tblPr>
        <w:tblW w:w="9889" w:type="dxa"/>
        <w:tblBorders>
          <w:top w:val="single" w:sz="4" w:space="0" w:color="auto"/>
          <w:left w:val="single" w:sz="4" w:space="0" w:color="auto"/>
          <w:bottom w:val="single" w:sz="4" w:space="0" w:color="auto"/>
          <w:right w:val="single" w:sz="4" w:space="0" w:color="auto"/>
        </w:tblBorders>
        <w:tblLook w:val="01E0"/>
      </w:tblPr>
      <w:tblGrid>
        <w:gridCol w:w="9889"/>
      </w:tblGrid>
      <w:tr w:rsidR="00CD3541" w:rsidRPr="0084650D" w:rsidTr="004732BE">
        <w:tc>
          <w:tcPr>
            <w:tcW w:w="9889" w:type="dxa"/>
            <w:tcBorders>
              <w:top w:val="single" w:sz="4" w:space="0" w:color="auto"/>
              <w:bottom w:val="single" w:sz="4" w:space="0" w:color="auto"/>
            </w:tcBorders>
          </w:tcPr>
          <w:p w:rsidR="00CD3541" w:rsidRPr="0084650D" w:rsidRDefault="00CD3541" w:rsidP="008E5375">
            <w:pPr>
              <w:spacing w:after="0" w:line="240" w:lineRule="auto"/>
              <w:ind w:firstLine="708"/>
              <w:contextualSpacing/>
              <w:jc w:val="both"/>
              <w:rPr>
                <w:rFonts w:ascii="Times New Roman" w:hAnsi="Times New Roman" w:cs="Times New Roman"/>
                <w:b/>
                <w:bCs/>
                <w:kern w:val="2"/>
                <w:sz w:val="24"/>
                <w:szCs w:val="24"/>
              </w:rPr>
            </w:pPr>
            <w:r w:rsidRPr="0084650D">
              <w:rPr>
                <w:rFonts w:ascii="Times New Roman" w:hAnsi="Times New Roman" w:cs="Times New Roman"/>
                <w:b/>
                <w:bCs/>
                <w:kern w:val="2"/>
                <w:sz w:val="24"/>
                <w:szCs w:val="24"/>
              </w:rPr>
              <w:t>ДО</w:t>
            </w:r>
          </w:p>
          <w:p w:rsidR="00CD3541" w:rsidRPr="0084650D" w:rsidRDefault="00CD3541" w:rsidP="008E5375">
            <w:pPr>
              <w:spacing w:after="0" w:line="240" w:lineRule="auto"/>
              <w:ind w:firstLine="708"/>
              <w:contextualSpacing/>
              <w:jc w:val="both"/>
              <w:rPr>
                <w:rFonts w:ascii="Times New Roman" w:hAnsi="Times New Roman" w:cs="Times New Roman"/>
                <w:b/>
                <w:bCs/>
                <w:kern w:val="2"/>
                <w:sz w:val="24"/>
                <w:szCs w:val="24"/>
              </w:rPr>
            </w:pPr>
            <w:r w:rsidRPr="0084650D">
              <w:rPr>
                <w:rFonts w:ascii="Times New Roman" w:hAnsi="Times New Roman" w:cs="Times New Roman"/>
                <w:b/>
                <w:bCs/>
                <w:kern w:val="2"/>
                <w:sz w:val="24"/>
                <w:szCs w:val="24"/>
              </w:rPr>
              <w:t xml:space="preserve">ОБЩИНА </w:t>
            </w:r>
            <w:r>
              <w:rPr>
                <w:rFonts w:ascii="Times New Roman" w:hAnsi="Times New Roman" w:cs="Times New Roman"/>
                <w:b/>
                <w:bCs/>
                <w:kern w:val="2"/>
                <w:sz w:val="24"/>
                <w:szCs w:val="24"/>
              </w:rPr>
              <w:t>МАДАН</w:t>
            </w:r>
          </w:p>
          <w:p w:rsidR="00CD3541" w:rsidRPr="0084650D" w:rsidRDefault="00CD3541" w:rsidP="008E5375">
            <w:pPr>
              <w:spacing w:after="0" w:line="240" w:lineRule="auto"/>
              <w:ind w:firstLine="708"/>
              <w:contextualSpacing/>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4900, </w:t>
            </w:r>
            <w:r w:rsidRPr="0084650D">
              <w:rPr>
                <w:rFonts w:ascii="Times New Roman" w:hAnsi="Times New Roman" w:cs="Times New Roman"/>
                <w:bCs/>
                <w:kern w:val="2"/>
                <w:sz w:val="24"/>
                <w:szCs w:val="24"/>
              </w:rPr>
              <w:t xml:space="preserve">гр. </w:t>
            </w:r>
            <w:r>
              <w:rPr>
                <w:rFonts w:ascii="Times New Roman" w:hAnsi="Times New Roman" w:cs="Times New Roman"/>
                <w:bCs/>
                <w:kern w:val="2"/>
                <w:sz w:val="24"/>
                <w:szCs w:val="24"/>
              </w:rPr>
              <w:t>Мадан</w:t>
            </w:r>
            <w:r w:rsidRPr="0084650D">
              <w:rPr>
                <w:rFonts w:ascii="Times New Roman" w:hAnsi="Times New Roman" w:cs="Times New Roman"/>
                <w:bCs/>
                <w:kern w:val="2"/>
                <w:sz w:val="24"/>
                <w:szCs w:val="24"/>
              </w:rPr>
              <w:t xml:space="preserve">, </w:t>
            </w:r>
            <w:r>
              <w:rPr>
                <w:rFonts w:ascii="Times New Roman" w:hAnsi="Times New Roman" w:cs="Times New Roman"/>
                <w:bCs/>
                <w:kern w:val="2"/>
                <w:sz w:val="24"/>
                <w:szCs w:val="24"/>
              </w:rPr>
              <w:t>у</w:t>
            </w:r>
            <w:r w:rsidRPr="0084650D">
              <w:rPr>
                <w:rFonts w:ascii="Times New Roman" w:hAnsi="Times New Roman" w:cs="Times New Roman"/>
                <w:bCs/>
                <w:kern w:val="2"/>
                <w:sz w:val="24"/>
                <w:szCs w:val="24"/>
              </w:rPr>
              <w:t>л. "</w:t>
            </w:r>
            <w:r>
              <w:rPr>
                <w:rFonts w:ascii="Times New Roman" w:hAnsi="Times New Roman" w:cs="Times New Roman"/>
                <w:bCs/>
                <w:kern w:val="2"/>
                <w:sz w:val="24"/>
                <w:szCs w:val="24"/>
              </w:rPr>
              <w:t>Обединение</w:t>
            </w:r>
            <w:r w:rsidRPr="0084650D">
              <w:rPr>
                <w:rFonts w:ascii="Times New Roman" w:hAnsi="Times New Roman" w:cs="Times New Roman"/>
                <w:bCs/>
                <w:kern w:val="2"/>
                <w:sz w:val="24"/>
                <w:szCs w:val="24"/>
              </w:rPr>
              <w:t>" № 1</w:t>
            </w:r>
            <w:r>
              <w:rPr>
                <w:rFonts w:ascii="Times New Roman" w:hAnsi="Times New Roman" w:cs="Times New Roman"/>
                <w:bCs/>
                <w:kern w:val="2"/>
                <w:sz w:val="24"/>
                <w:szCs w:val="24"/>
              </w:rPr>
              <w:t>4</w:t>
            </w:r>
          </w:p>
          <w:p w:rsidR="00CD3541" w:rsidRPr="0084650D" w:rsidRDefault="00CD3541" w:rsidP="008E5375">
            <w:pPr>
              <w:spacing w:after="0" w:line="240" w:lineRule="auto"/>
              <w:ind w:firstLine="708"/>
              <w:contextualSpacing/>
              <w:jc w:val="center"/>
              <w:rPr>
                <w:rFonts w:ascii="Times New Roman" w:hAnsi="Times New Roman" w:cs="Times New Roman"/>
                <w:b/>
                <w:bCs/>
                <w:i/>
                <w:kern w:val="2"/>
                <w:sz w:val="24"/>
                <w:szCs w:val="24"/>
              </w:rPr>
            </w:pPr>
          </w:p>
          <w:p w:rsidR="00CD3541" w:rsidRPr="0084650D" w:rsidRDefault="00CD3541" w:rsidP="008E5375">
            <w:pPr>
              <w:spacing w:after="0" w:line="240" w:lineRule="auto"/>
              <w:ind w:firstLine="708"/>
              <w:contextualSpacing/>
              <w:jc w:val="center"/>
              <w:rPr>
                <w:rFonts w:ascii="Times New Roman" w:hAnsi="Times New Roman" w:cs="Times New Roman"/>
                <w:b/>
                <w:bCs/>
                <w:i/>
                <w:kern w:val="2"/>
                <w:sz w:val="24"/>
                <w:szCs w:val="24"/>
              </w:rPr>
            </w:pPr>
            <w:r w:rsidRPr="0084650D">
              <w:rPr>
                <w:rFonts w:ascii="Times New Roman" w:hAnsi="Times New Roman" w:cs="Times New Roman"/>
                <w:b/>
                <w:bCs/>
                <w:i/>
                <w:kern w:val="2"/>
                <w:sz w:val="24"/>
                <w:szCs w:val="24"/>
              </w:rPr>
              <w:t>Оферта</w:t>
            </w:r>
          </w:p>
          <w:p w:rsidR="00CD3541" w:rsidRPr="0084650D" w:rsidRDefault="00CD3541" w:rsidP="008E5375">
            <w:pPr>
              <w:spacing w:after="0" w:line="240" w:lineRule="auto"/>
              <w:ind w:firstLine="708"/>
              <w:contextualSpacing/>
              <w:jc w:val="center"/>
              <w:rPr>
                <w:rFonts w:ascii="Times New Roman" w:hAnsi="Times New Roman" w:cs="Times New Roman"/>
                <w:b/>
                <w:bCs/>
                <w:i/>
                <w:kern w:val="2"/>
                <w:sz w:val="24"/>
                <w:szCs w:val="24"/>
              </w:rPr>
            </w:pPr>
            <w:r w:rsidRPr="0084650D">
              <w:rPr>
                <w:rFonts w:ascii="Times New Roman" w:hAnsi="Times New Roman" w:cs="Times New Roman"/>
                <w:b/>
                <w:bCs/>
                <w:i/>
                <w:kern w:val="2"/>
                <w:sz w:val="24"/>
                <w:szCs w:val="24"/>
              </w:rPr>
              <w:t>за участие в процедура за възлагане на обществена поръчка с предмет :</w:t>
            </w:r>
          </w:p>
          <w:p w:rsidR="00CD3541" w:rsidRDefault="00CD3541" w:rsidP="008E5375">
            <w:pPr>
              <w:spacing w:after="0" w:line="240" w:lineRule="auto"/>
              <w:ind w:firstLine="708"/>
              <w:contextualSpacing/>
              <w:jc w:val="center"/>
              <w:rPr>
                <w:rFonts w:ascii="Times New Roman" w:hAnsi="Times New Roman" w:cs="Times New Roman"/>
                <w:b/>
                <w:sz w:val="24"/>
                <w:szCs w:val="24"/>
              </w:rPr>
            </w:pPr>
          </w:p>
          <w:p w:rsidR="00CD3541" w:rsidRPr="00BD5CC0" w:rsidRDefault="00CD3541" w:rsidP="008E5375">
            <w:pPr>
              <w:spacing w:after="0" w:line="276" w:lineRule="auto"/>
              <w:ind w:firstLine="708"/>
              <w:contextualSpacing/>
              <w:jc w:val="center"/>
              <w:rPr>
                <w:rFonts w:ascii="Times New Roman" w:eastAsia="Calibri" w:hAnsi="Times New Roman" w:cs="Times New Roman"/>
                <w:b/>
                <w:sz w:val="24"/>
                <w:szCs w:val="24"/>
              </w:rPr>
            </w:pPr>
            <w:r w:rsidRPr="00BD5CC0">
              <w:rPr>
                <w:rFonts w:ascii="Times New Roman" w:eastAsia="Calibri" w:hAnsi="Times New Roman" w:cs="Times New Roman"/>
                <w:b/>
                <w:sz w:val="24"/>
                <w:szCs w:val="24"/>
              </w:rPr>
              <w:t>„Инженеринг – изготвяне на работен проект, изпълнение на строително - монтажни работи на  инсталация за предварително третиране на битови отпадъци, включително обща инфраструктура, доставка и монтаж на необходимото технологично оборудване и упражняване на авторски надзор по време на строителството на територията на РДБО Мадан.</w:t>
            </w:r>
            <w:r>
              <w:rPr>
                <w:rFonts w:ascii="Times New Roman" w:eastAsia="Calibri" w:hAnsi="Times New Roman" w:cs="Times New Roman"/>
                <w:b/>
                <w:sz w:val="24"/>
                <w:szCs w:val="24"/>
              </w:rPr>
              <w:t>“</w:t>
            </w:r>
          </w:p>
          <w:p w:rsidR="00CD3541" w:rsidRPr="0084650D" w:rsidRDefault="00CD3541" w:rsidP="008E5375">
            <w:pPr>
              <w:spacing w:after="0" w:line="240" w:lineRule="auto"/>
              <w:ind w:firstLine="708"/>
              <w:contextualSpacing/>
              <w:jc w:val="center"/>
              <w:rPr>
                <w:rFonts w:ascii="Times New Roman" w:hAnsi="Times New Roman" w:cs="Times New Roman"/>
                <w:b/>
                <w:bCs/>
                <w:kern w:val="2"/>
                <w:sz w:val="24"/>
                <w:szCs w:val="24"/>
              </w:rPr>
            </w:pPr>
          </w:p>
          <w:p w:rsidR="00CD3541" w:rsidRPr="0084650D" w:rsidRDefault="00CD3541" w:rsidP="008E5375">
            <w:pPr>
              <w:spacing w:after="0" w:line="240" w:lineRule="auto"/>
              <w:contextualSpacing/>
              <w:jc w:val="right"/>
              <w:rPr>
                <w:rFonts w:ascii="Times New Roman" w:hAnsi="Times New Roman" w:cs="Times New Roman"/>
                <w:b/>
                <w:bCs/>
                <w:kern w:val="2"/>
                <w:sz w:val="24"/>
                <w:szCs w:val="24"/>
              </w:rPr>
            </w:pPr>
            <w:r w:rsidRPr="0084650D">
              <w:rPr>
                <w:rFonts w:ascii="Times New Roman" w:hAnsi="Times New Roman" w:cs="Times New Roman"/>
                <w:b/>
                <w:bCs/>
                <w:kern w:val="2"/>
                <w:sz w:val="24"/>
                <w:szCs w:val="24"/>
              </w:rPr>
              <w:t>наименование на участника,</w:t>
            </w:r>
            <w:r w:rsidR="00344305">
              <w:rPr>
                <w:rFonts w:ascii="Times New Roman" w:hAnsi="Times New Roman" w:cs="Times New Roman"/>
                <w:b/>
                <w:bCs/>
                <w:kern w:val="2"/>
                <w:sz w:val="24"/>
                <w:szCs w:val="24"/>
              </w:rPr>
              <w:t xml:space="preserve"> </w:t>
            </w:r>
            <w:r w:rsidRPr="0084650D">
              <w:rPr>
                <w:rFonts w:ascii="Times New Roman" w:hAnsi="Times New Roman" w:cs="Times New Roman"/>
                <w:b/>
                <w:bCs/>
                <w:kern w:val="2"/>
                <w:sz w:val="24"/>
                <w:szCs w:val="24"/>
              </w:rPr>
              <w:t xml:space="preserve">включително участниците в обединението, </w:t>
            </w:r>
            <w:r w:rsidRPr="0084650D">
              <w:rPr>
                <w:rFonts w:ascii="Times New Roman" w:hAnsi="Times New Roman" w:cs="Times New Roman"/>
                <w:bCs/>
                <w:i/>
                <w:kern w:val="2"/>
                <w:sz w:val="24"/>
                <w:szCs w:val="24"/>
              </w:rPr>
              <w:t>когато е приложимо</w:t>
            </w:r>
          </w:p>
          <w:p w:rsidR="00CD3541" w:rsidRPr="0084650D" w:rsidRDefault="00CD3541" w:rsidP="008E5375">
            <w:pPr>
              <w:spacing w:after="0" w:line="240" w:lineRule="auto"/>
              <w:ind w:firstLine="708"/>
              <w:contextualSpacing/>
              <w:jc w:val="center"/>
              <w:rPr>
                <w:rFonts w:ascii="Times New Roman" w:hAnsi="Times New Roman" w:cs="Times New Roman"/>
                <w:b/>
                <w:bCs/>
                <w:kern w:val="2"/>
                <w:sz w:val="24"/>
                <w:szCs w:val="24"/>
              </w:rPr>
            </w:pPr>
            <w:r w:rsidRPr="0084650D">
              <w:rPr>
                <w:rFonts w:ascii="Times New Roman" w:hAnsi="Times New Roman" w:cs="Times New Roman"/>
                <w:b/>
                <w:bCs/>
                <w:kern w:val="2"/>
                <w:sz w:val="24"/>
                <w:szCs w:val="24"/>
              </w:rPr>
              <w:t xml:space="preserve">                                                             адрес за кореспонденция, телефон</w:t>
            </w:r>
          </w:p>
          <w:p w:rsidR="00CD3541" w:rsidRPr="0084650D" w:rsidRDefault="00344305" w:rsidP="008E5375">
            <w:pPr>
              <w:spacing w:after="0" w:line="240" w:lineRule="auto"/>
              <w:ind w:firstLine="708"/>
              <w:contextualSpacing/>
              <w:jc w:val="center"/>
              <w:rPr>
                <w:rFonts w:ascii="Times New Roman" w:hAnsi="Times New Roman" w:cs="Times New Roman"/>
                <w:b/>
                <w:bCs/>
                <w:kern w:val="2"/>
                <w:sz w:val="24"/>
                <w:szCs w:val="24"/>
              </w:rPr>
            </w:pPr>
            <w:r>
              <w:rPr>
                <w:rFonts w:ascii="Times New Roman" w:hAnsi="Times New Roman" w:cs="Times New Roman"/>
                <w:bCs/>
                <w:i/>
                <w:kern w:val="2"/>
                <w:sz w:val="24"/>
                <w:szCs w:val="24"/>
              </w:rPr>
              <w:t xml:space="preserve">                                                                      </w:t>
            </w:r>
            <w:r w:rsidR="00CD3541" w:rsidRPr="0084650D">
              <w:rPr>
                <w:rFonts w:ascii="Times New Roman" w:hAnsi="Times New Roman" w:cs="Times New Roman"/>
                <w:bCs/>
                <w:i/>
                <w:kern w:val="2"/>
                <w:sz w:val="24"/>
                <w:szCs w:val="24"/>
              </w:rPr>
              <w:t>по възможност</w:t>
            </w:r>
            <w:r w:rsidR="00CD3541" w:rsidRPr="0084650D">
              <w:rPr>
                <w:rFonts w:ascii="Times New Roman" w:hAnsi="Times New Roman" w:cs="Times New Roman"/>
                <w:b/>
                <w:bCs/>
                <w:kern w:val="2"/>
                <w:sz w:val="24"/>
                <w:szCs w:val="24"/>
              </w:rPr>
              <w:t xml:space="preserve"> факс и електронен адрес</w:t>
            </w:r>
          </w:p>
          <w:p w:rsidR="00CD3541" w:rsidRPr="0084650D" w:rsidRDefault="00CD3541" w:rsidP="008E5375">
            <w:pPr>
              <w:spacing w:after="0" w:line="240" w:lineRule="auto"/>
              <w:ind w:firstLine="708"/>
              <w:contextualSpacing/>
              <w:jc w:val="both"/>
              <w:rPr>
                <w:rFonts w:ascii="Times New Roman" w:hAnsi="Times New Roman" w:cs="Times New Roman"/>
                <w:b/>
                <w:bCs/>
                <w:kern w:val="2"/>
                <w:sz w:val="24"/>
                <w:szCs w:val="24"/>
              </w:rPr>
            </w:pPr>
          </w:p>
        </w:tc>
      </w:tr>
    </w:tbl>
    <w:p w:rsidR="00CD3541" w:rsidRPr="0084650D" w:rsidRDefault="00CD3541" w:rsidP="008E5375">
      <w:pPr>
        <w:spacing w:after="0" w:line="240" w:lineRule="auto"/>
        <w:ind w:firstLine="708"/>
        <w:contextualSpacing/>
        <w:jc w:val="both"/>
        <w:rPr>
          <w:rFonts w:ascii="Times New Roman" w:hAnsi="Times New Roman" w:cs="Times New Roman"/>
          <w:bCs/>
          <w:kern w:val="2"/>
          <w:sz w:val="24"/>
          <w:szCs w:val="24"/>
        </w:rPr>
      </w:pPr>
    </w:p>
    <w:p w:rsidR="00CD3541" w:rsidRPr="0084650D" w:rsidRDefault="00CD3541" w:rsidP="008E5375">
      <w:pPr>
        <w:spacing w:after="0" w:line="276" w:lineRule="auto"/>
        <w:ind w:firstLine="709"/>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2.2. Върху опаковката с офертата се посочват:</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1. наименованието на участника, включително участниците в обединението, когато е приложимо;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 адрес за кореспонденция, телефон и по възможност - факс и електронен адрес;</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3. наименованието на поръчката за която се подават документите</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p>
    <w:p w:rsidR="00CD3541" w:rsidRPr="0084650D" w:rsidRDefault="00CD3541" w:rsidP="008E5375">
      <w:pPr>
        <w:spacing w:after="0" w:line="276" w:lineRule="auto"/>
        <w:ind w:firstLine="709"/>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2.3. Към офертата участникът следва да представи следите документи:</w:t>
      </w:r>
    </w:p>
    <w:p w:rsidR="00CD3541" w:rsidRPr="0084650D" w:rsidRDefault="00CD3541" w:rsidP="008E5375">
      <w:pPr>
        <w:spacing w:after="0" w:line="276" w:lineRule="auto"/>
        <w:ind w:left="720"/>
        <w:contextualSpacing/>
        <w:jc w:val="both"/>
        <w:rPr>
          <w:rFonts w:ascii="Times New Roman" w:hAnsi="Times New Roman" w:cs="Times New Roman"/>
          <w:bCs/>
          <w:kern w:val="2"/>
          <w:sz w:val="24"/>
          <w:szCs w:val="24"/>
        </w:rPr>
      </w:pPr>
      <w:r w:rsidRPr="00FD3F17">
        <w:rPr>
          <w:rFonts w:ascii="Times New Roman" w:hAnsi="Times New Roman" w:cs="Times New Roman"/>
          <w:bCs/>
          <w:kern w:val="2"/>
          <w:sz w:val="24"/>
          <w:szCs w:val="24"/>
        </w:rPr>
        <w:t>2.3.1. Опис</w:t>
      </w:r>
      <w:r w:rsidRPr="0084650D">
        <w:rPr>
          <w:rFonts w:ascii="Times New Roman" w:hAnsi="Times New Roman" w:cs="Times New Roman"/>
          <w:bCs/>
          <w:kern w:val="2"/>
          <w:sz w:val="24"/>
          <w:szCs w:val="24"/>
        </w:rPr>
        <w:t xml:space="preserve"> на представените  от участника документи, съдържащи се в запечатаната непрозрачна опаковка;</w:t>
      </w:r>
    </w:p>
    <w:p w:rsidR="00CD3541"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 xml:space="preserve">2.3.2. </w:t>
      </w:r>
      <w:r w:rsidRPr="00B91FA5">
        <w:rPr>
          <w:rFonts w:ascii="Times New Roman" w:hAnsi="Times New Roman" w:cs="Times New Roman"/>
          <w:bCs/>
          <w:kern w:val="2"/>
          <w:sz w:val="24"/>
          <w:szCs w:val="24"/>
        </w:rPr>
        <w:t>Електронен Единен европейски документ за обществени поръчки (еЕЕДОП)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344305" w:rsidRDefault="00344305" w:rsidP="008E5375">
      <w:pPr>
        <w:tabs>
          <w:tab w:val="left" w:pos="709"/>
        </w:tabs>
        <w:spacing w:after="0"/>
        <w:ind w:firstLine="709"/>
        <w:contextualSpacing/>
        <w:jc w:val="both"/>
        <w:rPr>
          <w:rFonts w:ascii="Times New Roman" w:hAnsi="Times New Roman" w:cs="Times New Roman"/>
          <w:b/>
          <w:sz w:val="24"/>
          <w:szCs w:val="24"/>
          <w:highlight w:val="green"/>
          <w:lang w:eastAsia="sr-Cyrl-CS"/>
        </w:rPr>
      </w:pPr>
    </w:p>
    <w:p w:rsidR="00CD3541" w:rsidRPr="00344305" w:rsidRDefault="00CD3541" w:rsidP="008E5375">
      <w:pPr>
        <w:tabs>
          <w:tab w:val="left" w:pos="709"/>
        </w:tabs>
        <w:spacing w:after="0"/>
        <w:ind w:firstLine="709"/>
        <w:contextualSpacing/>
        <w:jc w:val="both"/>
        <w:rPr>
          <w:rFonts w:ascii="Times New Roman" w:hAnsi="Times New Roman" w:cs="Times New Roman"/>
          <w:b/>
          <w:sz w:val="24"/>
          <w:szCs w:val="24"/>
          <w:lang w:eastAsia="sr-Cyrl-CS"/>
        </w:rPr>
      </w:pPr>
      <w:r w:rsidRPr="00344305">
        <w:rPr>
          <w:rFonts w:ascii="Times New Roman" w:hAnsi="Times New Roman" w:cs="Times New Roman"/>
          <w:b/>
          <w:sz w:val="24"/>
          <w:szCs w:val="24"/>
          <w:lang w:eastAsia="sr-Cyrl-CS"/>
        </w:rPr>
        <w:t>ВАЖНО!!! Предоставяне на Единен европейски документ за обществени поръчки (ЕЕДОП) в електронен вид – еЕЕДОП.</w:t>
      </w:r>
    </w:p>
    <w:p w:rsidR="00CD3541" w:rsidRPr="00344305" w:rsidRDefault="00CD3541" w:rsidP="008E5375">
      <w:pPr>
        <w:tabs>
          <w:tab w:val="left" w:pos="709"/>
        </w:tabs>
        <w:spacing w:after="0"/>
        <w:contextualSpacing/>
        <w:jc w:val="both"/>
        <w:rPr>
          <w:rFonts w:ascii="Times New Roman" w:hAnsi="Times New Roman" w:cs="Times New Roman"/>
          <w:b/>
          <w:sz w:val="24"/>
          <w:szCs w:val="24"/>
          <w:lang w:eastAsia="sr-Cyrl-CS"/>
        </w:rPr>
      </w:pPr>
      <w:r w:rsidRPr="00344305">
        <w:rPr>
          <w:rFonts w:ascii="Times New Roman" w:hAnsi="Times New Roman" w:cs="Times New Roman"/>
          <w:b/>
          <w:sz w:val="24"/>
          <w:szCs w:val="24"/>
          <w:lang w:eastAsia="sr-Cyrl-CS"/>
        </w:rPr>
        <w:lastRenderedPageBreak/>
        <w:t>Съгласно чл. 67, ал.4 от ЗОП във връзка с § 29, т.5, б. „а“ от Преходните и заключителни разпоредби на ЗОП, в сила от 1 април 2018г. Единният европейски документ за обществени поръчки се представя задължително в електронен вид.  Възложителят е предоставил на заинтересованите лица формуляр ЕЕДОП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заинтересованите лица. Начинът за предоставяне на ЕЕДОП в електронен вид е той да бъде цифрово подписан и приложен на подходящ електронен носител към пакета документи за участие в процедурата (офертата). Форматът, в който се предоставя документът, не следва да позволява редактиране на неговогто съдържание. В съответствие с горните указания, всеки участник в настоящата процедура, на основание чл.67, ал.4 от ЗОП, трябва да представи към офертата си ЕЕДОП в електронен вид, при съобразяване с дадените по-горе разяснения.</w:t>
      </w:r>
    </w:p>
    <w:p w:rsidR="00CD3541" w:rsidRPr="0033433B" w:rsidRDefault="00CD3541" w:rsidP="008E5375">
      <w:pPr>
        <w:spacing w:after="0" w:line="276" w:lineRule="auto"/>
        <w:ind w:firstLine="426"/>
        <w:contextualSpacing/>
        <w:jc w:val="both"/>
        <w:rPr>
          <w:rFonts w:ascii="Times New Roman" w:hAnsi="Times New Roman" w:cs="Times New Roman"/>
          <w:sz w:val="24"/>
          <w:szCs w:val="24"/>
        </w:rPr>
      </w:pPr>
      <w:r w:rsidRPr="00344305">
        <w:rPr>
          <w:rFonts w:ascii="Times New Roman" w:eastAsia="Calibri" w:hAnsi="Times New Roman" w:cs="Times New Roman"/>
          <w:b/>
          <w:sz w:val="24"/>
          <w:szCs w:val="24"/>
        </w:rPr>
        <w:t>По посочения начин еЕЕДОП се представя (ако е приложимо) за всеки от участниците в обединението, което не е юридическо лице, за обединението- участник, за всеки подизпълнител и за всяко трето лице, чиито ресурси ще бъдат ангажирани в изпълнението.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2.3.3. Документи за доказване на предприетите мерки за надеждност, когато е приложимо;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2.3.4. Копие от документ, от който да е видно правното основание за създаване на обединението /когато е приложимо/;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2.3.5. Техническо предложение, съдържащо: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а) документ за упълномощаване, когато лицето, което подава офертата, не е законният представител на участника;</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б) предложение за изпълнение на поръчката в съответствие с техническите спецификации и изискванията на възложителя (</w:t>
      </w:r>
      <w:r>
        <w:rPr>
          <w:rFonts w:ascii="Times New Roman" w:hAnsi="Times New Roman" w:cs="Times New Roman"/>
          <w:bCs/>
          <w:i/>
          <w:kern w:val="2"/>
          <w:sz w:val="24"/>
          <w:szCs w:val="24"/>
        </w:rPr>
        <w:t>Образец</w:t>
      </w:r>
      <w:r w:rsidRPr="0084650D">
        <w:rPr>
          <w:rFonts w:ascii="Times New Roman" w:hAnsi="Times New Roman" w:cs="Times New Roman"/>
          <w:bCs/>
          <w:i/>
          <w:kern w:val="2"/>
          <w:sz w:val="24"/>
          <w:szCs w:val="24"/>
        </w:rPr>
        <w:t xml:space="preserve"> №1)</w:t>
      </w:r>
      <w:r w:rsidRPr="0084650D">
        <w:rPr>
          <w:rFonts w:ascii="Times New Roman" w:hAnsi="Times New Roman" w:cs="Times New Roman"/>
          <w:bCs/>
          <w:kern w:val="2"/>
          <w:sz w:val="24"/>
          <w:szCs w:val="24"/>
        </w:rPr>
        <w:t>;</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в)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Pr>
          <w:rFonts w:ascii="Times New Roman" w:hAnsi="Times New Roman" w:cs="Times New Roman"/>
          <w:bCs/>
          <w:i/>
          <w:kern w:val="2"/>
          <w:sz w:val="24"/>
          <w:szCs w:val="24"/>
        </w:rPr>
        <w:t>Образец</w:t>
      </w:r>
      <w:r w:rsidRPr="0084650D">
        <w:rPr>
          <w:rFonts w:ascii="Times New Roman" w:hAnsi="Times New Roman" w:cs="Times New Roman"/>
          <w:bCs/>
          <w:i/>
          <w:kern w:val="2"/>
          <w:sz w:val="24"/>
          <w:szCs w:val="24"/>
        </w:rPr>
        <w:t xml:space="preserve"> №2</w:t>
      </w:r>
      <w:r w:rsidRPr="0084650D">
        <w:rPr>
          <w:rFonts w:ascii="Times New Roman" w:hAnsi="Times New Roman" w:cs="Times New Roman"/>
          <w:bCs/>
          <w:kern w:val="2"/>
          <w:sz w:val="24"/>
          <w:szCs w:val="24"/>
        </w:rPr>
        <w:t>);</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г) декларация за съгласие с клаузите на приложения проект на договор(</w:t>
      </w:r>
      <w:r>
        <w:rPr>
          <w:rFonts w:ascii="Times New Roman" w:hAnsi="Times New Roman" w:cs="Times New Roman"/>
          <w:bCs/>
          <w:i/>
          <w:kern w:val="2"/>
          <w:sz w:val="24"/>
          <w:szCs w:val="24"/>
        </w:rPr>
        <w:t>Образец</w:t>
      </w:r>
      <w:r w:rsidRPr="0084650D">
        <w:rPr>
          <w:rFonts w:ascii="Times New Roman" w:hAnsi="Times New Roman" w:cs="Times New Roman"/>
          <w:bCs/>
          <w:i/>
          <w:kern w:val="2"/>
          <w:sz w:val="24"/>
          <w:szCs w:val="24"/>
        </w:rPr>
        <w:t xml:space="preserve"> №3)</w:t>
      </w:r>
      <w:r w:rsidRPr="0084650D">
        <w:rPr>
          <w:rFonts w:ascii="Times New Roman" w:hAnsi="Times New Roman" w:cs="Times New Roman"/>
          <w:bCs/>
          <w:kern w:val="2"/>
          <w:sz w:val="24"/>
          <w:szCs w:val="24"/>
        </w:rPr>
        <w:t>;</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д) декларация за срока на валидност на офертата (</w:t>
      </w:r>
      <w:r>
        <w:rPr>
          <w:rFonts w:ascii="Times New Roman" w:hAnsi="Times New Roman" w:cs="Times New Roman"/>
          <w:bCs/>
          <w:i/>
          <w:kern w:val="2"/>
          <w:sz w:val="24"/>
          <w:szCs w:val="24"/>
        </w:rPr>
        <w:t>Образец</w:t>
      </w:r>
      <w:r w:rsidRPr="0084650D">
        <w:rPr>
          <w:rFonts w:ascii="Times New Roman" w:hAnsi="Times New Roman" w:cs="Times New Roman"/>
          <w:bCs/>
          <w:i/>
          <w:kern w:val="2"/>
          <w:sz w:val="24"/>
          <w:szCs w:val="24"/>
        </w:rPr>
        <w:t xml:space="preserve"> №4</w:t>
      </w:r>
      <w:r w:rsidRPr="0084650D">
        <w:rPr>
          <w:rFonts w:ascii="Times New Roman" w:hAnsi="Times New Roman" w:cs="Times New Roman"/>
          <w:bCs/>
          <w:kern w:val="2"/>
          <w:sz w:val="24"/>
          <w:szCs w:val="24"/>
        </w:rPr>
        <w:t>);</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2.3.6. Отделен запечатан непрозрачен плик с надпис "Предлагани ценови параметри", който съдържа ценовото предложение на участника (</w:t>
      </w:r>
      <w:r>
        <w:rPr>
          <w:rFonts w:ascii="Times New Roman" w:hAnsi="Times New Roman" w:cs="Times New Roman"/>
          <w:bCs/>
          <w:i/>
          <w:kern w:val="2"/>
          <w:sz w:val="24"/>
          <w:szCs w:val="24"/>
        </w:rPr>
        <w:t>Образец</w:t>
      </w:r>
      <w:r w:rsidRPr="0084650D">
        <w:rPr>
          <w:rFonts w:ascii="Times New Roman" w:hAnsi="Times New Roman" w:cs="Times New Roman"/>
          <w:bCs/>
          <w:i/>
          <w:kern w:val="2"/>
          <w:sz w:val="24"/>
          <w:szCs w:val="24"/>
        </w:rPr>
        <w:t xml:space="preserve"> №5</w:t>
      </w:r>
      <w:r w:rsidRPr="0084650D">
        <w:rPr>
          <w:rFonts w:ascii="Times New Roman" w:hAnsi="Times New Roman" w:cs="Times New Roman"/>
          <w:bCs/>
          <w:kern w:val="2"/>
          <w:sz w:val="24"/>
          <w:szCs w:val="24"/>
        </w:rPr>
        <w:t>).Извън плика с надпис "Предлагани ценови параметри"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CD3541" w:rsidRPr="0084650D" w:rsidRDefault="00CD3541" w:rsidP="008E5375">
      <w:pPr>
        <w:spacing w:after="0" w:line="240" w:lineRule="auto"/>
        <w:ind w:firstLine="708"/>
        <w:contextualSpacing/>
        <w:jc w:val="both"/>
        <w:rPr>
          <w:rFonts w:ascii="Times New Roman" w:hAnsi="Times New Roman" w:cs="Times New Roman"/>
          <w:bCs/>
          <w:kern w:val="2"/>
          <w:sz w:val="24"/>
          <w:szCs w:val="24"/>
        </w:rPr>
      </w:pPr>
    </w:p>
    <w:p w:rsidR="00CD3541" w:rsidRPr="0084650D" w:rsidRDefault="00CD3541" w:rsidP="008E5375">
      <w:pPr>
        <w:spacing w:after="0" w:line="240" w:lineRule="auto"/>
        <w:contextualSpacing/>
        <w:jc w:val="both"/>
        <w:rPr>
          <w:rFonts w:ascii="Times New Roman" w:hAnsi="Times New Roman" w:cs="Times New Roman"/>
          <w:b/>
          <w:bCs/>
          <w:kern w:val="2"/>
          <w:sz w:val="24"/>
          <w:szCs w:val="24"/>
        </w:rPr>
      </w:pPr>
      <w:r w:rsidRPr="0084650D">
        <w:rPr>
          <w:rFonts w:ascii="Times New Roman" w:hAnsi="Times New Roman" w:cs="Times New Roman"/>
          <w:bCs/>
          <w:kern w:val="2"/>
          <w:sz w:val="24"/>
          <w:szCs w:val="24"/>
        </w:rPr>
        <w:tab/>
      </w:r>
      <w:r w:rsidRPr="0084650D">
        <w:rPr>
          <w:rFonts w:ascii="Times New Roman" w:hAnsi="Times New Roman" w:cs="Times New Roman"/>
          <w:b/>
          <w:bCs/>
          <w:kern w:val="2"/>
          <w:sz w:val="24"/>
          <w:szCs w:val="24"/>
        </w:rPr>
        <w:t>3. Регистър на получените оферти:</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За получените оферти възложителя води регистър, в който се отбелязват:</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1. подател на офертата;</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2. номер, дата и час на получаване;</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3. причините за връщане на офертата, когато е приложимо.</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CD3541" w:rsidRPr="0084650D" w:rsidRDefault="00CD3541" w:rsidP="008E5375">
      <w:pPr>
        <w:spacing w:after="0" w:line="276" w:lineRule="auto"/>
        <w:ind w:firstLine="708"/>
        <w:contextualSpacing/>
        <w:jc w:val="both"/>
        <w:rPr>
          <w:rFonts w:ascii="Times New Roman" w:hAnsi="Times New Roman" w:cs="Times New Roman"/>
          <w:bCs/>
          <w:kern w:val="2"/>
          <w:sz w:val="24"/>
          <w:szCs w:val="24"/>
        </w:rPr>
      </w:pPr>
      <w:r w:rsidRPr="0084650D">
        <w:rPr>
          <w:rFonts w:ascii="Times New Roman" w:hAnsi="Times New Roman" w:cs="Times New Roman"/>
          <w:bCs/>
          <w:kern w:val="2"/>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точка 3.</w:t>
      </w:r>
    </w:p>
    <w:p w:rsidR="00CD3541" w:rsidRDefault="00CD3541" w:rsidP="008E5375">
      <w:pPr>
        <w:spacing w:after="0"/>
        <w:contextualSpacing/>
        <w:rPr>
          <w:rFonts w:ascii="Times New Roman" w:hAnsi="Times New Roman" w:cs="Times New Roman"/>
          <w:b/>
          <w:caps/>
          <w:sz w:val="24"/>
          <w:szCs w:val="24"/>
        </w:rPr>
      </w:pPr>
    </w:p>
    <w:p w:rsidR="00344305" w:rsidRDefault="00344305" w:rsidP="008E5375">
      <w:pPr>
        <w:widowControl w:val="0"/>
        <w:tabs>
          <w:tab w:val="num" w:pos="1134"/>
        </w:tabs>
        <w:autoSpaceDE w:val="0"/>
        <w:autoSpaceDN w:val="0"/>
        <w:adjustRightInd w:val="0"/>
        <w:spacing w:after="0" w:line="240" w:lineRule="auto"/>
        <w:contextualSpacing/>
        <w:jc w:val="center"/>
        <w:rPr>
          <w:rFonts w:ascii="Times New Roman" w:hAnsi="Times New Roman" w:cs="Times New Roman"/>
          <w:b/>
          <w:caps/>
          <w:sz w:val="24"/>
          <w:szCs w:val="24"/>
        </w:rPr>
      </w:pPr>
    </w:p>
    <w:p w:rsidR="00CD3541" w:rsidRPr="0084650D" w:rsidRDefault="00CD3541" w:rsidP="008E5375">
      <w:pPr>
        <w:widowControl w:val="0"/>
        <w:tabs>
          <w:tab w:val="num" w:pos="1134"/>
        </w:tabs>
        <w:autoSpaceDE w:val="0"/>
        <w:autoSpaceDN w:val="0"/>
        <w:adjustRightInd w:val="0"/>
        <w:spacing w:after="0" w:line="240" w:lineRule="auto"/>
        <w:contextualSpacing/>
        <w:jc w:val="center"/>
        <w:rPr>
          <w:rFonts w:ascii="Times New Roman" w:hAnsi="Times New Roman" w:cs="Times New Roman"/>
          <w:b/>
          <w:caps/>
          <w:sz w:val="24"/>
          <w:szCs w:val="24"/>
        </w:rPr>
      </w:pPr>
      <w:r w:rsidRPr="0084650D">
        <w:rPr>
          <w:rFonts w:ascii="Times New Roman" w:hAnsi="Times New Roman" w:cs="Times New Roman"/>
          <w:b/>
          <w:caps/>
          <w:sz w:val="24"/>
          <w:szCs w:val="24"/>
        </w:rPr>
        <w:t>Раздел VІІ:</w:t>
      </w:r>
    </w:p>
    <w:p w:rsidR="00CD3541" w:rsidRPr="0084650D" w:rsidRDefault="00CD3541" w:rsidP="008E5375">
      <w:pPr>
        <w:widowControl w:val="0"/>
        <w:tabs>
          <w:tab w:val="num" w:pos="1134"/>
        </w:tabs>
        <w:autoSpaceDE w:val="0"/>
        <w:autoSpaceDN w:val="0"/>
        <w:adjustRightInd w:val="0"/>
        <w:spacing w:after="0" w:line="240" w:lineRule="auto"/>
        <w:contextualSpacing/>
        <w:jc w:val="center"/>
        <w:rPr>
          <w:rFonts w:ascii="Times New Roman" w:hAnsi="Times New Roman" w:cs="Times New Roman"/>
          <w:b/>
          <w:caps/>
          <w:sz w:val="24"/>
          <w:szCs w:val="24"/>
        </w:rPr>
      </w:pPr>
      <w:r w:rsidRPr="0084650D">
        <w:rPr>
          <w:rFonts w:ascii="Times New Roman" w:hAnsi="Times New Roman" w:cs="Times New Roman"/>
          <w:b/>
          <w:caps/>
          <w:sz w:val="24"/>
          <w:szCs w:val="24"/>
        </w:rPr>
        <w:t>Разглеждане на офертите. Провеждане и приключване на процедурата. Сключване на договор</w:t>
      </w:r>
    </w:p>
    <w:p w:rsidR="00CD3541" w:rsidRPr="0084650D" w:rsidRDefault="00CD3541" w:rsidP="008E5375">
      <w:pPr>
        <w:widowControl w:val="0"/>
        <w:tabs>
          <w:tab w:val="num" w:pos="1134"/>
        </w:tabs>
        <w:autoSpaceDE w:val="0"/>
        <w:autoSpaceDN w:val="0"/>
        <w:adjustRightInd w:val="0"/>
        <w:spacing w:after="0" w:line="240" w:lineRule="auto"/>
        <w:contextualSpacing/>
        <w:jc w:val="center"/>
        <w:rPr>
          <w:rFonts w:ascii="Times New Roman" w:hAnsi="Times New Roman" w:cs="Times New Roman"/>
          <w:b/>
          <w:caps/>
          <w:sz w:val="24"/>
          <w:szCs w:val="24"/>
        </w:rPr>
      </w:pPr>
    </w:p>
    <w:p w:rsidR="00991FFE" w:rsidRDefault="00991FFE" w:rsidP="00344305">
      <w:pPr>
        <w:widowControl w:val="0"/>
        <w:tabs>
          <w:tab w:val="num" w:pos="1134"/>
        </w:tabs>
        <w:autoSpaceDE w:val="0"/>
        <w:autoSpaceDN w:val="0"/>
        <w:adjustRightInd w:val="0"/>
        <w:spacing w:after="0" w:line="276" w:lineRule="auto"/>
        <w:ind w:firstLine="709"/>
        <w:contextualSpacing/>
        <w:jc w:val="both"/>
        <w:rPr>
          <w:rFonts w:ascii="Times New Roman" w:eastAsia="Batang" w:hAnsi="Times New Roman" w:cs="Times New Roman"/>
          <w:b/>
          <w:sz w:val="24"/>
          <w:szCs w:val="24"/>
          <w:lang w:eastAsia="ko-KR"/>
        </w:rPr>
      </w:pPr>
    </w:p>
    <w:p w:rsidR="00CD3541" w:rsidRPr="0084650D" w:rsidRDefault="00CD3541" w:rsidP="00344305">
      <w:pPr>
        <w:widowControl w:val="0"/>
        <w:tabs>
          <w:tab w:val="num" w:pos="1134"/>
        </w:tabs>
        <w:autoSpaceDE w:val="0"/>
        <w:autoSpaceDN w:val="0"/>
        <w:adjustRightInd w:val="0"/>
        <w:spacing w:after="0" w:line="276" w:lineRule="auto"/>
        <w:ind w:firstLine="709"/>
        <w:contextualSpacing/>
        <w:jc w:val="both"/>
        <w:rPr>
          <w:rFonts w:ascii="Times New Roman" w:eastAsia="Batang" w:hAnsi="Times New Roman" w:cs="Times New Roman"/>
          <w:b/>
          <w:sz w:val="24"/>
          <w:szCs w:val="24"/>
          <w:lang w:eastAsia="ko-KR"/>
        </w:rPr>
      </w:pPr>
      <w:r w:rsidRPr="0084650D">
        <w:rPr>
          <w:rFonts w:ascii="Times New Roman" w:eastAsia="Batang" w:hAnsi="Times New Roman" w:cs="Times New Roman"/>
          <w:b/>
          <w:sz w:val="24"/>
          <w:szCs w:val="24"/>
          <w:lang w:eastAsia="ko-KR"/>
        </w:rPr>
        <w:t>1. Разглеждане на офертите</w:t>
      </w:r>
      <w:r w:rsidR="00344305">
        <w:rPr>
          <w:rFonts w:ascii="Times New Roman" w:eastAsia="Batang" w:hAnsi="Times New Roman" w:cs="Times New Roman"/>
          <w:b/>
          <w:sz w:val="24"/>
          <w:szCs w:val="24"/>
          <w:lang w:eastAsia="ko-KR"/>
        </w:rPr>
        <w:t>.</w:t>
      </w:r>
    </w:p>
    <w:p w:rsidR="00991FFE" w:rsidRDefault="00991FFE" w:rsidP="00344305">
      <w:pPr>
        <w:pStyle w:val="m"/>
        <w:spacing w:before="0" w:beforeAutospacing="0" w:after="0" w:afterAutospacing="0" w:line="276" w:lineRule="auto"/>
        <w:ind w:firstLine="709"/>
        <w:contextualSpacing/>
        <w:jc w:val="both"/>
        <w:rPr>
          <w:rFonts w:eastAsia="Batang"/>
          <w:lang w:val="bg-BG" w:eastAsia="ko-KR"/>
        </w:rPr>
      </w:pPr>
    </w:p>
    <w:p w:rsidR="00CD3541" w:rsidRPr="0084650D" w:rsidRDefault="00CD3541" w:rsidP="00344305">
      <w:pPr>
        <w:pStyle w:val="m"/>
        <w:spacing w:before="0" w:beforeAutospacing="0" w:after="0" w:afterAutospacing="0" w:line="276" w:lineRule="auto"/>
        <w:ind w:firstLine="709"/>
        <w:contextualSpacing/>
        <w:jc w:val="both"/>
        <w:rPr>
          <w:rFonts w:eastAsia="Batang"/>
          <w:lang w:val="ru-RU" w:eastAsia="ko-KR"/>
        </w:rPr>
      </w:pPr>
      <w:r w:rsidRPr="0084650D">
        <w:rPr>
          <w:rFonts w:eastAsia="Batang"/>
          <w:lang w:val="bg-BG" w:eastAsia="ko-KR"/>
        </w:rPr>
        <w:t xml:space="preserve">Възложителят назначава комисия за извършване на подбор на участниците, разглеждане и оценка на офертите. Комисията се състои от нечетен брой членове. </w:t>
      </w:r>
      <w:r w:rsidRPr="0084650D">
        <w:rPr>
          <w:rFonts w:eastAsia="Batang"/>
          <w:lang w:val="ru-RU" w:eastAsia="ko-KR"/>
        </w:rPr>
        <w:t>По отношение на</w:t>
      </w:r>
      <w:r w:rsidRPr="0084650D">
        <w:rPr>
          <w:rFonts w:eastAsia="Batang"/>
          <w:lang w:val="bg-BG" w:eastAsia="ko-KR"/>
        </w:rPr>
        <w:t xml:space="preserve"> членовете на комисията не трябва да е налице конфликт на интереси с участниците.</w:t>
      </w:r>
    </w:p>
    <w:p w:rsidR="00CD3541" w:rsidRPr="0084650D" w:rsidRDefault="00CD3541" w:rsidP="00344305">
      <w:pPr>
        <w:pStyle w:val="a8"/>
        <w:spacing w:before="0" w:beforeAutospacing="0" w:after="0" w:afterAutospacing="0" w:line="276" w:lineRule="auto"/>
        <w:ind w:firstLine="709"/>
        <w:contextualSpacing/>
        <w:jc w:val="both"/>
        <w:rPr>
          <w:rFonts w:eastAsia="Batang"/>
          <w:lang w:eastAsia="ko-KR"/>
        </w:rPr>
      </w:pPr>
      <w:r w:rsidRPr="0084650D">
        <w:rPr>
          <w:rFonts w:eastAsia="Batang"/>
          <w:lang w:eastAsia="ko-KR"/>
        </w:rPr>
        <w:t>Действията на комисията се протоколират, като резултатите от работата й се отразяват в протокол.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CD3541" w:rsidRPr="0084650D" w:rsidRDefault="00CD3541" w:rsidP="00344305">
      <w:pPr>
        <w:pStyle w:val="a8"/>
        <w:spacing w:before="0" w:beforeAutospacing="0" w:after="0" w:afterAutospacing="0" w:line="276" w:lineRule="auto"/>
        <w:ind w:firstLine="709"/>
        <w:contextualSpacing/>
        <w:jc w:val="both"/>
        <w:rPr>
          <w:rFonts w:eastAsia="Batang"/>
          <w:lang w:eastAsia="ko-KR"/>
        </w:rPr>
      </w:pPr>
      <w:r w:rsidRPr="0084650D">
        <w:rPr>
          <w:rFonts w:eastAsia="Batang"/>
          <w:lang w:eastAsia="ko-KR"/>
        </w:rPr>
        <w:t>Правилата за работа на комисията се определят с Прав</w:t>
      </w:r>
      <w:r w:rsidR="00344305">
        <w:rPr>
          <w:rFonts w:eastAsia="Batang"/>
          <w:lang w:eastAsia="ko-KR"/>
        </w:rPr>
        <w:t>илника за прилагане на закона /</w:t>
      </w:r>
      <w:r w:rsidRPr="0084650D">
        <w:rPr>
          <w:rFonts w:eastAsia="Batang"/>
          <w:lang w:eastAsia="ko-KR"/>
        </w:rPr>
        <w:t xml:space="preserve">глава пета, раздел </w:t>
      </w:r>
      <w:r w:rsidRPr="0084650D">
        <w:rPr>
          <w:rFonts w:eastAsia="Batang"/>
          <w:lang w:val="en-US" w:eastAsia="ko-KR"/>
        </w:rPr>
        <w:t>VII</w:t>
      </w:r>
      <w:r w:rsidRPr="0084650D">
        <w:rPr>
          <w:rFonts w:eastAsia="Batang"/>
          <w:lang w:val="ru-RU" w:eastAsia="ko-KR"/>
        </w:rPr>
        <w:t xml:space="preserve"> и </w:t>
      </w:r>
      <w:r w:rsidRPr="0084650D">
        <w:rPr>
          <w:rFonts w:eastAsia="Batang"/>
          <w:lang w:val="en-US" w:eastAsia="ko-KR"/>
        </w:rPr>
        <w:t>VIII</w:t>
      </w:r>
      <w:r w:rsidRPr="0084650D">
        <w:rPr>
          <w:rFonts w:eastAsia="Batang"/>
          <w:lang w:eastAsia="ko-KR"/>
        </w:rPr>
        <w:t>/.</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b/>
          <w:sz w:val="24"/>
          <w:szCs w:val="24"/>
          <w:lang w:eastAsia="ko-KR"/>
        </w:rPr>
      </w:pP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b/>
          <w:sz w:val="24"/>
          <w:szCs w:val="24"/>
          <w:lang w:eastAsia="ko-KR"/>
        </w:rPr>
      </w:pPr>
      <w:r w:rsidRPr="0084650D">
        <w:rPr>
          <w:rFonts w:ascii="Times New Roman" w:eastAsia="Batang" w:hAnsi="Times New Roman" w:cs="Times New Roman"/>
          <w:b/>
          <w:sz w:val="24"/>
          <w:szCs w:val="24"/>
          <w:lang w:eastAsia="ko-KR"/>
        </w:rPr>
        <w:t>2. Провеждане и приключване на процедурата.</w:t>
      </w:r>
    </w:p>
    <w:p w:rsidR="00991FFE" w:rsidRDefault="00991FFE" w:rsidP="00344305">
      <w:pPr>
        <w:tabs>
          <w:tab w:val="left" w:pos="993"/>
        </w:tabs>
        <w:spacing w:after="0" w:line="276" w:lineRule="auto"/>
        <w:ind w:right="23" w:firstLine="709"/>
        <w:contextualSpacing/>
        <w:jc w:val="both"/>
        <w:rPr>
          <w:rFonts w:ascii="Times New Roman" w:hAnsi="Times New Roman" w:cs="Times New Roman"/>
          <w:sz w:val="24"/>
          <w:szCs w:val="24"/>
        </w:rPr>
      </w:pP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При провеждане на процедурите за обществени поръчки първо се провежда предварителен подбор, след което се разглеждат офертите на участниците.</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lastRenderedPageBreak/>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lang w:val="ru-RU"/>
        </w:rPr>
      </w:pPr>
      <w:r w:rsidRPr="0084650D">
        <w:rPr>
          <w:rFonts w:ascii="Times New Roman" w:hAnsi="Times New Roman" w:cs="Times New Roman"/>
          <w:sz w:val="24"/>
          <w:szCs w:val="24"/>
        </w:rPr>
        <w:t>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r w:rsidRPr="0084650D">
        <w:rPr>
          <w:rFonts w:ascii="Times New Roman" w:hAnsi="Times New Roman" w:cs="Times New Roman"/>
          <w:sz w:val="24"/>
          <w:szCs w:val="24"/>
          <w:lang w:val="ru-RU"/>
        </w:rPr>
        <w:t>.</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изпраща </w:t>
      </w:r>
      <w:r w:rsidRPr="0084650D">
        <w:rPr>
          <w:rFonts w:ascii="Times New Roman" w:hAnsi="Times New Roman" w:cs="Times New Roman"/>
          <w:sz w:val="24"/>
          <w:szCs w:val="24"/>
          <w:u w:val="single"/>
        </w:rPr>
        <w:t>протокола на всички участници в деня на публикуването му в профила на купувача.</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w:t>
      </w:r>
      <w:r w:rsidRPr="0084650D">
        <w:rPr>
          <w:rFonts w:ascii="Times New Roman" w:hAnsi="Times New Roman" w:cs="Times New Roman"/>
          <w:sz w:val="24"/>
          <w:szCs w:val="24"/>
          <w:u w:val="single"/>
        </w:rPr>
        <w:t>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r w:rsidRPr="0084650D">
        <w:rPr>
          <w:rFonts w:ascii="Times New Roman" w:hAnsi="Times New Roman" w:cs="Times New Roman"/>
          <w:sz w:val="24"/>
          <w:szCs w:val="24"/>
        </w:rPr>
        <w:t xml:space="preserve"> Тази възможност се прилага и за подизпълнителите и третите лица, посочени от участника. </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Комисията разглежда допуснатите оферти и проверява за тяхното съответствие с предварително обявените условия.</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bookmarkStart w:id="5" w:name="p29453786"/>
      <w:bookmarkEnd w:id="5"/>
      <w:r w:rsidRPr="0084650D">
        <w:rPr>
          <w:rFonts w:ascii="Times New Roman" w:hAnsi="Times New Roman" w:cs="Times New Roman"/>
          <w:sz w:val="24"/>
          <w:szCs w:val="24"/>
        </w:rPr>
        <w:t> Ценовото предложение на участник, чиято оферта не отговаря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1B0CFC" w:rsidRDefault="00CD3541" w:rsidP="00344305">
      <w:pPr>
        <w:tabs>
          <w:tab w:val="left" w:pos="993"/>
        </w:tabs>
        <w:spacing w:after="0" w:line="276" w:lineRule="auto"/>
        <w:ind w:right="23" w:firstLine="709"/>
        <w:contextualSpacing/>
        <w:jc w:val="both"/>
        <w:rPr>
          <w:rFonts w:ascii="Times New Roman" w:hAnsi="Times New Roman" w:cs="Times New Roman"/>
          <w:b/>
          <w:sz w:val="24"/>
          <w:szCs w:val="24"/>
        </w:rPr>
      </w:pPr>
      <w:r w:rsidRPr="001B0CFC">
        <w:rPr>
          <w:rFonts w:ascii="Times New Roman" w:hAnsi="Times New Roman" w:cs="Times New Roman"/>
          <w:b/>
          <w:sz w:val="24"/>
          <w:szCs w:val="24"/>
        </w:rPr>
        <w:tab/>
      </w:r>
    </w:p>
    <w:p w:rsidR="00CD3541" w:rsidRPr="001B0CFC"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1B0CFC">
        <w:rPr>
          <w:rFonts w:ascii="Times New Roman" w:hAnsi="Times New Roman" w:cs="Times New Roman"/>
          <w:b/>
          <w:sz w:val="24"/>
          <w:szCs w:val="24"/>
        </w:rPr>
        <w:t>Основания за изискване на обосновки/необичайно благоприятни оферти</w:t>
      </w:r>
      <w:r w:rsidR="001B0CFC" w:rsidRPr="001B0CFC">
        <w:rPr>
          <w:rFonts w:ascii="Times New Roman" w:hAnsi="Times New Roman" w:cs="Times New Roman"/>
          <w:b/>
          <w:sz w:val="24"/>
          <w:szCs w:val="24"/>
        </w:rPr>
        <w:t>.</w:t>
      </w:r>
    </w:p>
    <w:p w:rsidR="00991FFE" w:rsidRDefault="00991FFE" w:rsidP="00344305">
      <w:pPr>
        <w:tabs>
          <w:tab w:val="left" w:pos="993"/>
        </w:tabs>
        <w:spacing w:after="0" w:line="276" w:lineRule="auto"/>
        <w:ind w:right="23" w:firstLine="709"/>
        <w:contextualSpacing/>
        <w:jc w:val="both"/>
        <w:rPr>
          <w:rFonts w:ascii="Times New Roman" w:hAnsi="Times New Roman" w:cs="Times New Roman"/>
          <w:sz w:val="24"/>
          <w:szCs w:val="24"/>
        </w:rPr>
      </w:pP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lastRenderedPageBreak/>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този Участник подробна писмена обосновка за начина на неговото образуване.</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Обосновката следва да бъде представена в 5-дневен срок от получаване на искането и може да се отнася до:</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а) икономическите особености на производствения процес, на предоставяните услуги или на строителния метод;</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б) избраните технически решения или наличието на изключително благоприятни условия за Участника за предоставянето на продуктите или за изпълнението на строителството;</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в) оригиналност на предложеното от Участника решение по отношение на строителството, доставките или услугите;</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г) спазването на задълженията по чл. 115;</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д) възможността Участникът да получи държавна помощ.</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 xml:space="preserve">Получената обосновка се оценява по отношение на нейната пълнота и обективност относно обстоятелствата, посочени в б. „а“ – б. „д“ по-горе, на които се позовава Участника, като при необходимост от него може да бъде изискана уточняваща информация. </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 xml:space="preserve">Обосновката </w:t>
      </w:r>
      <w:r w:rsidRPr="0084650D">
        <w:rPr>
          <w:rFonts w:ascii="Times New Roman" w:hAnsi="Times New Roman" w:cs="Times New Roman"/>
          <w:b/>
          <w:i/>
          <w:sz w:val="24"/>
          <w:szCs w:val="24"/>
        </w:rPr>
        <w:t>може да не бъде приета</w:t>
      </w:r>
      <w:r w:rsidRPr="0084650D">
        <w:rPr>
          <w:rFonts w:ascii="Times New Roman" w:hAnsi="Times New Roman" w:cs="Times New Roman"/>
          <w:sz w:val="24"/>
          <w:szCs w:val="24"/>
        </w:rPr>
        <w:t xml:space="preserve"> и Участникът да бъде отстранен </w:t>
      </w:r>
      <w:r w:rsidRPr="0084650D">
        <w:rPr>
          <w:rFonts w:ascii="Times New Roman" w:hAnsi="Times New Roman" w:cs="Times New Roman"/>
          <w:i/>
          <w:sz w:val="24"/>
          <w:szCs w:val="24"/>
          <w:u w:val="single"/>
        </w:rPr>
        <w:t>само когато</w:t>
      </w:r>
      <w:r w:rsidRPr="0084650D">
        <w:rPr>
          <w:rFonts w:ascii="Times New Roman" w:hAnsi="Times New Roman" w:cs="Times New Roman"/>
          <w:sz w:val="24"/>
          <w:szCs w:val="24"/>
        </w:rPr>
        <w:t xml:space="preserve"> представените доказателства не са достатъчни, за да обосноват предложената цена или разходи.  </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b/>
          <w:i/>
          <w:sz w:val="24"/>
          <w:szCs w:val="24"/>
        </w:rPr>
        <w:t>Не се приема</w:t>
      </w:r>
      <w:r w:rsidRPr="0084650D">
        <w:rPr>
          <w:rFonts w:ascii="Times New Roman" w:hAnsi="Times New Roman" w:cs="Times New Roman"/>
          <w:sz w:val="24"/>
          <w:szCs w:val="24"/>
        </w:rPr>
        <w:t xml:space="preserve">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w:t>
      </w:r>
      <w:r w:rsidRPr="0084650D">
        <w:rPr>
          <w:rFonts w:ascii="Times New Roman" w:hAnsi="Times New Roman" w:cs="Times New Roman"/>
          <w:i/>
          <w:sz w:val="24"/>
          <w:szCs w:val="24"/>
        </w:rPr>
        <w:t>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84650D">
        <w:rPr>
          <w:rFonts w:ascii="Times New Roman" w:hAnsi="Times New Roman" w:cs="Times New Roman"/>
          <w:sz w:val="24"/>
          <w:szCs w:val="24"/>
        </w:rPr>
        <w:t>, в съответствие с Приложение № 10 от ЗОП.</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b/>
          <w:i/>
          <w:sz w:val="24"/>
          <w:szCs w:val="24"/>
        </w:rPr>
        <w:t>Не се приема и оферта</w:t>
      </w:r>
      <w:r w:rsidRPr="0084650D">
        <w:rPr>
          <w:rFonts w:ascii="Times New Roman" w:hAnsi="Times New Roman" w:cs="Times New Roman"/>
          <w:sz w:val="24"/>
          <w:szCs w:val="24"/>
        </w:rPr>
        <w:t>,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sz w:val="24"/>
          <w:szCs w:val="24"/>
        </w:rPr>
      </w:pPr>
      <w:r w:rsidRPr="0084650D">
        <w:rPr>
          <w:rFonts w:ascii="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b/>
          <w:sz w:val="24"/>
          <w:szCs w:val="24"/>
        </w:rPr>
      </w:pPr>
    </w:p>
    <w:p w:rsidR="00CD3541" w:rsidRPr="0084650D" w:rsidRDefault="00CD3541" w:rsidP="00344305">
      <w:pPr>
        <w:tabs>
          <w:tab w:val="left" w:pos="993"/>
        </w:tabs>
        <w:spacing w:after="0" w:line="276" w:lineRule="auto"/>
        <w:ind w:right="23" w:firstLine="709"/>
        <w:contextualSpacing/>
        <w:jc w:val="both"/>
        <w:rPr>
          <w:rFonts w:ascii="Times New Roman" w:hAnsi="Times New Roman" w:cs="Times New Roman"/>
          <w:b/>
          <w:sz w:val="24"/>
          <w:szCs w:val="24"/>
        </w:rPr>
      </w:pPr>
      <w:r w:rsidRPr="0084650D">
        <w:rPr>
          <w:rFonts w:ascii="Times New Roman" w:hAnsi="Times New Roman" w:cs="Times New Roman"/>
          <w:b/>
          <w:sz w:val="24"/>
          <w:szCs w:val="24"/>
        </w:rPr>
        <w:t>3. Сключване на договор за обществената поръчка.</w:t>
      </w:r>
    </w:p>
    <w:p w:rsidR="00991FFE"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 xml:space="preserve"> </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Възложителят сключва с определения изпълнител писмен </w:t>
      </w:r>
      <w:r w:rsidRPr="0084650D">
        <w:rPr>
          <w:rFonts w:ascii="Times New Roman" w:eastAsia="Batang" w:hAnsi="Times New Roman" w:cs="Times New Roman"/>
          <w:b/>
          <w:bCs/>
          <w:sz w:val="24"/>
          <w:szCs w:val="24"/>
          <w:lang w:eastAsia="ko-KR"/>
        </w:rPr>
        <w:t>договор</w:t>
      </w:r>
      <w:r w:rsidRPr="0084650D">
        <w:rPr>
          <w:rFonts w:ascii="Times New Roman" w:eastAsia="Batang" w:hAnsi="Times New Roman" w:cs="Times New Roman"/>
          <w:sz w:val="24"/>
          <w:szCs w:val="24"/>
          <w:lang w:eastAsia="ko-KR"/>
        </w:rPr>
        <w:t xml:space="preserve"> за обществена </w:t>
      </w:r>
      <w:r w:rsidRPr="0084650D">
        <w:rPr>
          <w:rFonts w:ascii="Times New Roman" w:eastAsia="Batang" w:hAnsi="Times New Roman" w:cs="Times New Roman"/>
          <w:sz w:val="24"/>
          <w:szCs w:val="24"/>
          <w:lang w:eastAsia="ko-KR"/>
        </w:rPr>
        <w:lastRenderedPageBreak/>
        <w:t>поръчка, при условие че при подписване на договора определеният изпълнител:</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1. представи документ за регистрация в съответствие с изискването по </w:t>
      </w:r>
      <w:hyperlink r:id="rId25" w:anchor="p28982662" w:tgtFrame="_blank" w:history="1">
        <w:r w:rsidRPr="0084650D">
          <w:rPr>
            <w:rFonts w:ascii="Times New Roman" w:eastAsia="Batang" w:hAnsi="Times New Roman" w:cs="Times New Roman"/>
            <w:sz w:val="24"/>
            <w:szCs w:val="24"/>
            <w:lang w:eastAsia="ko-KR"/>
          </w:rPr>
          <w:t>чл. 10, ал. 2</w:t>
        </w:r>
      </w:hyperlink>
      <w:r w:rsidRPr="0084650D">
        <w:rPr>
          <w:rFonts w:ascii="Times New Roman" w:eastAsia="Batang" w:hAnsi="Times New Roman" w:cs="Times New Roman"/>
          <w:sz w:val="24"/>
          <w:szCs w:val="24"/>
          <w:lang w:eastAsia="ko-KR"/>
        </w:rPr>
        <w:t xml:space="preserve"> от ЗОП;</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2. изпълни задължението по </w:t>
      </w:r>
      <w:hyperlink r:id="rId26" w:anchor="p28982791" w:tgtFrame="_blank" w:history="1">
        <w:r w:rsidRPr="0084650D">
          <w:rPr>
            <w:rFonts w:ascii="Times New Roman" w:eastAsia="Batang" w:hAnsi="Times New Roman" w:cs="Times New Roman"/>
            <w:sz w:val="24"/>
            <w:szCs w:val="24"/>
            <w:lang w:eastAsia="ko-KR"/>
          </w:rPr>
          <w:t>чл. 67, ал. 6</w:t>
        </w:r>
      </w:hyperlink>
      <w:r w:rsidRPr="0084650D">
        <w:rPr>
          <w:rFonts w:ascii="Times New Roman" w:eastAsia="Batang" w:hAnsi="Times New Roman" w:cs="Times New Roman"/>
          <w:sz w:val="24"/>
          <w:szCs w:val="24"/>
          <w:lang w:eastAsia="ko-KR"/>
        </w:rPr>
        <w:t xml:space="preserve"> от ЗОП;</w:t>
      </w:r>
    </w:p>
    <w:p w:rsidR="00CD3541" w:rsidRPr="00FD3F17"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FD3F17">
        <w:rPr>
          <w:rFonts w:ascii="Times New Roman" w:eastAsia="Batang" w:hAnsi="Times New Roman" w:cs="Times New Roman"/>
          <w:sz w:val="24"/>
          <w:szCs w:val="24"/>
          <w:lang w:eastAsia="ko-KR"/>
        </w:rPr>
        <w:t>3. представи определената гаранция за изпълнение на договора;</w:t>
      </w:r>
    </w:p>
    <w:p w:rsidR="00CD3541" w:rsidRPr="00FD3F17" w:rsidRDefault="00CD3541" w:rsidP="00344305">
      <w:pPr>
        <w:widowControl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FD3F17">
        <w:rPr>
          <w:rFonts w:ascii="Times New Roman" w:eastAsia="Batang" w:hAnsi="Times New Roman" w:cs="Times New Roman"/>
          <w:sz w:val="24"/>
          <w:szCs w:val="24"/>
          <w:lang w:eastAsia="ko-KR"/>
        </w:rPr>
        <w:t xml:space="preserve">4. </w:t>
      </w:r>
      <w:r w:rsidRPr="00FD3F17">
        <w:rPr>
          <w:rFonts w:ascii="Times New Roman" w:hAnsi="Times New Roman" w:cs="Times New Roman"/>
          <w:sz w:val="24"/>
          <w:szCs w:val="24"/>
        </w:rPr>
        <w:t>за обстоятелството по чл. 54, ал. 1, т. 6 и по чл. 56, ал. 1, т. 4 от ЗОП – удостоверение от органите на Изпълнителна агенция "Главна инспекция по труда".</w:t>
      </w:r>
    </w:p>
    <w:p w:rsidR="00CD3541" w:rsidRPr="00E34482"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i/>
          <w:sz w:val="24"/>
          <w:szCs w:val="24"/>
          <w:lang w:eastAsia="ko-KR"/>
        </w:rPr>
      </w:pPr>
      <w:r w:rsidRPr="00991FFE">
        <w:rPr>
          <w:rFonts w:ascii="Times New Roman" w:hAnsi="Times New Roman" w:cs="Times New Roman"/>
          <w:b/>
          <w:i/>
          <w:sz w:val="24"/>
          <w:szCs w:val="24"/>
        </w:rPr>
        <w:t>Забележка:</w:t>
      </w:r>
      <w:r w:rsidRPr="00FD3F17">
        <w:rPr>
          <w:rFonts w:ascii="Times New Roman" w:hAnsi="Times New Roman" w:cs="Times New Roman"/>
          <w:i/>
          <w:sz w:val="24"/>
          <w:szCs w:val="24"/>
        </w:rPr>
        <w:t xml:space="preserve"> Удостоверението се издава в 15-дневен срок от получаване на искането от участника, избран за изпълнител.</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5. </w:t>
      </w:r>
      <w:r w:rsidRPr="0084650D">
        <w:rPr>
          <w:rFonts w:ascii="Times New Roman" w:eastAsia="Batang" w:hAnsi="Times New Roman" w:cs="Times New Roman"/>
          <w:sz w:val="24"/>
          <w:szCs w:val="24"/>
          <w:lang w:eastAsia="ko-KR"/>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Възложителят не сключва </w:t>
      </w:r>
      <w:r w:rsidRPr="0084650D">
        <w:rPr>
          <w:rFonts w:ascii="Times New Roman" w:eastAsia="Batang" w:hAnsi="Times New Roman" w:cs="Times New Roman"/>
          <w:bCs/>
          <w:sz w:val="24"/>
          <w:szCs w:val="24"/>
          <w:lang w:eastAsia="ko-KR"/>
        </w:rPr>
        <w:t>договор</w:t>
      </w:r>
      <w:r w:rsidRPr="0084650D">
        <w:rPr>
          <w:rFonts w:ascii="Times New Roman" w:eastAsia="Batang" w:hAnsi="Times New Roman" w:cs="Times New Roman"/>
          <w:sz w:val="24"/>
          <w:szCs w:val="24"/>
          <w:lang w:eastAsia="ko-KR"/>
        </w:rPr>
        <w:t>, когато участникът, класиран на първо място:</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1. откаже да сключи </w:t>
      </w:r>
      <w:r w:rsidRPr="0084650D">
        <w:rPr>
          <w:rFonts w:ascii="Times New Roman" w:eastAsia="Batang" w:hAnsi="Times New Roman" w:cs="Times New Roman"/>
          <w:bCs/>
          <w:sz w:val="24"/>
          <w:szCs w:val="24"/>
          <w:lang w:eastAsia="ko-KR"/>
        </w:rPr>
        <w:t>договор</w:t>
      </w:r>
      <w:r w:rsidRPr="0084650D">
        <w:rPr>
          <w:rFonts w:ascii="Times New Roman" w:eastAsia="Batang" w:hAnsi="Times New Roman" w:cs="Times New Roman"/>
          <w:sz w:val="24"/>
          <w:szCs w:val="24"/>
          <w:lang w:eastAsia="ko-KR"/>
        </w:rPr>
        <w:t>;</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2. не изпълни някое от условията посочени по-горе, или</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3. не докаже, че не са налице основания за отстраняване от процедурата.</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В тези случаи,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CD3541" w:rsidRPr="0084650D"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Промени в проекта на </w:t>
      </w:r>
      <w:r w:rsidRPr="0084650D">
        <w:rPr>
          <w:rFonts w:ascii="Times New Roman" w:eastAsia="Batang" w:hAnsi="Times New Roman" w:cs="Times New Roman"/>
          <w:bCs/>
          <w:sz w:val="24"/>
          <w:szCs w:val="24"/>
          <w:lang w:eastAsia="ko-KR"/>
        </w:rPr>
        <w:t>договор</w:t>
      </w:r>
      <w:r w:rsidRPr="0084650D">
        <w:rPr>
          <w:rFonts w:ascii="Times New Roman" w:eastAsia="Batang" w:hAnsi="Times New Roman" w:cs="Times New Roman"/>
          <w:sz w:val="24"/>
          <w:szCs w:val="24"/>
          <w:lang w:eastAsia="ko-KR"/>
        </w:rPr>
        <w:t> се допускат по изключение, когато изменения не са съществени и са наложени от обстоятелства, настъпили по време или след провеждане на процедурата.</w:t>
      </w:r>
    </w:p>
    <w:p w:rsidR="00CD3541" w:rsidRDefault="00CD3541"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r w:rsidRPr="0084650D">
        <w:rPr>
          <w:rFonts w:ascii="Times New Roman" w:eastAsia="Batang" w:hAnsi="Times New Roman" w:cs="Times New Roman"/>
          <w:sz w:val="24"/>
          <w:szCs w:val="24"/>
          <w:lang w:eastAsia="ko-KR"/>
        </w:rPr>
        <w:t>Възложителят сключва договора в едномесечен срок след влизането в сила на решението за определяне на изпълнител, но не преди изтичане на 14-дневен срок от уведомяването на заинтересованите участници за решението за определяне на изпълнител.</w:t>
      </w:r>
    </w:p>
    <w:p w:rsidR="00991FFE" w:rsidRDefault="00991FFE" w:rsidP="00344305">
      <w:pPr>
        <w:widowControl w:val="0"/>
        <w:autoSpaceDE w:val="0"/>
        <w:autoSpaceDN w:val="0"/>
        <w:adjustRightInd w:val="0"/>
        <w:spacing w:after="0" w:line="276" w:lineRule="auto"/>
        <w:ind w:firstLine="709"/>
        <w:contextualSpacing/>
        <w:jc w:val="both"/>
        <w:rPr>
          <w:rFonts w:ascii="Times New Roman" w:eastAsia="Batang" w:hAnsi="Times New Roman" w:cs="Times New Roman"/>
          <w:sz w:val="24"/>
          <w:szCs w:val="24"/>
          <w:lang w:eastAsia="ko-KR"/>
        </w:rPr>
      </w:pPr>
    </w:p>
    <w:p w:rsidR="00991FFE" w:rsidRPr="0084650D" w:rsidRDefault="00991FFE" w:rsidP="00344305">
      <w:pPr>
        <w:widowControl w:val="0"/>
        <w:autoSpaceDE w:val="0"/>
        <w:autoSpaceDN w:val="0"/>
        <w:adjustRightInd w:val="0"/>
        <w:spacing w:after="0" w:line="276" w:lineRule="auto"/>
        <w:ind w:firstLine="709"/>
        <w:contextualSpacing/>
        <w:jc w:val="both"/>
        <w:rPr>
          <w:rFonts w:ascii="Times New Roman" w:hAnsi="Times New Roman" w:cs="Times New Roman"/>
          <w:b/>
          <w:sz w:val="24"/>
          <w:szCs w:val="24"/>
          <w:lang w:eastAsia="bg-BG"/>
        </w:rPr>
      </w:pPr>
    </w:p>
    <w:p w:rsidR="00CD3541" w:rsidRDefault="00CD3541" w:rsidP="00344305">
      <w:pPr>
        <w:spacing w:after="0" w:line="276" w:lineRule="auto"/>
        <w:ind w:right="-468" w:firstLine="709"/>
        <w:contextualSpacing/>
        <w:rPr>
          <w:rFonts w:ascii="Times New Roman" w:hAnsi="Times New Roman" w:cs="Times New Roman"/>
          <w:b/>
          <w:sz w:val="24"/>
          <w:szCs w:val="24"/>
          <w:lang w:eastAsia="bg-BG"/>
        </w:rPr>
      </w:pPr>
      <w:r>
        <w:rPr>
          <w:rFonts w:ascii="Times New Roman" w:hAnsi="Times New Roman" w:cs="Times New Roman"/>
          <w:b/>
          <w:sz w:val="24"/>
          <w:szCs w:val="24"/>
          <w:lang w:eastAsia="bg-BG"/>
        </w:rPr>
        <w:t>4. Прекратяване на процедурата</w:t>
      </w:r>
      <w:bookmarkStart w:id="6" w:name="_Toc327718726"/>
      <w:bookmarkStart w:id="7" w:name="_Toc330190650"/>
      <w:r w:rsidR="00991FFE">
        <w:rPr>
          <w:rFonts w:ascii="Times New Roman" w:hAnsi="Times New Roman" w:cs="Times New Roman"/>
          <w:b/>
          <w:sz w:val="24"/>
          <w:szCs w:val="24"/>
          <w:lang w:eastAsia="bg-BG"/>
        </w:rPr>
        <w:t>.</w:t>
      </w:r>
    </w:p>
    <w:p w:rsidR="00CD3541" w:rsidRDefault="00CD3541" w:rsidP="00344305">
      <w:pPr>
        <w:spacing w:after="0" w:line="276" w:lineRule="auto"/>
        <w:ind w:right="-468" w:firstLine="709"/>
        <w:contextualSpacing/>
        <w:rPr>
          <w:rFonts w:ascii="Times New Roman" w:eastAsia="Times New Roman" w:hAnsi="Times New Roman" w:cs="Times New Roman"/>
          <w:sz w:val="24"/>
          <w:szCs w:val="24"/>
          <w:lang w:eastAsia="bg-BG"/>
        </w:rPr>
      </w:pPr>
      <w:r w:rsidRPr="00407BFF">
        <w:rPr>
          <w:rFonts w:ascii="Times New Roman" w:eastAsia="Times New Roman" w:hAnsi="Times New Roman" w:cs="Times New Roman"/>
          <w:sz w:val="24"/>
          <w:szCs w:val="24"/>
          <w:lang w:eastAsia="bg-BG"/>
        </w:rPr>
        <w:t>Възложителят прекратява процедурата с мотивирано решение, при условията на чл.110 от  ЗОП.</w:t>
      </w:r>
    </w:p>
    <w:p w:rsidR="00991FFE" w:rsidRDefault="00991FFE" w:rsidP="00344305">
      <w:pPr>
        <w:spacing w:after="0" w:line="276" w:lineRule="auto"/>
        <w:ind w:right="-468" w:firstLine="709"/>
        <w:contextualSpacing/>
        <w:rPr>
          <w:rFonts w:ascii="Times New Roman" w:eastAsia="Times New Roman" w:hAnsi="Times New Roman" w:cs="Times New Roman"/>
          <w:sz w:val="24"/>
          <w:szCs w:val="24"/>
          <w:lang w:eastAsia="bg-BG"/>
        </w:rPr>
      </w:pPr>
    </w:p>
    <w:p w:rsidR="00CD3541" w:rsidRPr="00407BFF" w:rsidRDefault="00CD3541" w:rsidP="00344305">
      <w:pPr>
        <w:spacing w:after="0" w:line="276" w:lineRule="auto"/>
        <w:ind w:right="-468" w:firstLine="709"/>
        <w:contextualSpacing/>
        <w:rPr>
          <w:rFonts w:ascii="Times New Roman" w:hAnsi="Times New Roman" w:cs="Times New Roman"/>
          <w:b/>
          <w:sz w:val="24"/>
          <w:szCs w:val="24"/>
          <w:lang w:eastAsia="bg-BG"/>
        </w:rPr>
      </w:pPr>
      <w:r w:rsidRPr="00407BFF">
        <w:rPr>
          <w:rFonts w:ascii="Times New Roman" w:eastAsia="Times New Roman" w:hAnsi="Times New Roman" w:cs="Times New Roman"/>
          <w:b/>
          <w:sz w:val="24"/>
          <w:szCs w:val="24"/>
          <w:lang w:eastAsia="bg-BG"/>
        </w:rPr>
        <w:t>5. Обжалване</w:t>
      </w:r>
      <w:r w:rsidR="00991FFE">
        <w:rPr>
          <w:rFonts w:ascii="Times New Roman" w:eastAsia="Times New Roman" w:hAnsi="Times New Roman" w:cs="Times New Roman"/>
          <w:b/>
          <w:sz w:val="24"/>
          <w:szCs w:val="24"/>
          <w:lang w:eastAsia="bg-BG"/>
        </w:rPr>
        <w:t>.</w:t>
      </w:r>
      <w:r w:rsidRPr="00407BFF">
        <w:rPr>
          <w:rFonts w:ascii="Times New Roman" w:eastAsia="Times New Roman" w:hAnsi="Times New Roman" w:cs="Times New Roman"/>
          <w:b/>
          <w:sz w:val="24"/>
          <w:szCs w:val="24"/>
          <w:lang w:eastAsia="bg-BG"/>
        </w:rPr>
        <w:t xml:space="preserve"> </w:t>
      </w:r>
    </w:p>
    <w:p w:rsidR="00991FFE" w:rsidRPr="0084650D" w:rsidRDefault="00CD3541" w:rsidP="00344305">
      <w:pPr>
        <w:tabs>
          <w:tab w:val="num" w:pos="-1701"/>
        </w:tabs>
        <w:spacing w:after="0" w:line="240" w:lineRule="auto"/>
        <w:ind w:firstLine="709"/>
        <w:contextualSpacing/>
        <w:jc w:val="both"/>
        <w:rPr>
          <w:rFonts w:ascii="Times New Roman" w:hAnsi="Times New Roman" w:cs="Times New Roman"/>
          <w:b/>
          <w:sz w:val="24"/>
          <w:szCs w:val="24"/>
          <w:lang w:eastAsia="bg-BG"/>
        </w:rPr>
      </w:pPr>
      <w:bookmarkStart w:id="8" w:name="_Toc325574653"/>
      <w:bookmarkStart w:id="9" w:name="_Toc327718731"/>
      <w:bookmarkStart w:id="10" w:name="_Toc330190655"/>
      <w:r w:rsidRPr="00407BFF">
        <w:rPr>
          <w:rFonts w:ascii="Times New Roman" w:eastAsia="Times New Roman" w:hAnsi="Times New Roman" w:cs="Times New Roman"/>
          <w:noProof/>
          <w:sz w:val="24"/>
          <w:szCs w:val="24"/>
          <w:lang w:eastAsia="bg-BG"/>
        </w:rPr>
        <w:t>Обжалването се извършва по реда на ЗОП, част шеста „Отстраняване на нарушения в процедурите“, глава двадесет и седма „Производство по обжалване</w:t>
      </w:r>
      <w:bookmarkStart w:id="11" w:name="_Toc326301809"/>
      <w:bookmarkStart w:id="12" w:name="_Toc326313774"/>
      <w:bookmarkStart w:id="13" w:name="_Toc326319635"/>
      <w:bookmarkStart w:id="14" w:name="_Toc326321588"/>
      <w:bookmarkStart w:id="15" w:name="_Toc326326843"/>
      <w:bookmarkStart w:id="16" w:name="_Toc326330944"/>
      <w:bookmarkStart w:id="17" w:name="_Toc326331273"/>
      <w:bookmarkStart w:id="18" w:name="_Toc326331602"/>
      <w:bookmarkStart w:id="19" w:name="_Toc326331930"/>
      <w:bookmarkStart w:id="20" w:name="_Toc326332258"/>
      <w:bookmarkStart w:id="21" w:name="_Toc326332585"/>
      <w:bookmarkStart w:id="22" w:name="_Toc326332915"/>
      <w:bookmarkStart w:id="23" w:name="_Toc326301810"/>
      <w:bookmarkStart w:id="24" w:name="_Toc326313775"/>
      <w:bookmarkStart w:id="25" w:name="_Toc326319636"/>
      <w:bookmarkStart w:id="26" w:name="_Toc326321589"/>
      <w:bookmarkStart w:id="27" w:name="_Toc326326844"/>
      <w:bookmarkStart w:id="28" w:name="_Toc326330945"/>
      <w:bookmarkStart w:id="29" w:name="_Toc326331274"/>
      <w:bookmarkStart w:id="30" w:name="_Toc326331603"/>
      <w:bookmarkStart w:id="31" w:name="_Toc326331931"/>
      <w:bookmarkStart w:id="32" w:name="_Toc326332259"/>
      <w:bookmarkStart w:id="33" w:name="_Toc326332586"/>
      <w:bookmarkStart w:id="34" w:name="_Toc326332916"/>
      <w:bookmarkStart w:id="35" w:name="_Toc326301812"/>
      <w:bookmarkStart w:id="36" w:name="_Toc326313777"/>
      <w:bookmarkStart w:id="37" w:name="_Toc326319638"/>
      <w:bookmarkStart w:id="38" w:name="_Toc326321591"/>
      <w:bookmarkStart w:id="39" w:name="_Toc326326846"/>
      <w:bookmarkStart w:id="40" w:name="_Toc326330947"/>
      <w:bookmarkStart w:id="41" w:name="_Toc326331276"/>
      <w:bookmarkStart w:id="42" w:name="_Toc326331605"/>
      <w:bookmarkStart w:id="43" w:name="_Toc326331933"/>
      <w:bookmarkStart w:id="44" w:name="_Toc326332261"/>
      <w:bookmarkStart w:id="45" w:name="_Toc326332588"/>
      <w:bookmarkStart w:id="46" w:name="_Toc326332918"/>
      <w:bookmarkStart w:id="47" w:name="_Toc326301817"/>
      <w:bookmarkStart w:id="48" w:name="_Toc326313782"/>
      <w:bookmarkStart w:id="49" w:name="_Toc326319643"/>
      <w:bookmarkStart w:id="50" w:name="_Toc326321596"/>
      <w:bookmarkStart w:id="51" w:name="_Toc326326851"/>
      <w:bookmarkStart w:id="52" w:name="_Toc326330952"/>
      <w:bookmarkStart w:id="53" w:name="_Toc326331281"/>
      <w:bookmarkStart w:id="54" w:name="_Toc326331610"/>
      <w:bookmarkStart w:id="55" w:name="_Toc326331938"/>
      <w:bookmarkStart w:id="56" w:name="_Toc326332266"/>
      <w:bookmarkStart w:id="57" w:name="_Toc326332593"/>
      <w:bookmarkStart w:id="58" w:name="_Toc326332923"/>
      <w:bookmarkStart w:id="59" w:name="_Toc326301818"/>
      <w:bookmarkStart w:id="60" w:name="_Toc326313783"/>
      <w:bookmarkStart w:id="61" w:name="_Toc326319644"/>
      <w:bookmarkStart w:id="62" w:name="_Toc326321597"/>
      <w:bookmarkStart w:id="63" w:name="_Toc326326852"/>
      <w:bookmarkStart w:id="64" w:name="_Toc326330953"/>
      <w:bookmarkStart w:id="65" w:name="_Toc326331282"/>
      <w:bookmarkStart w:id="66" w:name="_Toc326331611"/>
      <w:bookmarkStart w:id="67" w:name="_Toc326331939"/>
      <w:bookmarkStart w:id="68" w:name="_Toc326332267"/>
      <w:bookmarkStart w:id="69" w:name="_Toc326332594"/>
      <w:bookmarkStart w:id="70" w:name="_Toc326332924"/>
      <w:bookmarkStart w:id="71" w:name="_Toc326301820"/>
      <w:bookmarkStart w:id="72" w:name="_Toc326313785"/>
      <w:bookmarkStart w:id="73" w:name="_Toc326319646"/>
      <w:bookmarkStart w:id="74" w:name="_Toc326321599"/>
      <w:bookmarkStart w:id="75" w:name="_Toc326326854"/>
      <w:bookmarkStart w:id="76" w:name="_Toc326330955"/>
      <w:bookmarkStart w:id="77" w:name="_Toc326331284"/>
      <w:bookmarkStart w:id="78" w:name="_Toc326331613"/>
      <w:bookmarkStart w:id="79" w:name="_Toc326331941"/>
      <w:bookmarkStart w:id="80" w:name="_Toc326332269"/>
      <w:bookmarkStart w:id="81" w:name="_Toc326332596"/>
      <w:bookmarkStart w:id="82" w:name="_Toc3263329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407BFF">
        <w:rPr>
          <w:rFonts w:ascii="Times New Roman" w:eastAsia="Times New Roman" w:hAnsi="Times New Roman" w:cs="Times New Roman"/>
          <w:noProof/>
          <w:sz w:val="24"/>
          <w:szCs w:val="24"/>
          <w:lang w:eastAsia="bg-BG"/>
        </w:rPr>
        <w:t>“.</w:t>
      </w:r>
      <w:bookmarkEnd w:id="6"/>
      <w:bookmarkEnd w:id="7"/>
      <w:bookmarkEnd w:id="8"/>
      <w:bookmarkEnd w:id="9"/>
      <w:bookmarkEnd w:id="10"/>
    </w:p>
    <w:p w:rsidR="00CD3541" w:rsidRPr="0084650D" w:rsidRDefault="00CD3541" w:rsidP="00344305">
      <w:pPr>
        <w:framePr w:h="384" w:wrap="notBeside" w:vAnchor="text" w:hAnchor="text" w:xAlign="right" w:y="1"/>
        <w:spacing w:after="0" w:line="276" w:lineRule="auto"/>
        <w:ind w:firstLine="709"/>
        <w:contextualSpacing/>
        <w:jc w:val="right"/>
        <w:rPr>
          <w:rFonts w:ascii="Times New Roman" w:hAnsi="Times New Roman" w:cs="Times New Roman"/>
          <w:sz w:val="24"/>
          <w:szCs w:val="24"/>
          <w:lang w:eastAsia="bg-BG"/>
        </w:rPr>
      </w:pPr>
    </w:p>
    <w:p w:rsidR="00CD3541" w:rsidRPr="0084650D" w:rsidRDefault="00CD3541" w:rsidP="00344305">
      <w:pPr>
        <w:spacing w:after="0" w:line="276" w:lineRule="auto"/>
        <w:ind w:firstLine="709"/>
        <w:contextualSpacing/>
        <w:jc w:val="both"/>
        <w:rPr>
          <w:rFonts w:ascii="Times New Roman" w:hAnsi="Times New Roman" w:cs="Times New Roman"/>
          <w:sz w:val="24"/>
          <w:szCs w:val="24"/>
        </w:rPr>
      </w:pPr>
    </w:p>
    <w:p w:rsidR="001E0F5A" w:rsidRPr="00D9779B" w:rsidRDefault="001E0F5A" w:rsidP="008E5375">
      <w:pPr>
        <w:pStyle w:val="Default"/>
        <w:spacing w:line="276" w:lineRule="auto"/>
        <w:ind w:firstLine="708"/>
        <w:contextualSpacing/>
        <w:jc w:val="both"/>
        <w:rPr>
          <w:rFonts w:ascii="Times New Roman" w:eastAsiaTheme="minorHAnsi" w:hAnsi="Times New Roman" w:cs="Times New Roman"/>
        </w:rPr>
      </w:pPr>
    </w:p>
    <w:sectPr w:rsidR="001E0F5A" w:rsidRPr="00D9779B" w:rsidSect="004370F4">
      <w:headerReference w:type="default" r:id="rId27"/>
      <w:footerReference w:type="default" r:id="rId28"/>
      <w:pgSz w:w="11906" w:h="16838"/>
      <w:pgMar w:top="1417"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14" w:rsidRDefault="00AD2A14" w:rsidP="0079090B">
      <w:pPr>
        <w:spacing w:after="0" w:line="240" w:lineRule="auto"/>
      </w:pPr>
      <w:r>
        <w:separator/>
      </w:r>
    </w:p>
  </w:endnote>
  <w:endnote w:type="continuationSeparator" w:id="1">
    <w:p w:rsidR="00AD2A14" w:rsidRDefault="00AD2A14" w:rsidP="0079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ED" w:rsidRDefault="00D12DED">
    <w:pPr>
      <w:pStyle w:val="af1"/>
      <w:jc w:val="right"/>
    </w:pPr>
  </w:p>
  <w:p w:rsidR="00D12DED" w:rsidRDefault="00D12D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14" w:rsidRDefault="00AD2A14" w:rsidP="0079090B">
      <w:pPr>
        <w:spacing w:after="0" w:line="240" w:lineRule="auto"/>
      </w:pPr>
      <w:r>
        <w:separator/>
      </w:r>
    </w:p>
  </w:footnote>
  <w:footnote w:type="continuationSeparator" w:id="1">
    <w:p w:rsidR="00AD2A14" w:rsidRDefault="00AD2A14" w:rsidP="0079090B">
      <w:pPr>
        <w:spacing w:after="0" w:line="240" w:lineRule="auto"/>
      </w:pPr>
      <w:r>
        <w:continuationSeparator/>
      </w:r>
    </w:p>
  </w:footnote>
  <w:footnote w:id="2">
    <w:p w:rsidR="00D12DED" w:rsidRPr="001A1E41" w:rsidRDefault="00D12DED" w:rsidP="0079090B">
      <w:pPr>
        <w:pStyle w:val="a5"/>
      </w:pPr>
      <w:r>
        <w:rPr>
          <w:rStyle w:val="a7"/>
        </w:rPr>
        <w:footnoteRef/>
      </w:r>
      <w:r w:rsidRPr="001A1E41">
        <w:rPr>
          <w:sz w:val="16"/>
          <w:szCs w:val="16"/>
        </w:rPr>
        <w:t>Срокът на </w:t>
      </w:r>
      <w:r w:rsidRPr="00AE14D3">
        <w:rPr>
          <w:bCs/>
          <w:sz w:val="16"/>
          <w:szCs w:val="16"/>
        </w:rPr>
        <w:t>валидност</w:t>
      </w:r>
      <w:r w:rsidRPr="001A1E41">
        <w:rPr>
          <w:sz w:val="16"/>
          <w:szCs w:val="16"/>
        </w:rPr>
        <w:t> на офертите е времето</w:t>
      </w:r>
      <w:r w:rsidRPr="00985EAC">
        <w:rPr>
          <w:sz w:val="16"/>
          <w:szCs w:val="16"/>
        </w:rPr>
        <w:t>, през ко</w:t>
      </w:r>
      <w:r>
        <w:rPr>
          <w:sz w:val="16"/>
          <w:szCs w:val="16"/>
        </w:rPr>
        <w:t>ето</w:t>
      </w:r>
      <w:r w:rsidRPr="00985EAC">
        <w:rPr>
          <w:sz w:val="16"/>
          <w:szCs w:val="16"/>
        </w:rPr>
        <w:t xml:space="preserve"> участникът трябва да поддържа офертата си</w:t>
      </w:r>
      <w:r w:rsidRPr="001A1E41">
        <w:rPr>
          <w:sz w:val="16"/>
          <w:szCs w:val="16"/>
        </w:rPr>
        <w:t>.</w:t>
      </w:r>
    </w:p>
  </w:footnote>
  <w:footnote w:id="3">
    <w:p w:rsidR="00D12DED" w:rsidRPr="001310DA" w:rsidRDefault="00D12DED" w:rsidP="00B37D2D">
      <w:pPr>
        <w:pStyle w:val="a5"/>
      </w:pPr>
      <w:r>
        <w:rPr>
          <w:rStyle w:val="a7"/>
        </w:rPr>
        <w:footnoteRef/>
      </w:r>
      <w:r w:rsidRPr="005B7922">
        <w:rPr>
          <w:sz w:val="16"/>
          <w:szCs w:val="16"/>
        </w:rPr>
        <w:t>Виж ч</w:t>
      </w:r>
      <w:r w:rsidRPr="001310DA">
        <w:rPr>
          <w:sz w:val="16"/>
          <w:szCs w:val="16"/>
        </w:rPr>
        <w:t>л. 70 от Правилник</w:t>
      </w:r>
      <w:r>
        <w:rPr>
          <w:sz w:val="16"/>
          <w:szCs w:val="16"/>
        </w:rPr>
        <w:t>а</w:t>
      </w:r>
      <w:r w:rsidRPr="001310DA">
        <w:rPr>
          <w:sz w:val="16"/>
          <w:szCs w:val="16"/>
        </w:rPr>
        <w:t xml:space="preserve"> за прилагане на Закона за обществените поръчки</w:t>
      </w:r>
      <w:r>
        <w:rPr>
          <w:sz w:val="16"/>
          <w:szCs w:val="16"/>
        </w:rPr>
        <w:t>;</w:t>
      </w:r>
      <w:r w:rsidRPr="001310DA">
        <w:rPr>
          <w:sz w:val="16"/>
          <w:szCs w:val="16"/>
        </w:rPr>
        <w:t>.</w:t>
      </w:r>
    </w:p>
  </w:footnote>
  <w:footnote w:id="4">
    <w:p w:rsidR="00D12DED" w:rsidRPr="008D30ED" w:rsidRDefault="00D12DED" w:rsidP="00076916">
      <w:pPr>
        <w:pStyle w:val="a5"/>
      </w:pPr>
      <w:r>
        <w:rPr>
          <w:rStyle w:val="a7"/>
        </w:rPr>
        <w:footnoteRef/>
      </w:r>
      <w:r w:rsidRPr="008D30ED">
        <w:rPr>
          <w:sz w:val="16"/>
          <w:szCs w:val="16"/>
        </w:rPr>
        <w:t xml:space="preserve">Виж чл. 54 </w:t>
      </w:r>
      <w:r>
        <w:rPr>
          <w:sz w:val="16"/>
          <w:szCs w:val="16"/>
        </w:rPr>
        <w:t xml:space="preserve">и чл. 55 </w:t>
      </w:r>
      <w:r w:rsidRPr="008D30ED">
        <w:rPr>
          <w:sz w:val="16"/>
          <w:szCs w:val="16"/>
        </w:rPr>
        <w:t>от ЗОП</w:t>
      </w:r>
      <w:r>
        <w:rPr>
          <w:sz w:val="16"/>
          <w:szCs w:val="16"/>
        </w:rPr>
        <w:t xml:space="preserve"> (основания за отстраняване</w:t>
      </w:r>
      <w:r w:rsidRPr="00A10397">
        <w:rPr>
          <w:sz w:val="16"/>
          <w:szCs w:val="16"/>
        </w:rPr>
        <w:t>от участие в процедура за възлагане на обществена поръчка</w:t>
      </w:r>
      <w:r>
        <w:rPr>
          <w:sz w:val="16"/>
          <w:szCs w:val="16"/>
        </w:rPr>
        <w:t>)</w:t>
      </w:r>
      <w:r w:rsidRPr="008D30ED">
        <w:rPr>
          <w:sz w:val="16"/>
          <w:szCs w:val="16"/>
        </w:rPr>
        <w:t>.</w:t>
      </w:r>
    </w:p>
  </w:footnote>
  <w:footnote w:id="5">
    <w:p w:rsidR="00D12DED" w:rsidRPr="00217F81" w:rsidRDefault="00D12DED" w:rsidP="00A33360">
      <w:pPr>
        <w:pStyle w:val="a5"/>
        <w:jc w:val="both"/>
        <w:rPr>
          <w:sz w:val="16"/>
          <w:szCs w:val="16"/>
        </w:rPr>
      </w:pPr>
      <w:r>
        <w:rPr>
          <w:rStyle w:val="a7"/>
        </w:rPr>
        <w:footnoteRef/>
      </w:r>
      <w:r w:rsidRPr="00FB4EB8">
        <w:rPr>
          <w:sz w:val="16"/>
          <w:szCs w:val="16"/>
        </w:rPr>
        <w:t xml:space="preserve">Виж чл. 40, ал. 2 </w:t>
      </w:r>
      <w:r>
        <w:rPr>
          <w:sz w:val="16"/>
          <w:szCs w:val="16"/>
        </w:rPr>
        <w:t xml:space="preserve"> и ал. 3 </w:t>
      </w:r>
      <w:r w:rsidRPr="00FB4EB8">
        <w:rPr>
          <w:sz w:val="16"/>
          <w:szCs w:val="16"/>
        </w:rPr>
        <w:t>от ППЗОП „</w:t>
      </w:r>
      <w:r>
        <w:rPr>
          <w:sz w:val="16"/>
          <w:szCs w:val="16"/>
        </w:rPr>
        <w:t xml:space="preserve"> (2) </w:t>
      </w:r>
      <w:r w:rsidRPr="00217F81">
        <w:rPr>
          <w:sz w:val="16"/>
          <w:szCs w:val="16"/>
        </w:rPr>
        <w:t>Лицата които представляват участника или кандидата, членовете на управителни и надзорни органи</w:t>
      </w:r>
      <w:r>
        <w:rPr>
          <w:sz w:val="16"/>
          <w:szCs w:val="16"/>
        </w:rPr>
        <w:t xml:space="preserve"> са следните</w:t>
      </w:r>
      <w:r w:rsidRPr="00217F81">
        <w:rPr>
          <w:sz w:val="16"/>
          <w:szCs w:val="16"/>
        </w:rPr>
        <w:t>:</w:t>
      </w:r>
    </w:p>
    <w:p w:rsidR="00D12DED" w:rsidRPr="00217F81" w:rsidRDefault="00D12DED" w:rsidP="00A33360">
      <w:pPr>
        <w:pStyle w:val="a5"/>
        <w:jc w:val="both"/>
        <w:rPr>
          <w:sz w:val="16"/>
          <w:szCs w:val="16"/>
        </w:rPr>
      </w:pPr>
      <w:r w:rsidRPr="00217F81">
        <w:rPr>
          <w:sz w:val="16"/>
          <w:szCs w:val="16"/>
        </w:rPr>
        <w:t>1. при събирателно дружество – лицата по </w:t>
      </w:r>
      <w:hyperlink r:id="rId1" w:anchor="p3712597" w:tgtFrame="_blank" w:history="1">
        <w:r w:rsidRPr="00217F81">
          <w:rPr>
            <w:sz w:val="16"/>
            <w:szCs w:val="16"/>
          </w:rPr>
          <w:t>чл. 84, ал. 1</w:t>
        </w:r>
      </w:hyperlink>
      <w:r w:rsidRPr="00217F81">
        <w:rPr>
          <w:sz w:val="16"/>
          <w:szCs w:val="16"/>
        </w:rPr>
        <w:t> и </w:t>
      </w:r>
      <w:hyperlink r:id="rId2" w:anchor="p3712605" w:tgtFrame="_blank" w:history="1">
        <w:r w:rsidRPr="00217F81">
          <w:rPr>
            <w:sz w:val="16"/>
            <w:szCs w:val="16"/>
          </w:rPr>
          <w:t>чл. 89, ал. 1 от Търговския закон</w:t>
        </w:r>
      </w:hyperlink>
      <w:r w:rsidRPr="00217F81">
        <w:rPr>
          <w:sz w:val="16"/>
          <w:szCs w:val="16"/>
        </w:rPr>
        <w:t>;</w:t>
      </w:r>
    </w:p>
    <w:p w:rsidR="00D12DED" w:rsidRPr="00217F81" w:rsidRDefault="00D12DED" w:rsidP="00A33360">
      <w:pPr>
        <w:pStyle w:val="a5"/>
        <w:jc w:val="both"/>
        <w:rPr>
          <w:sz w:val="16"/>
          <w:szCs w:val="16"/>
        </w:rPr>
      </w:pPr>
      <w:r w:rsidRPr="00217F81">
        <w:rPr>
          <w:sz w:val="16"/>
          <w:szCs w:val="16"/>
        </w:rPr>
        <w:t>2. при командитно дружество – неограничено отговорните съдружници по </w:t>
      </w:r>
      <w:hyperlink r:id="rId3" w:anchor="p3712630" w:tgtFrame="_blank" w:history="1">
        <w:r w:rsidRPr="00217F81">
          <w:rPr>
            <w:sz w:val="16"/>
            <w:szCs w:val="16"/>
          </w:rPr>
          <w:t>чл. 105 от Търговския закон</w:t>
        </w:r>
      </w:hyperlink>
      <w:r w:rsidRPr="00217F81">
        <w:rPr>
          <w:sz w:val="16"/>
          <w:szCs w:val="16"/>
        </w:rPr>
        <w:t>;</w:t>
      </w:r>
    </w:p>
    <w:p w:rsidR="00D12DED" w:rsidRPr="00217F81" w:rsidRDefault="00D12DED" w:rsidP="00A33360">
      <w:pPr>
        <w:pStyle w:val="a5"/>
        <w:jc w:val="both"/>
        <w:rPr>
          <w:sz w:val="16"/>
          <w:szCs w:val="16"/>
        </w:rPr>
      </w:pPr>
      <w:r w:rsidRPr="00217F81">
        <w:rPr>
          <w:sz w:val="16"/>
          <w:szCs w:val="16"/>
        </w:rPr>
        <w:t>3. при дружество с ограничена отговорност – лицата по </w:t>
      </w:r>
      <w:hyperlink r:id="rId4" w:anchor="p8012272" w:tgtFrame="_blank" w:history="1">
        <w:r w:rsidRPr="00217F81">
          <w:rPr>
            <w:sz w:val="16"/>
            <w:szCs w:val="16"/>
          </w:rPr>
          <w:t>чл. 141, ал. 1</w:t>
        </w:r>
      </w:hyperlink>
      <w:r w:rsidRPr="00217F81">
        <w:rPr>
          <w:sz w:val="16"/>
          <w:szCs w:val="16"/>
        </w:rPr>
        <w:t> и </w:t>
      </w:r>
      <w:hyperlink r:id="rId5" w:anchor="p8012272" w:tgtFrame="_blank" w:history="1">
        <w:r w:rsidRPr="00217F81">
          <w:rPr>
            <w:sz w:val="16"/>
            <w:szCs w:val="16"/>
          </w:rPr>
          <w:t>2 от Търговския закон</w:t>
        </w:r>
      </w:hyperlink>
      <w:r w:rsidRPr="00217F81">
        <w:rPr>
          <w:sz w:val="16"/>
          <w:szCs w:val="16"/>
        </w:rPr>
        <w:t>, а при еднолично дружество с ограничена отговорност – лицата по </w:t>
      </w:r>
      <w:hyperlink r:id="rId6" w:anchor="p3712684" w:tgtFrame="_blank" w:history="1">
        <w:r w:rsidRPr="00217F81">
          <w:rPr>
            <w:sz w:val="16"/>
            <w:szCs w:val="16"/>
          </w:rPr>
          <w:t>чл. 147, ал. 1 от Търговския закон</w:t>
        </w:r>
      </w:hyperlink>
      <w:r w:rsidRPr="00217F81">
        <w:rPr>
          <w:sz w:val="16"/>
          <w:szCs w:val="16"/>
        </w:rPr>
        <w:t>;</w:t>
      </w:r>
    </w:p>
    <w:p w:rsidR="00D12DED" w:rsidRPr="00217F81" w:rsidRDefault="00D12DED" w:rsidP="00A33360">
      <w:pPr>
        <w:pStyle w:val="a5"/>
        <w:jc w:val="both"/>
        <w:rPr>
          <w:sz w:val="16"/>
          <w:szCs w:val="16"/>
        </w:rPr>
      </w:pPr>
      <w:r w:rsidRPr="00217F81">
        <w:rPr>
          <w:sz w:val="16"/>
          <w:szCs w:val="16"/>
        </w:rPr>
        <w:t>4. при акционерно дружество – лицата по </w:t>
      </w:r>
      <w:hyperlink r:id="rId7" w:anchor="p7635578" w:tgtFrame="_blank" w:history="1">
        <w:r w:rsidRPr="00217F81">
          <w:rPr>
            <w:sz w:val="16"/>
            <w:szCs w:val="16"/>
          </w:rPr>
          <w:t>чл. 241, ал. 1</w:t>
        </w:r>
      </w:hyperlink>
      <w:r w:rsidRPr="00217F81">
        <w:rPr>
          <w:sz w:val="16"/>
          <w:szCs w:val="16"/>
        </w:rPr>
        <w:t>, </w:t>
      </w:r>
      <w:hyperlink r:id="rId8" w:anchor="p7635579" w:tgtFrame="_blank" w:history="1">
        <w:r w:rsidRPr="00217F81">
          <w:rPr>
            <w:sz w:val="16"/>
            <w:szCs w:val="16"/>
          </w:rPr>
          <w:t>чл. 242, ал. 1</w:t>
        </w:r>
      </w:hyperlink>
      <w:r w:rsidRPr="00217F81">
        <w:rPr>
          <w:sz w:val="16"/>
          <w:szCs w:val="16"/>
        </w:rPr>
        <w:t> и </w:t>
      </w:r>
      <w:hyperlink r:id="rId9" w:anchor="p7635583" w:tgtFrame="_blank" w:history="1">
        <w:r w:rsidRPr="00217F81">
          <w:rPr>
            <w:sz w:val="16"/>
            <w:szCs w:val="16"/>
          </w:rPr>
          <w:t>чл. 244, ал. 1 от Търговския закон</w:t>
        </w:r>
      </w:hyperlink>
      <w:r w:rsidRPr="00217F81">
        <w:rPr>
          <w:sz w:val="16"/>
          <w:szCs w:val="16"/>
        </w:rPr>
        <w:t>;</w:t>
      </w:r>
    </w:p>
    <w:p w:rsidR="00D12DED" w:rsidRPr="00217F81" w:rsidRDefault="00D12DED" w:rsidP="00A33360">
      <w:pPr>
        <w:pStyle w:val="a5"/>
        <w:jc w:val="both"/>
        <w:rPr>
          <w:sz w:val="16"/>
          <w:szCs w:val="16"/>
        </w:rPr>
      </w:pPr>
      <w:r w:rsidRPr="00217F81">
        <w:rPr>
          <w:sz w:val="16"/>
          <w:szCs w:val="16"/>
        </w:rPr>
        <w:t>5. при командитно дружество с акции – лицата по </w:t>
      </w:r>
      <w:hyperlink r:id="rId10" w:anchor="p7635596" w:tgtFrame="_blank" w:history="1">
        <w:r w:rsidRPr="00217F81">
          <w:rPr>
            <w:sz w:val="16"/>
            <w:szCs w:val="16"/>
          </w:rPr>
          <w:t>чл. 256</w:t>
        </w:r>
      </w:hyperlink>
      <w:r w:rsidRPr="00217F81">
        <w:rPr>
          <w:sz w:val="16"/>
          <w:szCs w:val="16"/>
        </w:rPr>
        <w:t> във връзка с </w:t>
      </w:r>
      <w:hyperlink r:id="rId11" w:anchor="p7635583" w:tgtFrame="_blank" w:history="1">
        <w:r w:rsidRPr="00217F81">
          <w:rPr>
            <w:sz w:val="16"/>
            <w:szCs w:val="16"/>
          </w:rPr>
          <w:t>чл. 244, ал. 1 от Търговския закон</w:t>
        </w:r>
      </w:hyperlink>
      <w:r w:rsidRPr="00217F81">
        <w:rPr>
          <w:sz w:val="16"/>
          <w:szCs w:val="16"/>
        </w:rPr>
        <w:t>;</w:t>
      </w:r>
    </w:p>
    <w:p w:rsidR="00D12DED" w:rsidRPr="00217F81" w:rsidRDefault="00D12DED" w:rsidP="00A33360">
      <w:pPr>
        <w:pStyle w:val="a5"/>
        <w:jc w:val="both"/>
        <w:rPr>
          <w:sz w:val="16"/>
          <w:szCs w:val="16"/>
        </w:rPr>
      </w:pPr>
      <w:r w:rsidRPr="00217F81">
        <w:rPr>
          <w:sz w:val="16"/>
          <w:szCs w:val="16"/>
        </w:rPr>
        <w:t>6. при едноличен търговец – физическото лице – търговец;</w:t>
      </w:r>
    </w:p>
    <w:p w:rsidR="00D12DED" w:rsidRPr="00217F81" w:rsidRDefault="00D12DED" w:rsidP="00A33360">
      <w:pPr>
        <w:pStyle w:val="a5"/>
        <w:jc w:val="both"/>
        <w:rPr>
          <w:sz w:val="16"/>
          <w:szCs w:val="16"/>
        </w:rPr>
      </w:pPr>
      <w:r w:rsidRPr="00217F81">
        <w:rPr>
          <w:sz w:val="16"/>
          <w:szCs w:val="16"/>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12DED" w:rsidRPr="00217F81" w:rsidRDefault="00D12DED" w:rsidP="00A33360">
      <w:pPr>
        <w:pStyle w:val="a5"/>
        <w:jc w:val="both"/>
        <w:rPr>
          <w:sz w:val="16"/>
          <w:szCs w:val="16"/>
        </w:rPr>
      </w:pPr>
      <w:r w:rsidRPr="00217F81">
        <w:rPr>
          <w:sz w:val="16"/>
          <w:szCs w:val="16"/>
        </w:rPr>
        <w:t>8. в случаите по т. 1 – 7 – и прокуристите, когато има такива;</w:t>
      </w:r>
    </w:p>
    <w:p w:rsidR="00D12DED" w:rsidRPr="00217F81" w:rsidRDefault="00D12DED" w:rsidP="00A33360">
      <w:pPr>
        <w:pStyle w:val="a5"/>
        <w:jc w:val="both"/>
        <w:rPr>
          <w:sz w:val="16"/>
          <w:szCs w:val="16"/>
        </w:rPr>
      </w:pPr>
      <w:r w:rsidRPr="00217F81">
        <w:rPr>
          <w:sz w:val="16"/>
          <w:szCs w:val="16"/>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12DED" w:rsidRPr="00217F81" w:rsidRDefault="00D12DED" w:rsidP="00A33360">
      <w:pPr>
        <w:pStyle w:val="a5"/>
        <w:jc w:val="both"/>
        <w:rPr>
          <w:sz w:val="16"/>
          <w:szCs w:val="16"/>
        </w:rPr>
      </w:pPr>
      <w:r w:rsidRPr="00217F81">
        <w:rPr>
          <w:sz w:val="16"/>
          <w:szCs w:val="16"/>
        </w:rPr>
        <w:t>(3) В случаите по ал. 2,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w:t>
      </w:r>
      <w:hyperlink r:id="rId12" w:anchor="p28982652" w:tgtFrame="_blank" w:history="1">
        <w:r w:rsidRPr="00217F81">
          <w:rPr>
            <w:sz w:val="16"/>
            <w:szCs w:val="16"/>
          </w:rPr>
          <w:t>чл. 5, ал. 2, т. 15 ЗОП</w:t>
        </w:r>
      </w:hyperlink>
      <w:r w:rsidRPr="00217F81">
        <w:rPr>
          <w:sz w:val="16"/>
          <w:szCs w:val="16"/>
        </w:rPr>
        <w:t>.</w:t>
      </w:r>
      <w:r>
        <w:rPr>
          <w:sz w:val="16"/>
          <w:szCs w:val="16"/>
        </w:rPr>
        <w:t>“</w:t>
      </w:r>
    </w:p>
  </w:footnote>
  <w:footnote w:id="6">
    <w:p w:rsidR="00D12DED" w:rsidRPr="00831BC5" w:rsidRDefault="00D12DED" w:rsidP="00A33360">
      <w:pPr>
        <w:pStyle w:val="a5"/>
      </w:pPr>
      <w:r>
        <w:rPr>
          <w:rStyle w:val="a7"/>
        </w:rPr>
        <w:footnoteRef/>
      </w:r>
      <w:r w:rsidRPr="00831BC5">
        <w:rPr>
          <w:sz w:val="16"/>
          <w:szCs w:val="16"/>
        </w:rPr>
        <w:t>Виж чл. 40, ал. 2  и ал. 3 от ППЗОП;</w:t>
      </w:r>
    </w:p>
  </w:footnote>
  <w:footnote w:id="7">
    <w:p w:rsidR="00D12DED" w:rsidRPr="008614C6" w:rsidRDefault="00D12DED" w:rsidP="00A33360">
      <w:pPr>
        <w:pStyle w:val="a5"/>
        <w:jc w:val="both"/>
        <w:rPr>
          <w:sz w:val="16"/>
          <w:szCs w:val="16"/>
        </w:rPr>
      </w:pPr>
      <w:r w:rsidRPr="00A9691B">
        <w:rPr>
          <w:rStyle w:val="a7"/>
        </w:rPr>
        <w:footnoteRef/>
      </w:r>
      <w:r w:rsidRPr="00371F83">
        <w:rPr>
          <w:sz w:val="16"/>
          <w:szCs w:val="16"/>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 виж параграф 21 от Допълнителните разпоредби на ЗОП;</w:t>
      </w:r>
    </w:p>
  </w:footnote>
  <w:footnote w:id="8">
    <w:p w:rsidR="00D12DED" w:rsidRPr="00831BC5" w:rsidRDefault="00D12DED" w:rsidP="00A33360">
      <w:pPr>
        <w:pStyle w:val="a5"/>
      </w:pPr>
      <w:r>
        <w:rPr>
          <w:rStyle w:val="a7"/>
        </w:rPr>
        <w:footnoteRef/>
      </w:r>
      <w:r w:rsidRPr="00831BC5">
        <w:rPr>
          <w:sz w:val="16"/>
          <w:szCs w:val="16"/>
        </w:rPr>
        <w:t>Виж чл. 40, ал. 2  и ал. 3 от ППЗОП;</w:t>
      </w:r>
    </w:p>
  </w:footnote>
  <w:footnote w:id="9">
    <w:p w:rsidR="00D12DED" w:rsidRPr="0079412F" w:rsidRDefault="00D12DED" w:rsidP="00A33360">
      <w:pPr>
        <w:pStyle w:val="a5"/>
      </w:pPr>
      <w:r>
        <w:rPr>
          <w:rStyle w:val="a7"/>
        </w:rPr>
        <w:footnoteRef/>
      </w:r>
      <w:r w:rsidRPr="0079412F">
        <w:rPr>
          <w:sz w:val="16"/>
          <w:szCs w:val="16"/>
        </w:rPr>
        <w:t>Тази възможност е посочена</w:t>
      </w:r>
      <w:r>
        <w:rPr>
          <w:sz w:val="16"/>
          <w:szCs w:val="16"/>
        </w:rPr>
        <w:t xml:space="preserve"> в обявлението, с което </w:t>
      </w:r>
      <w:r w:rsidRPr="0079412F">
        <w:rPr>
          <w:sz w:val="16"/>
          <w:szCs w:val="16"/>
        </w:rPr>
        <w:t>е оповест</w:t>
      </w:r>
      <w:r>
        <w:rPr>
          <w:sz w:val="16"/>
          <w:szCs w:val="16"/>
        </w:rPr>
        <w:t>ено</w:t>
      </w:r>
      <w:r w:rsidRPr="0079412F">
        <w:rPr>
          <w:sz w:val="16"/>
          <w:szCs w:val="16"/>
        </w:rPr>
        <w:t xml:space="preserve"> откриването на процедурата</w:t>
      </w:r>
      <w:r>
        <w:rPr>
          <w:sz w:val="16"/>
          <w:szCs w:val="16"/>
        </w:rPr>
        <w:t>;</w:t>
      </w:r>
    </w:p>
  </w:footnote>
  <w:footnote w:id="10">
    <w:p w:rsidR="00D12DED" w:rsidRPr="00790D8C" w:rsidRDefault="00D12DED" w:rsidP="00A33360">
      <w:pPr>
        <w:pStyle w:val="a5"/>
      </w:pPr>
      <w:r>
        <w:rPr>
          <w:rStyle w:val="a7"/>
        </w:rPr>
        <w:footnoteRef/>
      </w:r>
      <w:r w:rsidRPr="00FB4EB8">
        <w:rPr>
          <w:sz w:val="16"/>
          <w:szCs w:val="16"/>
        </w:rPr>
        <w:t xml:space="preserve">Виж чл. 40, ал. 2 </w:t>
      </w:r>
      <w:r>
        <w:rPr>
          <w:sz w:val="16"/>
          <w:szCs w:val="16"/>
        </w:rPr>
        <w:t xml:space="preserve"> и ал. 3 </w:t>
      </w:r>
      <w:r w:rsidRPr="00FB4EB8">
        <w:rPr>
          <w:sz w:val="16"/>
          <w:szCs w:val="16"/>
        </w:rPr>
        <w:t>от ППЗОП</w:t>
      </w:r>
      <w:r>
        <w:rPr>
          <w:sz w:val="16"/>
          <w:szCs w:val="16"/>
        </w:rPr>
        <w:t>;</w:t>
      </w:r>
    </w:p>
  </w:footnote>
  <w:footnote w:id="11">
    <w:p w:rsidR="00D12DED" w:rsidRPr="00831BC5" w:rsidRDefault="00D12DED" w:rsidP="00A33360">
      <w:pPr>
        <w:pStyle w:val="a5"/>
      </w:pPr>
      <w:r>
        <w:rPr>
          <w:rStyle w:val="a7"/>
        </w:rPr>
        <w:footnoteRef/>
      </w:r>
      <w:r w:rsidRPr="00831BC5">
        <w:rPr>
          <w:sz w:val="16"/>
          <w:szCs w:val="16"/>
        </w:rPr>
        <w:t>Виж чл. 40, ал. 2  и ал. 3 от ППЗОП;</w:t>
      </w:r>
    </w:p>
  </w:footnote>
  <w:footnote w:id="12">
    <w:p w:rsidR="00D12DED" w:rsidRPr="00831BC5" w:rsidRDefault="00D12DED" w:rsidP="00922856">
      <w:pPr>
        <w:pStyle w:val="a5"/>
      </w:pPr>
      <w:r>
        <w:rPr>
          <w:rStyle w:val="a7"/>
        </w:rPr>
        <w:footnoteRef/>
      </w:r>
      <w:r w:rsidRPr="00831BC5">
        <w:rPr>
          <w:sz w:val="16"/>
          <w:szCs w:val="16"/>
        </w:rPr>
        <w:t>Виж чл. 40, ал. 2  и ал. 3 от ППЗОП;</w:t>
      </w:r>
    </w:p>
  </w:footnote>
  <w:footnote w:id="13">
    <w:p w:rsidR="00D12DED" w:rsidRPr="00BA09FE" w:rsidRDefault="00D12DED" w:rsidP="0097012E">
      <w:pPr>
        <w:pStyle w:val="m8678632845093956582gmail-msofootnotetext"/>
        <w:shd w:val="clear" w:color="auto" w:fill="FFFFFF"/>
        <w:spacing w:before="0" w:beforeAutospacing="0" w:after="0" w:afterAutospacing="0"/>
        <w:jc w:val="both"/>
        <w:rPr>
          <w:color w:val="222222"/>
          <w:sz w:val="20"/>
          <w:szCs w:val="20"/>
        </w:rPr>
      </w:pPr>
      <w:r w:rsidRPr="00BA09FE">
        <w:rPr>
          <w:rStyle w:val="a7"/>
        </w:rPr>
        <w:footnoteRef/>
      </w:r>
      <w:r w:rsidRPr="00BA09FE">
        <w:rPr>
          <w:color w:val="222222"/>
          <w:sz w:val="16"/>
          <w:szCs w:val="16"/>
        </w:rPr>
        <w:t>"Свързани лица" са </w:t>
      </w:r>
      <w:r w:rsidRPr="00BA09FE">
        <w:rPr>
          <w:color w:val="000000"/>
          <w:sz w:val="16"/>
          <w:szCs w:val="16"/>
        </w:rPr>
        <w:t>тези по смисъла на § 2, т. 45 от допълнителните разпоредби на ЗОП във връзка</w:t>
      </w:r>
      <w:r w:rsidRPr="00BA09FE">
        <w:rPr>
          <w:color w:val="000000"/>
          <w:sz w:val="23"/>
          <w:szCs w:val="23"/>
        </w:rPr>
        <w:t> </w:t>
      </w:r>
      <w:r w:rsidRPr="00BA09FE">
        <w:rPr>
          <w:color w:val="000000"/>
          <w:sz w:val="16"/>
          <w:szCs w:val="16"/>
        </w:rPr>
        <w:t>с § 1, т. 13 и 14 от допълнителни разпоредби на Закона за публично предлагане на ценни книжа, а именно:</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i/>
          <w:iCs/>
          <w:color w:val="000000"/>
          <w:sz w:val="16"/>
          <w:szCs w:val="16"/>
          <w:lang w:eastAsia="bg-BG"/>
        </w:rPr>
        <w:t>§ 1, т. 13 от ДР на ЗППЦК „Свързани лица“ са:</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color w:val="000000"/>
          <w:sz w:val="16"/>
          <w:szCs w:val="16"/>
          <w:lang w:eastAsia="bg-BG"/>
        </w:rPr>
        <w:t>а) лицата, едното от които контролира другото лице или негово дъщерно дружество;</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color w:val="000000"/>
          <w:sz w:val="16"/>
          <w:szCs w:val="16"/>
          <w:lang w:eastAsia="bg-BG"/>
        </w:rPr>
        <w:t>б) лицата, чиято дейност се контролира от трето лице;</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color w:val="000000"/>
          <w:sz w:val="16"/>
          <w:szCs w:val="16"/>
          <w:lang w:eastAsia="bg-BG"/>
        </w:rPr>
        <w:t>в) лицата, които съвместно контролират трето лице;</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color w:val="000000"/>
          <w:sz w:val="16"/>
          <w:szCs w:val="16"/>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i/>
          <w:iCs/>
          <w:color w:val="000000"/>
          <w:sz w:val="16"/>
          <w:szCs w:val="16"/>
          <w:lang w:eastAsia="bg-BG"/>
        </w:rPr>
        <w:t>§ 1, т. 14 от ДР на ЗППЦК „Контрол“ е налице, когато едно лице:</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color w:val="000000"/>
          <w:sz w:val="16"/>
          <w:szCs w:val="16"/>
          <w:lang w:eastAsia="bg-BG"/>
        </w:rPr>
        <w:t>а) притежава, включително чрез дъщерно дружество или по силата на споразумение с друго лице, над 50 на сто от броя гласовете в общото събрание на едно дружество или друго юридическо лице; или</w:t>
      </w:r>
    </w:p>
    <w:p w:rsidR="00D12DED" w:rsidRPr="00BA09FE" w:rsidRDefault="00D12DED" w:rsidP="0097012E">
      <w:pPr>
        <w:shd w:val="clear" w:color="auto" w:fill="FFFFFF"/>
        <w:spacing w:after="0" w:line="240" w:lineRule="auto"/>
        <w:rPr>
          <w:rFonts w:ascii="Calibri" w:eastAsia="Times New Roman" w:hAnsi="Calibri" w:cs="Calibri"/>
          <w:color w:val="222222"/>
          <w:lang w:eastAsia="bg-BG"/>
        </w:rPr>
      </w:pPr>
      <w:r w:rsidRPr="00BA09FE">
        <w:rPr>
          <w:rFonts w:ascii="Times New Roman" w:eastAsia="Times New Roman" w:hAnsi="Times New Roman" w:cs="Times New Roman"/>
          <w:color w:val="000000"/>
          <w:sz w:val="16"/>
          <w:szCs w:val="16"/>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D12DED" w:rsidRPr="006A7621" w:rsidRDefault="00D12DED" w:rsidP="0097012E">
      <w:pPr>
        <w:shd w:val="clear" w:color="auto" w:fill="FFFFFF"/>
        <w:spacing w:after="0" w:line="240" w:lineRule="auto"/>
        <w:jc w:val="both"/>
        <w:rPr>
          <w:rFonts w:ascii="Times New Roman" w:eastAsia="Times New Roman" w:hAnsi="Times New Roman" w:cs="Times New Roman"/>
          <w:color w:val="222222"/>
          <w:sz w:val="20"/>
          <w:szCs w:val="20"/>
          <w:lang w:eastAsia="bg-BG"/>
        </w:rPr>
      </w:pPr>
      <w:r w:rsidRPr="00BA09FE">
        <w:rPr>
          <w:rFonts w:ascii="Times New Roman" w:eastAsia="Times New Roman" w:hAnsi="Times New Roman" w:cs="Times New Roman"/>
          <w:color w:val="000000"/>
          <w:sz w:val="16"/>
          <w:szCs w:val="16"/>
          <w:lang w:eastAsia="bg-BG"/>
        </w:rPr>
        <w:t>в) може по друг начин да упражнява решаващо влияние върху вземането на решения във връзка с дейността на юридическо лице.</w:t>
      </w:r>
    </w:p>
    <w:p w:rsidR="00D12DED" w:rsidRDefault="00D12DED" w:rsidP="0097012E">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bottom w:val="single" w:sz="4" w:space="0" w:color="auto"/>
      </w:tblBorders>
      <w:tblLook w:val="00A0"/>
    </w:tblPr>
    <w:tblGrid>
      <w:gridCol w:w="2791"/>
      <w:gridCol w:w="5969"/>
      <w:gridCol w:w="2346"/>
    </w:tblGrid>
    <w:tr w:rsidR="00D12DED" w:rsidRPr="006E2696" w:rsidTr="009C7502">
      <w:trPr>
        <w:cantSplit/>
        <w:trHeight w:val="1134"/>
        <w:jc w:val="center"/>
      </w:trPr>
      <w:tc>
        <w:tcPr>
          <w:tcW w:w="2802" w:type="dxa"/>
          <w:tcBorders>
            <w:top w:val="nil"/>
            <w:left w:val="nil"/>
            <w:bottom w:val="single" w:sz="4" w:space="0" w:color="auto"/>
            <w:right w:val="nil"/>
          </w:tcBorders>
          <w:vAlign w:val="center"/>
          <w:hideMark/>
        </w:tcPr>
        <w:p w:rsidR="00D12DED" w:rsidRPr="006E2696" w:rsidRDefault="00D12DED" w:rsidP="006E2696">
          <w:pPr>
            <w:tabs>
              <w:tab w:val="center" w:pos="4536"/>
              <w:tab w:val="right" w:pos="8680"/>
            </w:tabs>
            <w:spacing w:after="30" w:line="276" w:lineRule="auto"/>
            <w:jc w:val="center"/>
            <w:rPr>
              <w:rFonts w:ascii="Arial" w:eastAsia="MS Mincho" w:hAnsi="Arial" w:cs="Arial"/>
              <w:sz w:val="20"/>
              <w:szCs w:val="20"/>
              <w:lang w:eastAsia="fr-FR"/>
            </w:rPr>
          </w:pPr>
          <w:r w:rsidRPr="006E2696">
            <w:rPr>
              <w:rFonts w:ascii="Arial" w:eastAsia="MS Mincho" w:hAnsi="Arial" w:cs="Arial"/>
              <w:noProof/>
              <w:sz w:val="20"/>
              <w:szCs w:val="20"/>
              <w:lang w:eastAsia="bg-BG"/>
            </w:rPr>
            <w:drawing>
              <wp:inline distT="0" distB="0" distL="0" distR="0">
                <wp:extent cx="1028700" cy="695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p w:rsidR="00D12DED" w:rsidRPr="006E2696" w:rsidRDefault="00D12DED" w:rsidP="006E2696">
          <w:pPr>
            <w:spacing w:after="200" w:line="276" w:lineRule="auto"/>
            <w:jc w:val="center"/>
            <w:rPr>
              <w:rFonts w:ascii="Arial" w:eastAsia="Calibri" w:hAnsi="Arial" w:cs="Arial"/>
              <w:b/>
              <w:sz w:val="18"/>
              <w:szCs w:val="18"/>
              <w:lang w:eastAsia="fr-FR"/>
            </w:rPr>
          </w:pPr>
          <w:r w:rsidRPr="006E2696">
            <w:rPr>
              <w:rFonts w:ascii="Arial" w:eastAsia="MS Mincho" w:hAnsi="Arial" w:cs="Arial"/>
              <w:b/>
              <w:sz w:val="18"/>
              <w:szCs w:val="18"/>
              <w:lang w:eastAsia="fr-FR"/>
            </w:rPr>
            <w:t>ЕВРОПЕЙСКИ СЪЮЗ</w:t>
          </w:r>
        </w:p>
        <w:p w:rsidR="00D12DED" w:rsidRPr="006E2696" w:rsidRDefault="00D12DED" w:rsidP="006E2696">
          <w:pPr>
            <w:spacing w:after="200" w:line="276" w:lineRule="auto"/>
            <w:jc w:val="center"/>
            <w:rPr>
              <w:rFonts w:ascii="Arial Narrow" w:eastAsia="MS Mincho" w:hAnsi="Arial Narrow" w:cs="Arial Narrow"/>
            </w:rPr>
          </w:pPr>
          <w:r w:rsidRPr="006E2696">
            <w:rPr>
              <w:rFonts w:ascii="Arial" w:eastAsia="MS Mincho" w:hAnsi="Arial" w:cs="Arial"/>
              <w:b/>
              <w:sz w:val="18"/>
              <w:szCs w:val="18"/>
              <w:lang w:eastAsia="fr-FR"/>
            </w:rPr>
            <w:t>ЕВРОПЕЙСКИ ФОНД ЗА РЕГИОНАЛНО РАЗВИТИЕ</w:t>
          </w:r>
        </w:p>
      </w:tc>
      <w:tc>
        <w:tcPr>
          <w:tcW w:w="6025" w:type="dxa"/>
          <w:tcBorders>
            <w:top w:val="nil"/>
            <w:left w:val="nil"/>
            <w:bottom w:val="single" w:sz="4" w:space="0" w:color="auto"/>
            <w:right w:val="nil"/>
          </w:tcBorders>
          <w:vAlign w:val="center"/>
          <w:hideMark/>
        </w:tcPr>
        <w:p w:rsidR="00D12DED" w:rsidRPr="006E2696" w:rsidRDefault="00D12DED" w:rsidP="006E2696">
          <w:pPr>
            <w:overflowPunct w:val="0"/>
            <w:autoSpaceDE w:val="0"/>
            <w:autoSpaceDN w:val="0"/>
            <w:adjustRightInd w:val="0"/>
            <w:spacing w:after="0" w:line="240" w:lineRule="auto"/>
            <w:ind w:left="-93"/>
            <w:jc w:val="center"/>
            <w:textAlignment w:val="baseline"/>
            <w:rPr>
              <w:rFonts w:ascii="Arial Narrow" w:eastAsia="MS Mincho" w:hAnsi="Arial Narrow" w:cs="Arial"/>
              <w:sz w:val="16"/>
              <w:szCs w:val="16"/>
            </w:rPr>
          </w:pPr>
          <w:r w:rsidRPr="006E2696">
            <w:rPr>
              <w:rFonts w:ascii="Arial Narrow" w:eastAsia="MS Mincho" w:hAnsi="Arial Narrow" w:cs="Arial"/>
              <w:sz w:val="16"/>
              <w:szCs w:val="16"/>
            </w:rPr>
            <w:t xml:space="preserve">Административен договор за предоставяне на БФП №BG16M1OP002-2.002-0015-C01 </w:t>
          </w:r>
        </w:p>
        <w:p w:rsidR="00D12DED" w:rsidRPr="006E2696" w:rsidRDefault="00D12DED" w:rsidP="006E2696">
          <w:pPr>
            <w:overflowPunct w:val="0"/>
            <w:autoSpaceDE w:val="0"/>
            <w:autoSpaceDN w:val="0"/>
            <w:adjustRightInd w:val="0"/>
            <w:spacing w:after="0" w:line="240" w:lineRule="auto"/>
            <w:ind w:left="-93"/>
            <w:jc w:val="center"/>
            <w:textAlignment w:val="baseline"/>
            <w:rPr>
              <w:rFonts w:ascii="Arial Narrow" w:eastAsia="Calibri" w:hAnsi="Arial Narrow" w:cs="Arial"/>
              <w:sz w:val="16"/>
              <w:szCs w:val="16"/>
              <w:lang w:val="ru-RU"/>
            </w:rPr>
          </w:pPr>
          <w:r w:rsidRPr="006E2696">
            <w:rPr>
              <w:rFonts w:ascii="Arial Narrow" w:eastAsia="MS Mincho"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r w:rsidRPr="006E2696">
            <w:rPr>
              <w:rFonts w:ascii="Arial Narrow" w:eastAsia="MS Mincho" w:hAnsi="Arial Narrow" w:cs="Arial"/>
              <w:sz w:val="16"/>
              <w:szCs w:val="16"/>
              <w:lang w:val="ru-RU"/>
            </w:rPr>
            <w:t>.</w:t>
          </w:r>
        </w:p>
        <w:p w:rsidR="00D12DED" w:rsidRPr="006E2696" w:rsidRDefault="00841BFC" w:rsidP="006E2696">
          <w:pPr>
            <w:tabs>
              <w:tab w:val="center" w:pos="4536"/>
              <w:tab w:val="right" w:pos="9072"/>
            </w:tabs>
            <w:spacing w:after="0" w:line="256" w:lineRule="auto"/>
            <w:jc w:val="center"/>
            <w:rPr>
              <w:rFonts w:ascii="Arial Narrow" w:eastAsia="MS Mincho" w:hAnsi="Arial Narrow" w:cs="Times New Roman"/>
              <w:sz w:val="20"/>
              <w:szCs w:val="20"/>
            </w:rPr>
          </w:pPr>
          <w:hyperlink r:id="rId2" w:history="1">
            <w:r w:rsidR="00D12DED" w:rsidRPr="006E2696">
              <w:rPr>
                <w:rFonts w:ascii="Arial Narrow" w:eastAsia="MS Mincho" w:hAnsi="Arial Narrow" w:cs="Arial Narrow"/>
                <w:color w:val="0000FF"/>
                <w:sz w:val="16"/>
                <w:szCs w:val="16"/>
                <w:u w:val="single"/>
              </w:rPr>
              <w:t>www.eufunds.bg</w:t>
            </w:r>
          </w:hyperlink>
        </w:p>
      </w:tc>
      <w:tc>
        <w:tcPr>
          <w:tcW w:w="2279" w:type="dxa"/>
          <w:tcBorders>
            <w:top w:val="nil"/>
            <w:left w:val="nil"/>
            <w:bottom w:val="single" w:sz="4" w:space="0" w:color="auto"/>
            <w:right w:val="nil"/>
          </w:tcBorders>
          <w:vAlign w:val="center"/>
          <w:hideMark/>
        </w:tcPr>
        <w:p w:rsidR="00D12DED" w:rsidRPr="006E2696" w:rsidRDefault="00D12DED" w:rsidP="006E2696">
          <w:pPr>
            <w:spacing w:after="200" w:line="276" w:lineRule="auto"/>
            <w:jc w:val="center"/>
            <w:rPr>
              <w:rFonts w:ascii="Tahoma" w:eastAsia="MS Mincho" w:hAnsi="Tahoma" w:cs="Tahoma"/>
              <w:noProof/>
            </w:rPr>
          </w:pPr>
          <w:r w:rsidRPr="006E2696">
            <w:rPr>
              <w:rFonts w:ascii="Calibri" w:eastAsia="MS Mincho" w:hAnsi="Calibri" w:cs="Times New Roman"/>
              <w:noProof/>
              <w:sz w:val="20"/>
              <w:szCs w:val="20"/>
              <w:lang w:eastAsia="bg-BG"/>
            </w:rPr>
            <w:drawing>
              <wp:inline distT="0" distB="0" distL="0" distR="0">
                <wp:extent cx="1352550" cy="1076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rsidR="00D12DED" w:rsidRPr="00F46F26" w:rsidRDefault="00D12DED" w:rsidP="006E2696">
          <w:pPr>
            <w:spacing w:after="200" w:line="276" w:lineRule="auto"/>
            <w:jc w:val="center"/>
            <w:rPr>
              <w:rFonts w:ascii="Arial Narrow" w:eastAsia="MS Mincho" w:hAnsi="Arial Narrow" w:cs="Arial Narrow"/>
              <w:b/>
              <w:sz w:val="18"/>
              <w:szCs w:val="18"/>
              <w:u w:val="single"/>
            </w:rPr>
          </w:pPr>
          <w:r w:rsidRPr="00F46F26">
            <w:rPr>
              <w:rFonts w:ascii="Arial Narrow" w:eastAsia="MS Mincho" w:hAnsi="Arial Narrow" w:cs="Times New Roman"/>
              <w:b/>
              <w:sz w:val="18"/>
              <w:szCs w:val="18"/>
              <w:u w:val="single"/>
            </w:rPr>
            <w:t xml:space="preserve">Стр. </w:t>
          </w:r>
          <w:r w:rsidR="00841BFC" w:rsidRPr="00F46F26">
            <w:rPr>
              <w:rFonts w:ascii="Arial Narrow" w:eastAsia="MS Mincho" w:hAnsi="Arial Narrow" w:cs="Times New Roman"/>
              <w:b/>
              <w:sz w:val="18"/>
              <w:szCs w:val="18"/>
              <w:u w:val="single"/>
            </w:rPr>
            <w:fldChar w:fldCharType="begin"/>
          </w:r>
          <w:r w:rsidRPr="00F46F26">
            <w:rPr>
              <w:rFonts w:ascii="Arial Narrow" w:eastAsia="MS Mincho" w:hAnsi="Arial Narrow" w:cs="Times New Roman"/>
              <w:b/>
              <w:sz w:val="18"/>
              <w:szCs w:val="18"/>
              <w:u w:val="single"/>
            </w:rPr>
            <w:instrText xml:space="preserve"> PAGE </w:instrText>
          </w:r>
          <w:r w:rsidR="00841BFC" w:rsidRPr="00F46F26">
            <w:rPr>
              <w:rFonts w:ascii="Arial Narrow" w:eastAsia="MS Mincho" w:hAnsi="Arial Narrow" w:cs="Times New Roman"/>
              <w:b/>
              <w:sz w:val="18"/>
              <w:szCs w:val="18"/>
              <w:u w:val="single"/>
            </w:rPr>
            <w:fldChar w:fldCharType="separate"/>
          </w:r>
          <w:r w:rsidR="00B10283">
            <w:rPr>
              <w:rFonts w:ascii="Arial Narrow" w:eastAsia="MS Mincho" w:hAnsi="Arial Narrow" w:cs="Times New Roman"/>
              <w:b/>
              <w:noProof/>
              <w:sz w:val="18"/>
              <w:szCs w:val="18"/>
              <w:u w:val="single"/>
            </w:rPr>
            <w:t>47</w:t>
          </w:r>
          <w:r w:rsidR="00841BFC" w:rsidRPr="00F46F26">
            <w:rPr>
              <w:rFonts w:ascii="Arial Narrow" w:eastAsia="MS Mincho" w:hAnsi="Arial Narrow" w:cs="Times New Roman"/>
              <w:b/>
              <w:sz w:val="18"/>
              <w:szCs w:val="18"/>
              <w:u w:val="single"/>
            </w:rPr>
            <w:fldChar w:fldCharType="end"/>
          </w:r>
          <w:r w:rsidRPr="00F46F26">
            <w:rPr>
              <w:rFonts w:ascii="Arial Narrow" w:eastAsia="MS Mincho" w:hAnsi="Arial Narrow" w:cs="Times New Roman"/>
              <w:b/>
              <w:sz w:val="18"/>
              <w:szCs w:val="18"/>
              <w:u w:val="single"/>
            </w:rPr>
            <w:t xml:space="preserve"> от </w:t>
          </w:r>
          <w:r w:rsidR="00841BFC" w:rsidRPr="00F46F26">
            <w:rPr>
              <w:rFonts w:ascii="Arial Narrow" w:eastAsia="MS Mincho" w:hAnsi="Arial Narrow" w:cs="Times New Roman"/>
              <w:b/>
              <w:sz w:val="18"/>
              <w:szCs w:val="18"/>
              <w:u w:val="single"/>
            </w:rPr>
            <w:fldChar w:fldCharType="begin"/>
          </w:r>
          <w:r w:rsidRPr="00F46F26">
            <w:rPr>
              <w:rFonts w:ascii="Arial Narrow" w:eastAsia="MS Mincho" w:hAnsi="Arial Narrow" w:cs="Times New Roman"/>
              <w:b/>
              <w:sz w:val="18"/>
              <w:szCs w:val="18"/>
              <w:u w:val="single"/>
            </w:rPr>
            <w:instrText xml:space="preserve"> NUMPAGES </w:instrText>
          </w:r>
          <w:r w:rsidR="00841BFC" w:rsidRPr="00F46F26">
            <w:rPr>
              <w:rFonts w:ascii="Arial Narrow" w:eastAsia="MS Mincho" w:hAnsi="Arial Narrow" w:cs="Times New Roman"/>
              <w:b/>
              <w:sz w:val="18"/>
              <w:szCs w:val="18"/>
              <w:u w:val="single"/>
            </w:rPr>
            <w:fldChar w:fldCharType="separate"/>
          </w:r>
          <w:r w:rsidR="00B10283">
            <w:rPr>
              <w:rFonts w:ascii="Arial Narrow" w:eastAsia="MS Mincho" w:hAnsi="Arial Narrow" w:cs="Times New Roman"/>
              <w:b/>
              <w:noProof/>
              <w:sz w:val="18"/>
              <w:szCs w:val="18"/>
              <w:u w:val="single"/>
            </w:rPr>
            <w:t>47</w:t>
          </w:r>
          <w:r w:rsidR="00841BFC" w:rsidRPr="00F46F26">
            <w:rPr>
              <w:rFonts w:ascii="Arial Narrow" w:eastAsia="MS Mincho" w:hAnsi="Arial Narrow" w:cs="Times New Roman"/>
              <w:b/>
              <w:sz w:val="18"/>
              <w:szCs w:val="18"/>
              <w:u w:val="single"/>
            </w:rPr>
            <w:fldChar w:fldCharType="end"/>
          </w:r>
        </w:p>
      </w:tc>
    </w:tr>
  </w:tbl>
  <w:p w:rsidR="00D12DED" w:rsidRDefault="00D12D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B90"/>
    <w:multiLevelType w:val="hybridMultilevel"/>
    <w:tmpl w:val="854419B0"/>
    <w:lvl w:ilvl="0" w:tplc="E82C7484">
      <w:start w:val="50"/>
      <w:numFmt w:val="bullet"/>
      <w:lvlText w:val="-"/>
      <w:lvlJc w:val="left"/>
      <w:pPr>
        <w:ind w:left="990" w:hanging="360"/>
      </w:pPr>
      <w:rPr>
        <w:rFonts w:ascii="Times New Roman" w:eastAsia="MS Mincho" w:hAnsi="Times New Roman"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nsid w:val="0D9A106B"/>
    <w:multiLevelType w:val="hybridMultilevel"/>
    <w:tmpl w:val="825A27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467772A"/>
    <w:multiLevelType w:val="hybridMultilevel"/>
    <w:tmpl w:val="8F7C11B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66273DF"/>
    <w:multiLevelType w:val="hybridMultilevel"/>
    <w:tmpl w:val="F962E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F07FFB"/>
    <w:multiLevelType w:val="hybridMultilevel"/>
    <w:tmpl w:val="A2984E3E"/>
    <w:lvl w:ilvl="0" w:tplc="F0E2A364">
      <w:start w:val="1"/>
      <w:numFmt w:val="decimal"/>
      <w:lvlText w:val="%1."/>
      <w:lvlJc w:val="left"/>
      <w:pPr>
        <w:ind w:left="1260" w:hanging="9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D53083"/>
    <w:multiLevelType w:val="hybridMultilevel"/>
    <w:tmpl w:val="4170B3D8"/>
    <w:lvl w:ilvl="0" w:tplc="4BE60BC0">
      <w:numFmt w:val="bullet"/>
      <w:lvlText w:val="-"/>
      <w:lvlJc w:val="left"/>
      <w:pPr>
        <w:ind w:left="644" w:hanging="360"/>
      </w:pPr>
      <w:rPr>
        <w:rFonts w:ascii="Times New Roman" w:eastAsiaTheme="minorHAnsi"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3023D02"/>
    <w:multiLevelType w:val="hybridMultilevel"/>
    <w:tmpl w:val="7D9C5B0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8405614"/>
    <w:multiLevelType w:val="hybridMultilevel"/>
    <w:tmpl w:val="C4881ACC"/>
    <w:lvl w:ilvl="0" w:tplc="C8505636">
      <w:start w:val="4"/>
      <w:numFmt w:val="bullet"/>
      <w:lvlText w:val="-"/>
      <w:lvlJc w:val="left"/>
      <w:pPr>
        <w:ind w:left="720" w:hanging="360"/>
      </w:pPr>
      <w:rPr>
        <w:rFonts w:ascii="Calibri" w:eastAsiaTheme="minorHAnsi" w:hAnsi="Calibri" w:cs="Calibri" w:hint="default"/>
        <w:b/>
        <w:sz w:val="23"/>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8A211B4"/>
    <w:multiLevelType w:val="hybridMultilevel"/>
    <w:tmpl w:val="740ED6FA"/>
    <w:lvl w:ilvl="0" w:tplc="8A6AA8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999027E"/>
    <w:multiLevelType w:val="hybridMultilevel"/>
    <w:tmpl w:val="8F9CFF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D56464A"/>
    <w:multiLevelType w:val="hybridMultilevel"/>
    <w:tmpl w:val="B3CE54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ECC46E1"/>
    <w:multiLevelType w:val="hybridMultilevel"/>
    <w:tmpl w:val="224E5FE4"/>
    <w:lvl w:ilvl="0" w:tplc="48CC27FA">
      <w:start w:val="4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24B0349"/>
    <w:multiLevelType w:val="hybridMultilevel"/>
    <w:tmpl w:val="61C2DC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3C43B67"/>
    <w:multiLevelType w:val="hybridMultilevel"/>
    <w:tmpl w:val="2BF270AE"/>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F4515B8"/>
    <w:multiLevelType w:val="hybridMultilevel"/>
    <w:tmpl w:val="E760DE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63AB6386"/>
    <w:multiLevelType w:val="hybridMultilevel"/>
    <w:tmpl w:val="10A600DC"/>
    <w:lvl w:ilvl="0" w:tplc="04020011">
      <w:start w:val="1"/>
      <w:numFmt w:val="decimal"/>
      <w:lvlText w:val="%1)"/>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65FF24FD"/>
    <w:multiLevelType w:val="hybridMultilevel"/>
    <w:tmpl w:val="64488B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7CE10B3"/>
    <w:multiLevelType w:val="hybridMultilevel"/>
    <w:tmpl w:val="BA04E490"/>
    <w:lvl w:ilvl="0" w:tplc="28F477D6">
      <w:numFmt w:val="bullet"/>
      <w:lvlText w:val="-"/>
      <w:lvlJc w:val="left"/>
      <w:pPr>
        <w:ind w:left="720" w:hanging="360"/>
      </w:pPr>
      <w:rPr>
        <w:rFonts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91F09A4"/>
    <w:multiLevelType w:val="multilevel"/>
    <w:tmpl w:val="49FE0C50"/>
    <w:lvl w:ilvl="0">
      <w:start w:val="1"/>
      <w:numFmt w:val="decimal"/>
      <w:lvlText w:val="%1."/>
      <w:lvlJc w:val="left"/>
      <w:pPr>
        <w:ind w:left="1080" w:hanging="360"/>
      </w:pPr>
      <w:rPr>
        <w:rFonts w:hint="default"/>
        <w:u w:val="none"/>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204530C"/>
    <w:multiLevelType w:val="multilevel"/>
    <w:tmpl w:val="34BA4A9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14D2D"/>
    <w:multiLevelType w:val="hybridMultilevel"/>
    <w:tmpl w:val="8E12B930"/>
    <w:lvl w:ilvl="0" w:tplc="E276809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51F092D"/>
    <w:multiLevelType w:val="hybridMultilevel"/>
    <w:tmpl w:val="4440AAAC"/>
    <w:lvl w:ilvl="0" w:tplc="BD667976">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5FC1C3A"/>
    <w:multiLevelType w:val="hybridMultilevel"/>
    <w:tmpl w:val="6ACED896"/>
    <w:lvl w:ilvl="0" w:tplc="1BCA656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8"/>
  </w:num>
  <w:num w:numId="5">
    <w:abstractNumId w:val="19"/>
  </w:num>
  <w:num w:numId="6">
    <w:abstractNumId w:val="11"/>
  </w:num>
  <w:num w:numId="7">
    <w:abstractNumId w:val="15"/>
  </w:num>
  <w:num w:numId="8">
    <w:abstractNumId w:val="14"/>
  </w:num>
  <w:num w:numId="9">
    <w:abstractNumId w:val="6"/>
  </w:num>
  <w:num w:numId="10">
    <w:abstractNumId w:val="1"/>
  </w:num>
  <w:num w:numId="11">
    <w:abstractNumId w:val="17"/>
  </w:num>
  <w:num w:numId="12">
    <w:abstractNumId w:val="9"/>
  </w:num>
  <w:num w:numId="13">
    <w:abstractNumId w:val="20"/>
  </w:num>
  <w:num w:numId="14">
    <w:abstractNumId w:val="13"/>
  </w:num>
  <w:num w:numId="15">
    <w:abstractNumId w:val="3"/>
  </w:num>
  <w:num w:numId="16">
    <w:abstractNumId w:val="12"/>
  </w:num>
  <w:num w:numId="17">
    <w:abstractNumId w:val="16"/>
  </w:num>
  <w:num w:numId="18">
    <w:abstractNumId w:val="21"/>
  </w:num>
  <w:num w:numId="19">
    <w:abstractNumId w:val="7"/>
  </w:num>
  <w:num w:numId="20">
    <w:abstractNumId w:val="2"/>
  </w:num>
  <w:num w:numId="21">
    <w:abstractNumId w:val="5"/>
  </w:num>
  <w:num w:numId="22">
    <w:abstractNumId w:val="10"/>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699B"/>
    <w:rsid w:val="00007230"/>
    <w:rsid w:val="000077D1"/>
    <w:rsid w:val="00016680"/>
    <w:rsid w:val="00021605"/>
    <w:rsid w:val="000247E4"/>
    <w:rsid w:val="0002560B"/>
    <w:rsid w:val="00043D96"/>
    <w:rsid w:val="00055796"/>
    <w:rsid w:val="000611DF"/>
    <w:rsid w:val="00062C89"/>
    <w:rsid w:val="00066B2A"/>
    <w:rsid w:val="00067D80"/>
    <w:rsid w:val="00071BD6"/>
    <w:rsid w:val="00072EC0"/>
    <w:rsid w:val="00076916"/>
    <w:rsid w:val="000816D4"/>
    <w:rsid w:val="00084D53"/>
    <w:rsid w:val="00090E01"/>
    <w:rsid w:val="00095A89"/>
    <w:rsid w:val="0009677E"/>
    <w:rsid w:val="00097AEC"/>
    <w:rsid w:val="000A2279"/>
    <w:rsid w:val="000B1710"/>
    <w:rsid w:val="000B65BF"/>
    <w:rsid w:val="000B762B"/>
    <w:rsid w:val="000D0329"/>
    <w:rsid w:val="000D4A88"/>
    <w:rsid w:val="000D6D2F"/>
    <w:rsid w:val="000D7497"/>
    <w:rsid w:val="000E0EC6"/>
    <w:rsid w:val="000E2124"/>
    <w:rsid w:val="000E3509"/>
    <w:rsid w:val="000F005F"/>
    <w:rsid w:val="000F7D0F"/>
    <w:rsid w:val="000F7DA3"/>
    <w:rsid w:val="001008C6"/>
    <w:rsid w:val="00101C39"/>
    <w:rsid w:val="001028EC"/>
    <w:rsid w:val="00111885"/>
    <w:rsid w:val="001122DF"/>
    <w:rsid w:val="00120BBC"/>
    <w:rsid w:val="00120EF6"/>
    <w:rsid w:val="0012723D"/>
    <w:rsid w:val="00134106"/>
    <w:rsid w:val="001578B3"/>
    <w:rsid w:val="00162716"/>
    <w:rsid w:val="001657A8"/>
    <w:rsid w:val="001670DB"/>
    <w:rsid w:val="00171FD7"/>
    <w:rsid w:val="00172677"/>
    <w:rsid w:val="001748AA"/>
    <w:rsid w:val="00183A77"/>
    <w:rsid w:val="00186072"/>
    <w:rsid w:val="001878C7"/>
    <w:rsid w:val="00187BC8"/>
    <w:rsid w:val="001A056E"/>
    <w:rsid w:val="001B07D7"/>
    <w:rsid w:val="001B0CFC"/>
    <w:rsid w:val="001B474B"/>
    <w:rsid w:val="001B6760"/>
    <w:rsid w:val="001C1B4D"/>
    <w:rsid w:val="001C238A"/>
    <w:rsid w:val="001C503B"/>
    <w:rsid w:val="001D19DC"/>
    <w:rsid w:val="001D7621"/>
    <w:rsid w:val="001E0F5A"/>
    <w:rsid w:val="001E24A8"/>
    <w:rsid w:val="001E39FF"/>
    <w:rsid w:val="002115B6"/>
    <w:rsid w:val="00212B27"/>
    <w:rsid w:val="002234E0"/>
    <w:rsid w:val="00225CB4"/>
    <w:rsid w:val="00234A45"/>
    <w:rsid w:val="0025063E"/>
    <w:rsid w:val="00265C7F"/>
    <w:rsid w:val="00267281"/>
    <w:rsid w:val="002723AA"/>
    <w:rsid w:val="00274798"/>
    <w:rsid w:val="00283423"/>
    <w:rsid w:val="00286D2C"/>
    <w:rsid w:val="00290814"/>
    <w:rsid w:val="00292D5E"/>
    <w:rsid w:val="0029366E"/>
    <w:rsid w:val="002A4FAD"/>
    <w:rsid w:val="002B355F"/>
    <w:rsid w:val="002B5D08"/>
    <w:rsid w:val="002B6F43"/>
    <w:rsid w:val="002C0755"/>
    <w:rsid w:val="002C0A07"/>
    <w:rsid w:val="002C417D"/>
    <w:rsid w:val="002E50D5"/>
    <w:rsid w:val="002E59FA"/>
    <w:rsid w:val="002E6563"/>
    <w:rsid w:val="002F239E"/>
    <w:rsid w:val="002F3192"/>
    <w:rsid w:val="002F51CE"/>
    <w:rsid w:val="00300815"/>
    <w:rsid w:val="00307C68"/>
    <w:rsid w:val="00313A51"/>
    <w:rsid w:val="00315366"/>
    <w:rsid w:val="00315B72"/>
    <w:rsid w:val="00315B9C"/>
    <w:rsid w:val="00321F2B"/>
    <w:rsid w:val="0032716E"/>
    <w:rsid w:val="00333D01"/>
    <w:rsid w:val="00337947"/>
    <w:rsid w:val="00344305"/>
    <w:rsid w:val="00347632"/>
    <w:rsid w:val="003476B6"/>
    <w:rsid w:val="003509B7"/>
    <w:rsid w:val="003523AE"/>
    <w:rsid w:val="003538D3"/>
    <w:rsid w:val="003541FF"/>
    <w:rsid w:val="0035671A"/>
    <w:rsid w:val="0036259E"/>
    <w:rsid w:val="003640A0"/>
    <w:rsid w:val="00377171"/>
    <w:rsid w:val="00381AAB"/>
    <w:rsid w:val="0038302F"/>
    <w:rsid w:val="00390E36"/>
    <w:rsid w:val="003955B1"/>
    <w:rsid w:val="00396390"/>
    <w:rsid w:val="003A1F6A"/>
    <w:rsid w:val="003A4AEE"/>
    <w:rsid w:val="003B2B40"/>
    <w:rsid w:val="003B413B"/>
    <w:rsid w:val="003C7E49"/>
    <w:rsid w:val="003E791E"/>
    <w:rsid w:val="003F6E9D"/>
    <w:rsid w:val="003F727D"/>
    <w:rsid w:val="004028B0"/>
    <w:rsid w:val="00407BFF"/>
    <w:rsid w:val="00412B7D"/>
    <w:rsid w:val="00425C96"/>
    <w:rsid w:val="004344A9"/>
    <w:rsid w:val="0043611C"/>
    <w:rsid w:val="004365AB"/>
    <w:rsid w:val="004370F4"/>
    <w:rsid w:val="00450FA1"/>
    <w:rsid w:val="00452A2B"/>
    <w:rsid w:val="00454B08"/>
    <w:rsid w:val="0046776D"/>
    <w:rsid w:val="004732BE"/>
    <w:rsid w:val="004848D1"/>
    <w:rsid w:val="004979B8"/>
    <w:rsid w:val="004A35D9"/>
    <w:rsid w:val="004B03AA"/>
    <w:rsid w:val="004B11C9"/>
    <w:rsid w:val="004B15BE"/>
    <w:rsid w:val="004B40E4"/>
    <w:rsid w:val="004B49D2"/>
    <w:rsid w:val="004C2E72"/>
    <w:rsid w:val="004D420E"/>
    <w:rsid w:val="004D53E0"/>
    <w:rsid w:val="004D72E2"/>
    <w:rsid w:val="004D7A14"/>
    <w:rsid w:val="004F6638"/>
    <w:rsid w:val="004F71A0"/>
    <w:rsid w:val="005010AB"/>
    <w:rsid w:val="00516E47"/>
    <w:rsid w:val="00517EEF"/>
    <w:rsid w:val="00520B90"/>
    <w:rsid w:val="005216F3"/>
    <w:rsid w:val="005227FC"/>
    <w:rsid w:val="00527304"/>
    <w:rsid w:val="00530C14"/>
    <w:rsid w:val="005402AE"/>
    <w:rsid w:val="0054053B"/>
    <w:rsid w:val="00552751"/>
    <w:rsid w:val="00560400"/>
    <w:rsid w:val="0056267B"/>
    <w:rsid w:val="005637B4"/>
    <w:rsid w:val="005669FF"/>
    <w:rsid w:val="00567B0C"/>
    <w:rsid w:val="00574E15"/>
    <w:rsid w:val="005808E5"/>
    <w:rsid w:val="005811BB"/>
    <w:rsid w:val="00581F5B"/>
    <w:rsid w:val="005837CD"/>
    <w:rsid w:val="005858A6"/>
    <w:rsid w:val="0059299C"/>
    <w:rsid w:val="005A2CB4"/>
    <w:rsid w:val="005A372E"/>
    <w:rsid w:val="005A49D7"/>
    <w:rsid w:val="005A4C5B"/>
    <w:rsid w:val="005A6E5F"/>
    <w:rsid w:val="005B2511"/>
    <w:rsid w:val="005C0228"/>
    <w:rsid w:val="005C7401"/>
    <w:rsid w:val="005D1F2A"/>
    <w:rsid w:val="005D370D"/>
    <w:rsid w:val="005D4ECC"/>
    <w:rsid w:val="005D5E31"/>
    <w:rsid w:val="005D7F78"/>
    <w:rsid w:val="005E0DE6"/>
    <w:rsid w:val="005E6066"/>
    <w:rsid w:val="005F6E7C"/>
    <w:rsid w:val="00600D9E"/>
    <w:rsid w:val="00607A25"/>
    <w:rsid w:val="00610D4F"/>
    <w:rsid w:val="0063373C"/>
    <w:rsid w:val="006365FB"/>
    <w:rsid w:val="006444C9"/>
    <w:rsid w:val="006500D3"/>
    <w:rsid w:val="0066426E"/>
    <w:rsid w:val="006643A9"/>
    <w:rsid w:val="0066532C"/>
    <w:rsid w:val="006663E5"/>
    <w:rsid w:val="006676E2"/>
    <w:rsid w:val="006754C0"/>
    <w:rsid w:val="00675EAE"/>
    <w:rsid w:val="006767B3"/>
    <w:rsid w:val="0067770F"/>
    <w:rsid w:val="00681167"/>
    <w:rsid w:val="00692861"/>
    <w:rsid w:val="006943A3"/>
    <w:rsid w:val="00695770"/>
    <w:rsid w:val="006A39C1"/>
    <w:rsid w:val="006A3AC4"/>
    <w:rsid w:val="006A7621"/>
    <w:rsid w:val="006B0C65"/>
    <w:rsid w:val="006B0EEF"/>
    <w:rsid w:val="006C002E"/>
    <w:rsid w:val="006C0AAC"/>
    <w:rsid w:val="006C1397"/>
    <w:rsid w:val="006C2941"/>
    <w:rsid w:val="006C2AE7"/>
    <w:rsid w:val="006C69E9"/>
    <w:rsid w:val="006D4815"/>
    <w:rsid w:val="006D5788"/>
    <w:rsid w:val="006D5B09"/>
    <w:rsid w:val="006D7862"/>
    <w:rsid w:val="006E2696"/>
    <w:rsid w:val="006E5558"/>
    <w:rsid w:val="006F2367"/>
    <w:rsid w:val="006F4336"/>
    <w:rsid w:val="006F52DC"/>
    <w:rsid w:val="006F6B76"/>
    <w:rsid w:val="0070180A"/>
    <w:rsid w:val="007046F1"/>
    <w:rsid w:val="00705458"/>
    <w:rsid w:val="00705A45"/>
    <w:rsid w:val="00707C7E"/>
    <w:rsid w:val="0071233F"/>
    <w:rsid w:val="007137B6"/>
    <w:rsid w:val="00727E17"/>
    <w:rsid w:val="00731CAD"/>
    <w:rsid w:val="00733CA1"/>
    <w:rsid w:val="00735ACE"/>
    <w:rsid w:val="00740CD0"/>
    <w:rsid w:val="00741B83"/>
    <w:rsid w:val="00753C8D"/>
    <w:rsid w:val="0075412F"/>
    <w:rsid w:val="0076313F"/>
    <w:rsid w:val="007654B1"/>
    <w:rsid w:val="00767AD6"/>
    <w:rsid w:val="00776FC0"/>
    <w:rsid w:val="00782667"/>
    <w:rsid w:val="007850BF"/>
    <w:rsid w:val="007906BC"/>
    <w:rsid w:val="0079090B"/>
    <w:rsid w:val="007A1F82"/>
    <w:rsid w:val="007A480A"/>
    <w:rsid w:val="007A6178"/>
    <w:rsid w:val="007A752D"/>
    <w:rsid w:val="007B7A30"/>
    <w:rsid w:val="007D2987"/>
    <w:rsid w:val="007D3094"/>
    <w:rsid w:val="007D3C30"/>
    <w:rsid w:val="007E0C9E"/>
    <w:rsid w:val="007E75E2"/>
    <w:rsid w:val="007F4E65"/>
    <w:rsid w:val="00803557"/>
    <w:rsid w:val="00812E8C"/>
    <w:rsid w:val="00826342"/>
    <w:rsid w:val="008344C9"/>
    <w:rsid w:val="00841BFC"/>
    <w:rsid w:val="00844296"/>
    <w:rsid w:val="0084650D"/>
    <w:rsid w:val="008466E5"/>
    <w:rsid w:val="00857478"/>
    <w:rsid w:val="008614C6"/>
    <w:rsid w:val="008617F6"/>
    <w:rsid w:val="00865D4B"/>
    <w:rsid w:val="008666FA"/>
    <w:rsid w:val="00870F8C"/>
    <w:rsid w:val="00875405"/>
    <w:rsid w:val="008772B5"/>
    <w:rsid w:val="00885745"/>
    <w:rsid w:val="0089629A"/>
    <w:rsid w:val="0089662D"/>
    <w:rsid w:val="008A0A37"/>
    <w:rsid w:val="008A3112"/>
    <w:rsid w:val="008A71C3"/>
    <w:rsid w:val="008B4D53"/>
    <w:rsid w:val="008C00DF"/>
    <w:rsid w:val="008C2ABC"/>
    <w:rsid w:val="008C56BD"/>
    <w:rsid w:val="008D67E9"/>
    <w:rsid w:val="008D7AA8"/>
    <w:rsid w:val="008E050E"/>
    <w:rsid w:val="008E1DAF"/>
    <w:rsid w:val="008E3587"/>
    <w:rsid w:val="008E5375"/>
    <w:rsid w:val="008F5D90"/>
    <w:rsid w:val="008F628F"/>
    <w:rsid w:val="009206CA"/>
    <w:rsid w:val="0092263A"/>
    <w:rsid w:val="00922856"/>
    <w:rsid w:val="00923916"/>
    <w:rsid w:val="00930741"/>
    <w:rsid w:val="009326DD"/>
    <w:rsid w:val="00950833"/>
    <w:rsid w:val="00956A75"/>
    <w:rsid w:val="009574EA"/>
    <w:rsid w:val="0096703D"/>
    <w:rsid w:val="00967C6F"/>
    <w:rsid w:val="0097012E"/>
    <w:rsid w:val="0097166B"/>
    <w:rsid w:val="00971EF7"/>
    <w:rsid w:val="009748D2"/>
    <w:rsid w:val="00975279"/>
    <w:rsid w:val="0098798A"/>
    <w:rsid w:val="009908C9"/>
    <w:rsid w:val="00991FE4"/>
    <w:rsid w:val="00991FFE"/>
    <w:rsid w:val="00992F7F"/>
    <w:rsid w:val="0099524E"/>
    <w:rsid w:val="009966B0"/>
    <w:rsid w:val="009A65B1"/>
    <w:rsid w:val="009B3F14"/>
    <w:rsid w:val="009B6118"/>
    <w:rsid w:val="009B62AB"/>
    <w:rsid w:val="009C0363"/>
    <w:rsid w:val="009C3C09"/>
    <w:rsid w:val="009C60BC"/>
    <w:rsid w:val="009C7502"/>
    <w:rsid w:val="009D435D"/>
    <w:rsid w:val="009F3A10"/>
    <w:rsid w:val="009F677F"/>
    <w:rsid w:val="00A050C0"/>
    <w:rsid w:val="00A3046B"/>
    <w:rsid w:val="00A33360"/>
    <w:rsid w:val="00A34939"/>
    <w:rsid w:val="00A41EA3"/>
    <w:rsid w:val="00A42BA0"/>
    <w:rsid w:val="00A50D0F"/>
    <w:rsid w:val="00A53C83"/>
    <w:rsid w:val="00A5763C"/>
    <w:rsid w:val="00A57952"/>
    <w:rsid w:val="00A77DC3"/>
    <w:rsid w:val="00A812DB"/>
    <w:rsid w:val="00A8447A"/>
    <w:rsid w:val="00A91C9B"/>
    <w:rsid w:val="00A93383"/>
    <w:rsid w:val="00A942B7"/>
    <w:rsid w:val="00A962F3"/>
    <w:rsid w:val="00A97255"/>
    <w:rsid w:val="00A97E13"/>
    <w:rsid w:val="00AA03BE"/>
    <w:rsid w:val="00AA6296"/>
    <w:rsid w:val="00AB775C"/>
    <w:rsid w:val="00AC232F"/>
    <w:rsid w:val="00AC2C41"/>
    <w:rsid w:val="00AC5173"/>
    <w:rsid w:val="00AC5199"/>
    <w:rsid w:val="00AC588D"/>
    <w:rsid w:val="00AC6289"/>
    <w:rsid w:val="00AC6DF3"/>
    <w:rsid w:val="00AD2365"/>
    <w:rsid w:val="00AD2A14"/>
    <w:rsid w:val="00AD48E3"/>
    <w:rsid w:val="00AE00BD"/>
    <w:rsid w:val="00AE200B"/>
    <w:rsid w:val="00AE582E"/>
    <w:rsid w:val="00AE708F"/>
    <w:rsid w:val="00AF133A"/>
    <w:rsid w:val="00B07436"/>
    <w:rsid w:val="00B10283"/>
    <w:rsid w:val="00B12E61"/>
    <w:rsid w:val="00B169FC"/>
    <w:rsid w:val="00B22358"/>
    <w:rsid w:val="00B226D1"/>
    <w:rsid w:val="00B22D3F"/>
    <w:rsid w:val="00B243FD"/>
    <w:rsid w:val="00B27AC2"/>
    <w:rsid w:val="00B27CB3"/>
    <w:rsid w:val="00B37D2D"/>
    <w:rsid w:val="00B410C2"/>
    <w:rsid w:val="00B43C73"/>
    <w:rsid w:val="00B43DE4"/>
    <w:rsid w:val="00B534FD"/>
    <w:rsid w:val="00B5699B"/>
    <w:rsid w:val="00B607F7"/>
    <w:rsid w:val="00B67F2F"/>
    <w:rsid w:val="00B85260"/>
    <w:rsid w:val="00B91A40"/>
    <w:rsid w:val="00B91B12"/>
    <w:rsid w:val="00B91FA5"/>
    <w:rsid w:val="00B96984"/>
    <w:rsid w:val="00BA0233"/>
    <w:rsid w:val="00BA09FE"/>
    <w:rsid w:val="00BA0D8F"/>
    <w:rsid w:val="00BA4353"/>
    <w:rsid w:val="00BA7619"/>
    <w:rsid w:val="00BB625C"/>
    <w:rsid w:val="00BC0A9B"/>
    <w:rsid w:val="00BC33C6"/>
    <w:rsid w:val="00BC38A5"/>
    <w:rsid w:val="00BC5194"/>
    <w:rsid w:val="00BC53A5"/>
    <w:rsid w:val="00BD0037"/>
    <w:rsid w:val="00BD0769"/>
    <w:rsid w:val="00BD5CC0"/>
    <w:rsid w:val="00BE223B"/>
    <w:rsid w:val="00BE3A20"/>
    <w:rsid w:val="00BF35A2"/>
    <w:rsid w:val="00BF4323"/>
    <w:rsid w:val="00C00A2D"/>
    <w:rsid w:val="00C156CF"/>
    <w:rsid w:val="00C213AD"/>
    <w:rsid w:val="00C21DC1"/>
    <w:rsid w:val="00C24A23"/>
    <w:rsid w:val="00C3158D"/>
    <w:rsid w:val="00C34005"/>
    <w:rsid w:val="00C4407C"/>
    <w:rsid w:val="00C479EB"/>
    <w:rsid w:val="00C65D39"/>
    <w:rsid w:val="00C76CE6"/>
    <w:rsid w:val="00C82B9D"/>
    <w:rsid w:val="00C867DA"/>
    <w:rsid w:val="00C87F86"/>
    <w:rsid w:val="00C93D85"/>
    <w:rsid w:val="00C977AB"/>
    <w:rsid w:val="00CA0FE4"/>
    <w:rsid w:val="00CA4BD7"/>
    <w:rsid w:val="00CA5954"/>
    <w:rsid w:val="00CB4A3E"/>
    <w:rsid w:val="00CC5B6D"/>
    <w:rsid w:val="00CD3541"/>
    <w:rsid w:val="00CD3EF2"/>
    <w:rsid w:val="00CE20D1"/>
    <w:rsid w:val="00CE33E4"/>
    <w:rsid w:val="00CE3A35"/>
    <w:rsid w:val="00CE50B4"/>
    <w:rsid w:val="00CE6255"/>
    <w:rsid w:val="00CF5802"/>
    <w:rsid w:val="00D01F19"/>
    <w:rsid w:val="00D063FE"/>
    <w:rsid w:val="00D06476"/>
    <w:rsid w:val="00D12DED"/>
    <w:rsid w:val="00D17303"/>
    <w:rsid w:val="00D267CC"/>
    <w:rsid w:val="00D27BF9"/>
    <w:rsid w:val="00D3117A"/>
    <w:rsid w:val="00D348F3"/>
    <w:rsid w:val="00D40A00"/>
    <w:rsid w:val="00D54BA2"/>
    <w:rsid w:val="00D61FEA"/>
    <w:rsid w:val="00D62B8D"/>
    <w:rsid w:val="00D6318F"/>
    <w:rsid w:val="00D63209"/>
    <w:rsid w:val="00D638B9"/>
    <w:rsid w:val="00D7435A"/>
    <w:rsid w:val="00D81E96"/>
    <w:rsid w:val="00D8301A"/>
    <w:rsid w:val="00D855CE"/>
    <w:rsid w:val="00D86D70"/>
    <w:rsid w:val="00D9779B"/>
    <w:rsid w:val="00DA325E"/>
    <w:rsid w:val="00DB0C30"/>
    <w:rsid w:val="00DC32A9"/>
    <w:rsid w:val="00DE4AE9"/>
    <w:rsid w:val="00DE5375"/>
    <w:rsid w:val="00DE7C6F"/>
    <w:rsid w:val="00E026AE"/>
    <w:rsid w:val="00E05066"/>
    <w:rsid w:val="00E14A72"/>
    <w:rsid w:val="00E302DC"/>
    <w:rsid w:val="00E34482"/>
    <w:rsid w:val="00E45640"/>
    <w:rsid w:val="00E4619E"/>
    <w:rsid w:val="00E53631"/>
    <w:rsid w:val="00E54D85"/>
    <w:rsid w:val="00E56629"/>
    <w:rsid w:val="00E60B51"/>
    <w:rsid w:val="00E61185"/>
    <w:rsid w:val="00E64A87"/>
    <w:rsid w:val="00E65554"/>
    <w:rsid w:val="00E7368D"/>
    <w:rsid w:val="00E802FB"/>
    <w:rsid w:val="00E8499F"/>
    <w:rsid w:val="00E920A4"/>
    <w:rsid w:val="00EA1712"/>
    <w:rsid w:val="00EA24D5"/>
    <w:rsid w:val="00EA51E0"/>
    <w:rsid w:val="00EB00C1"/>
    <w:rsid w:val="00EB2B44"/>
    <w:rsid w:val="00EB5300"/>
    <w:rsid w:val="00EB5A3D"/>
    <w:rsid w:val="00EB64DD"/>
    <w:rsid w:val="00EC7FF9"/>
    <w:rsid w:val="00ED437A"/>
    <w:rsid w:val="00EE2B0C"/>
    <w:rsid w:val="00EF0DEF"/>
    <w:rsid w:val="00EF5A04"/>
    <w:rsid w:val="00F0216C"/>
    <w:rsid w:val="00F04AFC"/>
    <w:rsid w:val="00F13E4F"/>
    <w:rsid w:val="00F244DD"/>
    <w:rsid w:val="00F26DD2"/>
    <w:rsid w:val="00F2770B"/>
    <w:rsid w:val="00F3537F"/>
    <w:rsid w:val="00F36358"/>
    <w:rsid w:val="00F401FD"/>
    <w:rsid w:val="00F42F8A"/>
    <w:rsid w:val="00F451E1"/>
    <w:rsid w:val="00F46F26"/>
    <w:rsid w:val="00F472C0"/>
    <w:rsid w:val="00F633FA"/>
    <w:rsid w:val="00F65A41"/>
    <w:rsid w:val="00F70BCF"/>
    <w:rsid w:val="00F7675D"/>
    <w:rsid w:val="00F810ED"/>
    <w:rsid w:val="00F84B8E"/>
    <w:rsid w:val="00F94B59"/>
    <w:rsid w:val="00FD0893"/>
    <w:rsid w:val="00FD3F17"/>
    <w:rsid w:val="00FD5A0B"/>
    <w:rsid w:val="00FE220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8D"/>
  </w:style>
  <w:style w:type="paragraph" w:styleId="2">
    <w:name w:val="heading 2"/>
    <w:basedOn w:val="a"/>
    <w:next w:val="a"/>
    <w:link w:val="20"/>
    <w:uiPriority w:val="9"/>
    <w:qFormat/>
    <w:rsid w:val="002723AA"/>
    <w:pPr>
      <w:keepNext/>
      <w:spacing w:before="240" w:after="60" w:line="240" w:lineRule="auto"/>
      <w:outlineLvl w:val="1"/>
    </w:pPr>
    <w:rPr>
      <w:rFonts w:ascii="Arial" w:eastAsia="Times New Roman" w:hAnsi="Arial" w:cs="Arial"/>
      <w:b/>
      <w:bCs/>
      <w:i/>
      <w:iCs/>
      <w:sz w:val="28"/>
      <w:szCs w:val="28"/>
      <w:lang w:eastAsia="bg-BG"/>
    </w:rPr>
  </w:style>
  <w:style w:type="paragraph" w:styleId="6">
    <w:name w:val="heading 6"/>
    <w:basedOn w:val="a"/>
    <w:next w:val="a"/>
    <w:link w:val="60"/>
    <w:uiPriority w:val="9"/>
    <w:unhideWhenUsed/>
    <w:qFormat/>
    <w:rsid w:val="00C213A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2723AA"/>
    <w:rPr>
      <w:rFonts w:ascii="Arial" w:eastAsia="Times New Roman" w:hAnsi="Arial" w:cs="Arial"/>
      <w:b/>
      <w:bCs/>
      <w:i/>
      <w:iCs/>
      <w:sz w:val="28"/>
      <w:szCs w:val="28"/>
      <w:lang w:eastAsia="bg-BG"/>
    </w:rPr>
  </w:style>
  <w:style w:type="paragraph" w:styleId="a3">
    <w:name w:val="List Paragraph"/>
    <w:basedOn w:val="a"/>
    <w:uiPriority w:val="34"/>
    <w:qFormat/>
    <w:rsid w:val="002723AA"/>
    <w:pPr>
      <w:ind w:left="720"/>
      <w:contextualSpacing/>
    </w:pPr>
  </w:style>
  <w:style w:type="paragraph" w:customStyle="1" w:styleId="Default">
    <w:name w:val="Default"/>
    <w:rsid w:val="0089662D"/>
    <w:pPr>
      <w:autoSpaceDE w:val="0"/>
      <w:autoSpaceDN w:val="0"/>
      <w:adjustRightInd w:val="0"/>
      <w:spacing w:after="0" w:line="240" w:lineRule="auto"/>
    </w:pPr>
    <w:rPr>
      <w:rFonts w:ascii="Arial" w:eastAsia="MS Mincho" w:hAnsi="Arial" w:cs="Arial"/>
      <w:color w:val="000000"/>
      <w:sz w:val="24"/>
      <w:szCs w:val="24"/>
    </w:rPr>
  </w:style>
  <w:style w:type="character" w:styleId="a4">
    <w:name w:val="Hyperlink"/>
    <w:uiPriority w:val="99"/>
    <w:rsid w:val="0089662D"/>
    <w:rPr>
      <w:rFonts w:cs="Times New Roman"/>
      <w:color w:val="0000FF"/>
      <w:u w:val="single"/>
    </w:r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rsid w:val="0079090B"/>
    <w:pPr>
      <w:spacing w:after="0" w:line="240" w:lineRule="auto"/>
    </w:pPr>
    <w:rPr>
      <w:rFonts w:ascii="Times New Roman" w:eastAsia="MS Mincho" w:hAnsi="Times New Roman" w:cs="Times New Roman"/>
      <w:sz w:val="20"/>
      <w:szCs w:val="20"/>
      <w:lang w:eastAsia="bg-BG"/>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5"/>
    <w:rsid w:val="0079090B"/>
    <w:rPr>
      <w:rFonts w:ascii="Times New Roman" w:eastAsia="MS Mincho" w:hAnsi="Times New Roman" w:cs="Times New Roman"/>
      <w:sz w:val="20"/>
      <w:szCs w:val="20"/>
      <w:lang w:eastAsia="bg-BG"/>
    </w:rPr>
  </w:style>
  <w:style w:type="character" w:styleId="a7">
    <w:name w:val="footnote reference"/>
    <w:aliases w:val="Footnote symbol"/>
    <w:semiHidden/>
    <w:rsid w:val="0079090B"/>
    <w:rPr>
      <w:rFonts w:cs="Times New Roman"/>
      <w:vertAlign w:val="superscript"/>
    </w:rPr>
  </w:style>
  <w:style w:type="paragraph" w:styleId="a8">
    <w:name w:val="Normal (Web)"/>
    <w:basedOn w:val="a"/>
    <w:uiPriority w:val="99"/>
    <w:rsid w:val="00076916"/>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9">
    <w:name w:val="Table Grid"/>
    <w:basedOn w:val="a1"/>
    <w:uiPriority w:val="39"/>
    <w:rsid w:val="00FD5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a"/>
    <w:rsid w:val="009307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36259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36259E"/>
    <w:rPr>
      <w:rFonts w:ascii="Segoe UI" w:hAnsi="Segoe UI" w:cs="Segoe UI"/>
      <w:sz w:val="18"/>
      <w:szCs w:val="18"/>
    </w:rPr>
  </w:style>
  <w:style w:type="character" w:styleId="ac">
    <w:name w:val="annotation reference"/>
    <w:basedOn w:val="a0"/>
    <w:uiPriority w:val="99"/>
    <w:semiHidden/>
    <w:unhideWhenUsed/>
    <w:rsid w:val="005D7F78"/>
    <w:rPr>
      <w:sz w:val="16"/>
      <w:szCs w:val="16"/>
    </w:rPr>
  </w:style>
  <w:style w:type="paragraph" w:styleId="ad">
    <w:name w:val="annotation text"/>
    <w:basedOn w:val="a"/>
    <w:link w:val="ae"/>
    <w:uiPriority w:val="99"/>
    <w:semiHidden/>
    <w:unhideWhenUsed/>
    <w:rsid w:val="005D7F78"/>
    <w:pPr>
      <w:spacing w:line="240" w:lineRule="auto"/>
    </w:pPr>
    <w:rPr>
      <w:sz w:val="20"/>
      <w:szCs w:val="20"/>
    </w:rPr>
  </w:style>
  <w:style w:type="character" w:customStyle="1" w:styleId="ae">
    <w:name w:val="Текст на коментар Знак"/>
    <w:basedOn w:val="a0"/>
    <w:link w:val="ad"/>
    <w:uiPriority w:val="99"/>
    <w:semiHidden/>
    <w:rsid w:val="005D7F78"/>
    <w:rPr>
      <w:sz w:val="20"/>
      <w:szCs w:val="20"/>
    </w:rPr>
  </w:style>
  <w:style w:type="paragraph" w:customStyle="1" w:styleId="CM32">
    <w:name w:val="CM32"/>
    <w:basedOn w:val="a"/>
    <w:next w:val="a"/>
    <w:rsid w:val="00AA6296"/>
    <w:pPr>
      <w:autoSpaceDE w:val="0"/>
      <w:autoSpaceDN w:val="0"/>
      <w:adjustRightInd w:val="0"/>
      <w:spacing w:after="575" w:line="240" w:lineRule="auto"/>
    </w:pPr>
    <w:rPr>
      <w:rFonts w:ascii="Times New Roman" w:eastAsia="Times New Roman" w:hAnsi="Times New Roman" w:cs="Times New Roman"/>
      <w:sz w:val="24"/>
      <w:szCs w:val="24"/>
      <w:lang w:val="en-US"/>
    </w:rPr>
  </w:style>
  <w:style w:type="paragraph" w:styleId="af">
    <w:name w:val="header"/>
    <w:basedOn w:val="a"/>
    <w:link w:val="af0"/>
    <w:uiPriority w:val="99"/>
    <w:unhideWhenUsed/>
    <w:rsid w:val="00EB5A3D"/>
    <w:pPr>
      <w:tabs>
        <w:tab w:val="center" w:pos="4536"/>
        <w:tab w:val="right" w:pos="9072"/>
      </w:tabs>
      <w:spacing w:after="0" w:line="240" w:lineRule="auto"/>
    </w:pPr>
  </w:style>
  <w:style w:type="character" w:customStyle="1" w:styleId="af0">
    <w:name w:val="Горен колонтитул Знак"/>
    <w:basedOn w:val="a0"/>
    <w:link w:val="af"/>
    <w:uiPriority w:val="99"/>
    <w:rsid w:val="00EB5A3D"/>
  </w:style>
  <w:style w:type="paragraph" w:styleId="af1">
    <w:name w:val="footer"/>
    <w:basedOn w:val="a"/>
    <w:link w:val="af2"/>
    <w:uiPriority w:val="99"/>
    <w:unhideWhenUsed/>
    <w:rsid w:val="00EB5A3D"/>
    <w:pPr>
      <w:tabs>
        <w:tab w:val="center" w:pos="4536"/>
        <w:tab w:val="right" w:pos="9072"/>
      </w:tabs>
      <w:spacing w:after="0" w:line="240" w:lineRule="auto"/>
    </w:pPr>
  </w:style>
  <w:style w:type="character" w:customStyle="1" w:styleId="af2">
    <w:name w:val="Долен колонтитул Знак"/>
    <w:basedOn w:val="a0"/>
    <w:link w:val="af1"/>
    <w:uiPriority w:val="99"/>
    <w:rsid w:val="00EB5A3D"/>
  </w:style>
  <w:style w:type="character" w:customStyle="1" w:styleId="60">
    <w:name w:val="Заглавие 6 Знак"/>
    <w:basedOn w:val="a0"/>
    <w:link w:val="6"/>
    <w:uiPriority w:val="9"/>
    <w:rsid w:val="00C213AD"/>
    <w:rPr>
      <w:rFonts w:asciiTheme="majorHAnsi" w:eastAsiaTheme="majorEastAsia" w:hAnsiTheme="majorHAnsi" w:cstheme="majorBidi"/>
      <w:color w:val="1F4D78" w:themeColor="accent1" w:themeShade="7F"/>
    </w:rPr>
  </w:style>
  <w:style w:type="paragraph" w:customStyle="1" w:styleId="21">
    <w:name w:val="Основен текст2"/>
    <w:basedOn w:val="a"/>
    <w:rsid w:val="00E64A87"/>
    <w:pPr>
      <w:widowControl w:val="0"/>
      <w:shd w:val="clear" w:color="auto" w:fill="FFFFFF"/>
      <w:spacing w:before="300" w:after="0" w:line="413" w:lineRule="exact"/>
      <w:jc w:val="both"/>
    </w:pPr>
    <w:rPr>
      <w:rFonts w:ascii="Times New Roman" w:eastAsia="Times New Roman" w:hAnsi="Times New Roman" w:cs="Times New Roman"/>
      <w:spacing w:val="-3"/>
      <w:sz w:val="23"/>
      <w:szCs w:val="23"/>
      <w:lang w:eastAsia="bg-BG"/>
    </w:rPr>
  </w:style>
  <w:style w:type="paragraph" w:customStyle="1" w:styleId="61">
    <w:name w:val="Основен текст6"/>
    <w:basedOn w:val="a"/>
    <w:rsid w:val="00A97255"/>
    <w:pPr>
      <w:widowControl w:val="0"/>
      <w:shd w:val="clear" w:color="auto" w:fill="FFFFFF"/>
      <w:spacing w:before="300" w:after="1380" w:line="269" w:lineRule="exact"/>
      <w:ind w:hanging="400"/>
      <w:jc w:val="center"/>
    </w:pPr>
    <w:rPr>
      <w:rFonts w:ascii="Times New Roman" w:eastAsia="Times New Roman" w:hAnsi="Times New Roman" w:cs="Times New Roman"/>
      <w:lang w:eastAsia="bg-BG"/>
    </w:rPr>
  </w:style>
  <w:style w:type="paragraph" w:customStyle="1" w:styleId="m8678632845093956582gmail-msofootnotetext">
    <w:name w:val="m_8678632845093956582gmail-msofootnotetext"/>
    <w:basedOn w:val="a"/>
    <w:rsid w:val="00517E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3E791E"/>
    <w:pPr>
      <w:spacing w:after="0" w:line="240" w:lineRule="auto"/>
    </w:pPr>
  </w:style>
  <w:style w:type="character" w:customStyle="1" w:styleId="2TimesNewRoman10pt">
    <w:name w:val="Основен текст (2) + Times New Roman;10 pt"/>
    <w:basedOn w:val="a0"/>
    <w:rsid w:val="006D5B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styleId="af4">
    <w:name w:val="Intense Emphasis"/>
    <w:basedOn w:val="a0"/>
    <w:uiPriority w:val="21"/>
    <w:qFormat/>
    <w:rsid w:val="00CD3541"/>
    <w:rPr>
      <w:i/>
      <w:iCs/>
      <w:color w:val="5B9BD5" w:themeColor="accent1"/>
    </w:rPr>
  </w:style>
  <w:style w:type="paragraph" w:customStyle="1" w:styleId="m3391916918415929670m-7569174491778762230m4902998000073720352gmail-msolistparagraph">
    <w:name w:val="m_3391916918415929670m_-7569174491778762230m_4902998000073720352gmail-msolistparagraph"/>
    <w:basedOn w:val="a"/>
    <w:rsid w:val="009A65B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5">
    <w:name w:val="FollowedHyperlink"/>
    <w:basedOn w:val="a0"/>
    <w:uiPriority w:val="99"/>
    <w:semiHidden/>
    <w:unhideWhenUsed/>
    <w:rsid w:val="00B102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7264123">
      <w:bodyDiv w:val="1"/>
      <w:marLeft w:val="0"/>
      <w:marRight w:val="0"/>
      <w:marTop w:val="0"/>
      <w:marBottom w:val="0"/>
      <w:divBdr>
        <w:top w:val="none" w:sz="0" w:space="0" w:color="auto"/>
        <w:left w:val="none" w:sz="0" w:space="0" w:color="auto"/>
        <w:bottom w:val="none" w:sz="0" w:space="0" w:color="auto"/>
        <w:right w:val="none" w:sz="0" w:space="0" w:color="auto"/>
      </w:divBdr>
    </w:div>
    <w:div w:id="530073344">
      <w:bodyDiv w:val="1"/>
      <w:marLeft w:val="0"/>
      <w:marRight w:val="0"/>
      <w:marTop w:val="0"/>
      <w:marBottom w:val="0"/>
      <w:divBdr>
        <w:top w:val="none" w:sz="0" w:space="0" w:color="auto"/>
        <w:left w:val="none" w:sz="0" w:space="0" w:color="auto"/>
        <w:bottom w:val="none" w:sz="0" w:space="0" w:color="auto"/>
        <w:right w:val="none" w:sz="0" w:space="0" w:color="auto"/>
      </w:divBdr>
    </w:div>
    <w:div w:id="541334147">
      <w:bodyDiv w:val="1"/>
      <w:marLeft w:val="0"/>
      <w:marRight w:val="0"/>
      <w:marTop w:val="0"/>
      <w:marBottom w:val="0"/>
      <w:divBdr>
        <w:top w:val="none" w:sz="0" w:space="0" w:color="auto"/>
        <w:left w:val="none" w:sz="0" w:space="0" w:color="auto"/>
        <w:bottom w:val="none" w:sz="0" w:space="0" w:color="auto"/>
        <w:right w:val="none" w:sz="0" w:space="0" w:color="auto"/>
      </w:divBdr>
    </w:div>
    <w:div w:id="995651230">
      <w:bodyDiv w:val="1"/>
      <w:marLeft w:val="0"/>
      <w:marRight w:val="0"/>
      <w:marTop w:val="0"/>
      <w:marBottom w:val="0"/>
      <w:divBdr>
        <w:top w:val="none" w:sz="0" w:space="0" w:color="auto"/>
        <w:left w:val="none" w:sz="0" w:space="0" w:color="auto"/>
        <w:bottom w:val="none" w:sz="0" w:space="0" w:color="auto"/>
        <w:right w:val="none" w:sz="0" w:space="0" w:color="auto"/>
      </w:divBdr>
      <w:divsChild>
        <w:div w:id="2003779686">
          <w:marLeft w:val="0"/>
          <w:marRight w:val="0"/>
          <w:marTop w:val="0"/>
          <w:marBottom w:val="0"/>
          <w:divBdr>
            <w:top w:val="none" w:sz="0" w:space="0" w:color="auto"/>
            <w:left w:val="none" w:sz="0" w:space="0" w:color="auto"/>
            <w:bottom w:val="none" w:sz="0" w:space="0" w:color="auto"/>
            <w:right w:val="none" w:sz="0" w:space="0" w:color="auto"/>
          </w:divBdr>
        </w:div>
        <w:div w:id="823358927">
          <w:marLeft w:val="0"/>
          <w:marRight w:val="0"/>
          <w:marTop w:val="0"/>
          <w:marBottom w:val="0"/>
          <w:divBdr>
            <w:top w:val="none" w:sz="0" w:space="0" w:color="auto"/>
            <w:left w:val="none" w:sz="0" w:space="0" w:color="auto"/>
            <w:bottom w:val="none" w:sz="0" w:space="0" w:color="auto"/>
            <w:right w:val="none" w:sz="0" w:space="0" w:color="auto"/>
          </w:divBdr>
        </w:div>
      </w:divsChild>
    </w:div>
    <w:div w:id="1229345734">
      <w:bodyDiv w:val="1"/>
      <w:marLeft w:val="0"/>
      <w:marRight w:val="0"/>
      <w:marTop w:val="0"/>
      <w:marBottom w:val="0"/>
      <w:divBdr>
        <w:top w:val="none" w:sz="0" w:space="0" w:color="auto"/>
        <w:left w:val="none" w:sz="0" w:space="0" w:color="auto"/>
        <w:bottom w:val="none" w:sz="0" w:space="0" w:color="auto"/>
        <w:right w:val="none" w:sz="0" w:space="0" w:color="auto"/>
      </w:divBdr>
    </w:div>
    <w:div w:id="1443185213">
      <w:bodyDiv w:val="1"/>
      <w:marLeft w:val="0"/>
      <w:marRight w:val="0"/>
      <w:marTop w:val="0"/>
      <w:marBottom w:val="0"/>
      <w:divBdr>
        <w:top w:val="none" w:sz="0" w:space="0" w:color="auto"/>
        <w:left w:val="none" w:sz="0" w:space="0" w:color="auto"/>
        <w:bottom w:val="none" w:sz="0" w:space="0" w:color="auto"/>
        <w:right w:val="none" w:sz="0" w:space="0" w:color="auto"/>
      </w:divBdr>
    </w:div>
    <w:div w:id="1567909135">
      <w:bodyDiv w:val="1"/>
      <w:marLeft w:val="0"/>
      <w:marRight w:val="0"/>
      <w:marTop w:val="0"/>
      <w:marBottom w:val="0"/>
      <w:divBdr>
        <w:top w:val="none" w:sz="0" w:space="0" w:color="auto"/>
        <w:left w:val="none" w:sz="0" w:space="0" w:color="auto"/>
        <w:bottom w:val="none" w:sz="0" w:space="0" w:color="auto"/>
        <w:right w:val="none" w:sz="0" w:space="0" w:color="auto"/>
      </w:divBdr>
    </w:div>
    <w:div w:id="1608272409">
      <w:bodyDiv w:val="1"/>
      <w:marLeft w:val="0"/>
      <w:marRight w:val="0"/>
      <w:marTop w:val="0"/>
      <w:marBottom w:val="0"/>
      <w:divBdr>
        <w:top w:val="none" w:sz="0" w:space="0" w:color="auto"/>
        <w:left w:val="none" w:sz="0" w:space="0" w:color="auto"/>
        <w:bottom w:val="none" w:sz="0" w:space="0" w:color="auto"/>
        <w:right w:val="none" w:sz="0" w:space="0" w:color="auto"/>
      </w:divBdr>
    </w:div>
    <w:div w:id="18851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04216" TargetMode="External"/><Relationship Id="rId18" Type="http://schemas.openxmlformats.org/officeDocument/2006/relationships/hyperlink" Target="http://web.apis.bg/p.php?i=2752471" TargetMode="External"/><Relationship Id="rId26"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hyperlink" Target="http://web.apis.bg/p.php?i=2752471" TargetMode="External"/><Relationship Id="rId7" Type="http://schemas.openxmlformats.org/officeDocument/2006/relationships/endnotes" Target="endnotes.xml"/><Relationship Id="rId12" Type="http://schemas.openxmlformats.org/officeDocument/2006/relationships/hyperlink" Target="http://www.madan.bg/section-55-obschestveni_porychki_pr.html" TargetMode="External"/><Relationship Id="rId17" Type="http://schemas.openxmlformats.org/officeDocument/2006/relationships/hyperlink" Target="http://web.apis.bg/p.php?i=2752471" TargetMode="External"/><Relationship Id="rId25"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web.apis.bg/p.php?i=27524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an.bg/currentNews-3391-newitem.html" TargetMode="External"/><Relationship Id="rId24" Type="http://schemas.openxmlformats.org/officeDocument/2006/relationships/hyperlink" Target="http://www.madan.bg/currentNews-3391-newitem.html" TargetMode="External"/><Relationship Id="rId5" Type="http://schemas.openxmlformats.org/officeDocument/2006/relationships/webSettings" Target="webSettings.xml"/><Relationship Id="rId15" Type="http://schemas.openxmlformats.org/officeDocument/2006/relationships/hyperlink" Target="http://web.apis.bg/p.php?i=301352" TargetMode="External"/><Relationship Id="rId23" Type="http://schemas.openxmlformats.org/officeDocument/2006/relationships/hyperlink" Target="http://web.apis.bg/p.php?i=2752471" TargetMode="External"/><Relationship Id="rId28" Type="http://schemas.openxmlformats.org/officeDocument/2006/relationships/footer" Target="footer1.xml"/><Relationship Id="rId10" Type="http://schemas.openxmlformats.org/officeDocument/2006/relationships/hyperlink" Target="http://madan.bg/" TargetMode="External"/><Relationship Id="rId19"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mailto:madanoba@gmail.com" TargetMode="External"/><Relationship Id="rId14" Type="http://schemas.openxmlformats.org/officeDocument/2006/relationships/hyperlink" Target="http://web.apis.bg/p.php?i=2752471" TargetMode="External"/><Relationship Id="rId22" Type="http://schemas.openxmlformats.org/officeDocument/2006/relationships/hyperlink" Target="http://web.apis.bg/p.php?i=2752471"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b.apis.bg/p.php?i=301352" TargetMode="External"/><Relationship Id="rId3" Type="http://schemas.openxmlformats.org/officeDocument/2006/relationships/hyperlink" Target="http://web.apis.bg/p.php?i=301352" TargetMode="External"/><Relationship Id="rId7" Type="http://schemas.openxmlformats.org/officeDocument/2006/relationships/hyperlink" Target="http://web.apis.bg/p.php?i=301352" TargetMode="External"/><Relationship Id="rId12" Type="http://schemas.openxmlformats.org/officeDocument/2006/relationships/hyperlink" Target="http://web.apis.bg/p.php?i=2752471" TargetMode="External"/><Relationship Id="rId2" Type="http://schemas.openxmlformats.org/officeDocument/2006/relationships/hyperlink" Target="http://web.apis.bg/p.php?i=301352" TargetMode="External"/><Relationship Id="rId1" Type="http://schemas.openxmlformats.org/officeDocument/2006/relationships/hyperlink" Target="http://web.apis.bg/p.php?i=301352" TargetMode="External"/><Relationship Id="rId6" Type="http://schemas.openxmlformats.org/officeDocument/2006/relationships/hyperlink" Target="http://web.apis.bg/p.php?i=301352" TargetMode="External"/><Relationship Id="rId11" Type="http://schemas.openxmlformats.org/officeDocument/2006/relationships/hyperlink" Target="http://web.apis.bg/p.php?i=301352" TargetMode="External"/><Relationship Id="rId5" Type="http://schemas.openxmlformats.org/officeDocument/2006/relationships/hyperlink" Target="http://web.apis.bg/p.php?i=301352" TargetMode="External"/><Relationship Id="rId10" Type="http://schemas.openxmlformats.org/officeDocument/2006/relationships/hyperlink" Target="http://web.apis.bg/p.php?i=301352" TargetMode="External"/><Relationship Id="rId4" Type="http://schemas.openxmlformats.org/officeDocument/2006/relationships/hyperlink" Target="http://web.apis.bg/p.php?i=301352" TargetMode="External"/><Relationship Id="rId9" Type="http://schemas.openxmlformats.org/officeDocument/2006/relationships/hyperlink" Target="http://web.apis.bg/p.php?i=30135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ufunds.bg/"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329-93F8-4850-A3DC-985E289B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47</Pages>
  <Words>16680</Words>
  <Characters>95078</Characters>
  <Application>Microsoft Office Word</Application>
  <DocSecurity>0</DocSecurity>
  <Lines>792</Lines>
  <Paragraphs>223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Eco1</dc:creator>
  <cp:lastModifiedBy>PC Madan</cp:lastModifiedBy>
  <cp:revision>88</cp:revision>
  <cp:lastPrinted>2018-04-30T05:48:00Z</cp:lastPrinted>
  <dcterms:created xsi:type="dcterms:W3CDTF">2018-04-24T14:57:00Z</dcterms:created>
  <dcterms:modified xsi:type="dcterms:W3CDTF">2018-05-08T07:33:00Z</dcterms:modified>
</cp:coreProperties>
</file>