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8B" w:rsidRPr="0011175E" w:rsidRDefault="00C5518B" w:rsidP="00C5518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eorgia" w:eastAsia="Times New Roman" w:hAnsi="Georgia" w:cs="Times New Roman"/>
          <w:b/>
          <w:color w:val="333399"/>
          <w:sz w:val="52"/>
          <w:szCs w:val="52"/>
          <w:lang w:val="ru-RU" w:eastAsia="bg-BG"/>
        </w:rPr>
      </w:pPr>
      <w:r>
        <w:tab/>
      </w:r>
      <w:r w:rsidRPr="00A33DFA">
        <w:rPr>
          <w:rFonts w:ascii="Georgia" w:eastAsia="Times New Roman" w:hAnsi="Georgia" w:cs="Times New Roman"/>
          <w:b/>
          <w:sz w:val="20"/>
          <w:szCs w:val="20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18pt;width:86.4pt;height:108pt;z-index:-251656192;mso-wrap-edited:f;mso-position-horizontal-relative:text;mso-position-vertical-relative:text" wrapcoords="8585 0 4708 220 -277 2204 831 14106 1385 18073 8031 21159 9692 21380 11908 21380 13292 21159 19938 18073 20769 14106 21600 7053 21600 1984 16338 220 11354 0 8585 0">
            <v:imagedata r:id="rId4" o:title=""/>
            <w10:wrap anchorx="page"/>
          </v:shape>
          <o:OLEObject Type="Embed" ProgID="CorelDRAW.Graphic.10" ShapeID="_x0000_s1026" DrawAspect="Content" ObjectID="_1681121904" r:id="rId5"/>
        </w:pict>
      </w:r>
      <w:r w:rsidRPr="00A33DFA"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w:pict>
          <v:rect id="Правоъгълник 2" o:spid="_x0000_s1027" style="position:absolute;left:0;text-align:left;margin-left:1in;margin-top:27pt;width:378pt;height:9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9c4QIAAMgFAAAOAAAAZHJzL2Uyb0RvYy54bWysVNuO0zAQfUfiHyy/d3Mh3TZR09VeCEJa&#10;YKUF8ewmTmLh2MF2my4IiWd+gl9A8IJA8A3ZP2LstKXL7gNCRKo7vsx4zpnjmR2tG45WVGkmRYqD&#10;Ax8jKnJZMFGl+MXzbDTFSBsiCsKloCm+ohofze/fm3VtQkNZS15QhSCI0EnXprg2pk08T+c1bYg+&#10;kC0VsFlK1RADU1V5hSIdRG+4F/r+oddJVbRK5lRrWD0bNvHcxS9LmptnZampQTzFkJtxo3Ljwo7e&#10;fEaSSpG2ZvkmDfIPWTSECbh0F+qMGIKWit0K1bBcSS1Lc5DLxpNlyXLqMACawP8DzWVNWuqwADm6&#10;3dGk/1/Y/OnqQiFWpDjESJAGStR/vH7ff+o/9z+vP/Rf4Pe9/9F/7b+h0LLVtToBp8v2Qlm8uj2X&#10;+SuNhDytiajosVKyqykpIMfAnvduONiJBle06J7IAi4jSyMdcetSNTYgUILWrj5Xu/rQtUE5LEZT&#10;qLgPZcxhLwiiB2DbK0iy9W6VNo+obJA1Uqyg/i46WZ1rMxzdHtlUq8gY50hJ85KZ2hFuE3ebGnwG&#10;A7US8PhuWatqccoVWhGQVJBNjrNsk0Sl90+Pffhue2Tuu9MjsB53uNy6BABX2+Q4EwiIh1Sm8eCP&#10;dE44hYoO/DtNOpQ2Oy7sKKRFPfAxrADFG7SWbKfct3EQRv5JGI+yw+lkFGXReBRP/OnID+KT+NCP&#10;4ugse2cRBlFSs6Kg4pwJun1FQfR3Kt2850H/7h2hLsXxOBwP5EnOdtnf4N6h3QpA7x9rmIGmwlmT&#10;YlAMfJZuklhZPhSFsw1hfLC9m+k7OQEH23/HihOx1e2g/4UsrkDDIBonVGh/YNRSvcGog1aSYv16&#10;SRTFiD8WoJs4iCLbe9wkGk9CmKj9ncX+DhE5hEqxwVBXa56aoV8tW8WqGm4a5CnkMbydkjlZ23c1&#10;ZLV5cdAuHIJNa7P9aH/uTv1uwPNfAAAA//8DAFBLAwQUAAYACAAAACEAFZvttOAAAAAJAQAADwAA&#10;AGRycy9kb3ducmV2LnhtbEyPzU7DMBCE70i8g7VI3KhNVGgb4lSlEj9ShRBtH8CNt0nAXkex26Zv&#10;z/YEp93Rjma/KeaDd+KIfWwDabgfKRBIVbAt1Rq2m5e7KYiYDFnjAqGGM0aYl9dXhcltONEXHtep&#10;FhxCMTcampS6XMpYNehNHIUOiW/70HuTWPa1tL05cbh3MlPqUXrTEn9oTIfLBquf9cFrmC0/3t/c&#10;xL5u9qtztnr+HL7DotH69mZYPIFIOKQ/M1zwGR1KZtqFA9koHOvxmLskDQ+XyYaZUrzsNEwyBbIs&#10;5P8G5S8AAAD//wMAUEsBAi0AFAAGAAgAAAAhALaDOJL+AAAA4QEAABMAAAAAAAAAAAAAAAAAAAAA&#10;AFtDb250ZW50X1R5cGVzXS54bWxQSwECLQAUAAYACAAAACEAOP0h/9YAAACUAQAACwAAAAAAAAAA&#10;AAAAAAAvAQAAX3JlbHMvLnJlbHNQSwECLQAUAAYACAAAACEAgE7/XOECAADIBQAADgAAAAAAAAAA&#10;AAAAAAAuAgAAZHJzL2Uyb0RvYy54bWxQSwECLQAUAAYACAAAACEAFZvttOAAAAAJAQAADwAAAAAA&#10;AAAAAAAAAAA7BQAAZHJzL2Rvd25yZXYueG1sUEsFBgAAAAAEAAQA8wAAAEgGAAAAAA==&#10;" fillcolor="#1f7aff" stroked="f">
            <v:fill rotate="t" angle="135" focus="50%" type="gradient"/>
          </v:rect>
        </w:pict>
      </w:r>
      <w:r w:rsidRPr="0011175E">
        <w:rPr>
          <w:rFonts w:ascii="Georgia" w:eastAsia="Times New Roman" w:hAnsi="Georgia" w:cs="Times New Roman"/>
          <w:b/>
          <w:color w:val="333399"/>
          <w:sz w:val="52"/>
          <w:szCs w:val="52"/>
          <w:lang w:val="ru-RU" w:eastAsia="bg-BG"/>
        </w:rPr>
        <w:t>ОБЩИНА  МАДАН</w:t>
      </w:r>
    </w:p>
    <w:p w:rsidR="00C5518B" w:rsidRPr="0011175E" w:rsidRDefault="00C5518B" w:rsidP="00C5518B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008000"/>
          <w:sz w:val="16"/>
          <w:szCs w:val="16"/>
          <w:lang w:val="ru-RU" w:eastAsia="bg-BG"/>
        </w:rPr>
      </w:pPr>
    </w:p>
    <w:p w:rsidR="00C5518B" w:rsidRPr="0011175E" w:rsidRDefault="00C5518B" w:rsidP="00C5518B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333399"/>
          <w:sz w:val="16"/>
          <w:szCs w:val="16"/>
          <w:lang w:val="ru-RU" w:eastAsia="bg-BG"/>
        </w:rPr>
      </w:pPr>
      <w:r w:rsidRPr="0011175E">
        <w:rPr>
          <w:rFonts w:ascii="Arial" w:eastAsia="Times New Roman" w:hAnsi="Arial" w:cs="Arial"/>
          <w:color w:val="009900"/>
          <w:sz w:val="20"/>
          <w:szCs w:val="20"/>
          <w:lang w:val="ru-RU" w:eastAsia="bg-BG"/>
        </w:rPr>
        <w:tab/>
      </w:r>
      <w:r w:rsidRPr="0011175E">
        <w:rPr>
          <w:rFonts w:ascii="Arial" w:eastAsia="Times New Roman" w:hAnsi="Arial" w:cs="Arial"/>
          <w:color w:val="009900"/>
          <w:sz w:val="20"/>
          <w:szCs w:val="20"/>
          <w:lang w:val="ru-RU" w:eastAsia="bg-BG"/>
        </w:rPr>
        <w:tab/>
      </w:r>
      <w:r w:rsidRPr="0011175E">
        <w:rPr>
          <w:rFonts w:ascii="Arial" w:eastAsia="Times New Roman" w:hAnsi="Arial" w:cs="Arial"/>
          <w:color w:val="333399"/>
          <w:sz w:val="16"/>
          <w:szCs w:val="16"/>
          <w:lang w:eastAsia="bg-BG"/>
        </w:rPr>
        <w:t>гр.Мадан, 4900,</w:t>
      </w:r>
      <w:proofErr w:type="spellStart"/>
      <w:r w:rsidRPr="0011175E">
        <w:rPr>
          <w:rFonts w:ascii="Arial" w:eastAsia="Times New Roman" w:hAnsi="Arial" w:cs="Arial"/>
          <w:color w:val="333399"/>
          <w:sz w:val="16"/>
          <w:szCs w:val="16"/>
          <w:lang w:eastAsia="bg-BG"/>
        </w:rPr>
        <w:t>обл</w:t>
      </w:r>
      <w:proofErr w:type="spellEnd"/>
      <w:r w:rsidRPr="0011175E">
        <w:rPr>
          <w:rFonts w:ascii="Arial" w:eastAsia="Times New Roman" w:hAnsi="Arial" w:cs="Arial"/>
          <w:color w:val="333399"/>
          <w:sz w:val="16"/>
          <w:szCs w:val="16"/>
          <w:lang w:eastAsia="bg-BG"/>
        </w:rPr>
        <w:t xml:space="preserve">.Смолян, </w:t>
      </w:r>
      <w:r w:rsidRPr="0011175E">
        <w:rPr>
          <w:rFonts w:ascii="Arial" w:eastAsia="Times New Roman" w:hAnsi="Arial" w:cs="Arial"/>
          <w:color w:val="333399"/>
          <w:sz w:val="16"/>
          <w:szCs w:val="16"/>
          <w:lang w:val="ru-RU" w:eastAsia="bg-BG"/>
        </w:rPr>
        <w:t>ул.”</w:t>
      </w:r>
      <w:proofErr w:type="spellStart"/>
      <w:r w:rsidRPr="0011175E">
        <w:rPr>
          <w:rFonts w:ascii="Arial" w:eastAsia="Times New Roman" w:hAnsi="Arial" w:cs="Arial"/>
          <w:color w:val="333399"/>
          <w:sz w:val="16"/>
          <w:szCs w:val="16"/>
          <w:lang w:val="ru-RU" w:eastAsia="bg-BG"/>
        </w:rPr>
        <w:t>Обединение</w:t>
      </w:r>
      <w:proofErr w:type="spellEnd"/>
      <w:r w:rsidRPr="0011175E">
        <w:rPr>
          <w:rFonts w:ascii="Arial" w:eastAsia="Times New Roman" w:hAnsi="Arial" w:cs="Arial"/>
          <w:color w:val="333399"/>
          <w:sz w:val="16"/>
          <w:szCs w:val="16"/>
          <w:lang w:val="ru-RU" w:eastAsia="bg-BG"/>
        </w:rPr>
        <w:t>” № 14, тел. 0308/9- 82-20,факс:0308/9 - 82-77</w:t>
      </w:r>
      <w:r w:rsidRPr="0011175E">
        <w:rPr>
          <w:rFonts w:ascii="Arial" w:eastAsia="Times New Roman" w:hAnsi="Arial" w:cs="Arial"/>
          <w:color w:val="333399"/>
          <w:sz w:val="16"/>
          <w:szCs w:val="16"/>
          <w:lang w:eastAsia="bg-BG"/>
        </w:rPr>
        <w:t>;</w:t>
      </w:r>
      <w:r w:rsidRPr="0011175E">
        <w:rPr>
          <w:rFonts w:ascii="Arial" w:eastAsia="Times New Roman" w:hAnsi="Arial" w:cs="Arial"/>
          <w:color w:val="333399"/>
          <w:sz w:val="16"/>
          <w:szCs w:val="16"/>
          <w:lang w:val="ru-RU" w:eastAsia="bg-BG"/>
        </w:rPr>
        <w:t xml:space="preserve"> 9-80-28</w:t>
      </w:r>
    </w:p>
    <w:p w:rsidR="00C5518B" w:rsidRPr="0011175E" w:rsidRDefault="00C5518B" w:rsidP="00C5518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color w:val="333399"/>
          <w:sz w:val="18"/>
          <w:szCs w:val="18"/>
          <w:lang w:eastAsia="bg-BG"/>
        </w:rPr>
      </w:pPr>
      <w:r w:rsidRPr="0011175E">
        <w:rPr>
          <w:rFonts w:ascii="Arial" w:eastAsia="Times New Roman" w:hAnsi="Arial" w:cs="Arial"/>
          <w:color w:val="333399"/>
          <w:sz w:val="18"/>
          <w:szCs w:val="18"/>
          <w:lang w:val="pt-BR" w:eastAsia="bg-BG"/>
        </w:rPr>
        <w:t>e</w:t>
      </w:r>
      <w:r w:rsidRPr="0011175E">
        <w:rPr>
          <w:rFonts w:ascii="Arial" w:eastAsia="Times New Roman" w:hAnsi="Arial" w:cs="Arial"/>
          <w:color w:val="333399"/>
          <w:sz w:val="18"/>
          <w:szCs w:val="18"/>
          <w:lang w:eastAsia="bg-BG"/>
        </w:rPr>
        <w:t>-</w:t>
      </w:r>
      <w:r w:rsidRPr="0011175E">
        <w:rPr>
          <w:rFonts w:ascii="Arial" w:eastAsia="Times New Roman" w:hAnsi="Arial" w:cs="Arial"/>
          <w:color w:val="333399"/>
          <w:sz w:val="18"/>
          <w:szCs w:val="18"/>
          <w:lang w:val="pt-BR" w:eastAsia="bg-BG"/>
        </w:rPr>
        <w:t>mail</w:t>
      </w:r>
      <w:r w:rsidRPr="0011175E">
        <w:rPr>
          <w:rFonts w:ascii="Arial" w:eastAsia="Times New Roman" w:hAnsi="Arial" w:cs="Arial"/>
          <w:color w:val="333399"/>
          <w:sz w:val="18"/>
          <w:szCs w:val="18"/>
          <w:lang w:eastAsia="bg-BG"/>
        </w:rPr>
        <w:t xml:space="preserve">; </w:t>
      </w:r>
      <w:hyperlink r:id="rId6" w:history="1">
        <w:r w:rsidRPr="0011175E">
          <w:rPr>
            <w:rFonts w:ascii="Times New Roman" w:eastAsia="Times New Roman" w:hAnsi="Times New Roman" w:cs="Times New Roman"/>
            <w:b/>
            <w:color w:val="333399"/>
            <w:sz w:val="18"/>
            <w:szCs w:val="18"/>
            <w:u w:val="single"/>
            <w:lang w:val="de-DE" w:eastAsia="bg-BG"/>
          </w:rPr>
          <w:t>madanoba@gmail.com</w:t>
        </w:r>
      </w:hyperlink>
      <w:r w:rsidRPr="0011175E">
        <w:rPr>
          <w:rFonts w:ascii="Arial" w:eastAsia="Times New Roman" w:hAnsi="Arial" w:cs="Arial"/>
          <w:color w:val="333399"/>
          <w:sz w:val="18"/>
          <w:szCs w:val="18"/>
          <w:lang w:val="de-DE" w:eastAsia="bg-BG"/>
        </w:rPr>
        <w:t xml:space="preserve">, </w:t>
      </w:r>
      <w:r w:rsidRPr="0011175E">
        <w:rPr>
          <w:rFonts w:ascii="Arial" w:eastAsia="Times New Roman" w:hAnsi="Arial" w:cs="Arial"/>
          <w:b/>
          <w:color w:val="333399"/>
          <w:sz w:val="18"/>
          <w:szCs w:val="18"/>
          <w:lang w:val="pt-BR" w:eastAsia="bg-BG"/>
        </w:rPr>
        <w:t>w</w:t>
      </w:r>
      <w:proofErr w:type="spellStart"/>
      <w:r w:rsidRPr="0011175E">
        <w:rPr>
          <w:rFonts w:ascii="Arial" w:eastAsia="Times New Roman" w:hAnsi="Arial" w:cs="Arial"/>
          <w:b/>
          <w:color w:val="333399"/>
          <w:sz w:val="18"/>
          <w:szCs w:val="18"/>
          <w:lang w:val="de-DE" w:eastAsia="bg-BG"/>
        </w:rPr>
        <w:t>ww</w:t>
      </w:r>
      <w:proofErr w:type="spellEnd"/>
      <w:r w:rsidRPr="0011175E">
        <w:rPr>
          <w:rFonts w:ascii="Arial" w:eastAsia="Times New Roman" w:hAnsi="Arial" w:cs="Arial"/>
          <w:b/>
          <w:color w:val="333399"/>
          <w:sz w:val="18"/>
          <w:szCs w:val="18"/>
          <w:lang w:val="pt-BR" w:eastAsia="bg-BG"/>
        </w:rPr>
        <w:t>.madan.bg</w:t>
      </w:r>
    </w:p>
    <w:p w:rsidR="00C5518B" w:rsidRPr="0011175E" w:rsidRDefault="00C5518B" w:rsidP="00C5518B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333399"/>
          <w:sz w:val="16"/>
          <w:szCs w:val="16"/>
          <w:lang w:eastAsia="bg-BG"/>
        </w:rPr>
      </w:pPr>
    </w:p>
    <w:p w:rsidR="00C5518B" w:rsidRPr="0011175E" w:rsidRDefault="00C5518B" w:rsidP="00C5518B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333399"/>
          <w:sz w:val="16"/>
          <w:szCs w:val="16"/>
          <w:lang w:eastAsia="bg-BG"/>
        </w:rPr>
      </w:pPr>
    </w:p>
    <w:p w:rsidR="00C5518B" w:rsidRPr="0011175E" w:rsidRDefault="00C5518B" w:rsidP="00C5518B">
      <w:pPr>
        <w:keepNext/>
        <w:jc w:val="center"/>
        <w:outlineLvl w:val="2"/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</w:pPr>
    </w:p>
    <w:p w:rsidR="00C5518B" w:rsidRPr="0011175E" w:rsidRDefault="00C5518B" w:rsidP="00C5518B">
      <w:pPr>
        <w:keepNext/>
        <w:jc w:val="center"/>
        <w:outlineLvl w:val="2"/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</w:pPr>
    </w:p>
    <w:p w:rsidR="00C5518B" w:rsidRPr="00202F82" w:rsidRDefault="00C5518B" w:rsidP="00C5518B">
      <w:pPr>
        <w:keepNext/>
        <w:jc w:val="center"/>
        <w:outlineLvl w:val="2"/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  <w:t xml:space="preserve">    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  <w:t>О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val="en-US" w:eastAsia="bg-BG"/>
        </w:rPr>
        <w:t xml:space="preserve"> 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  <w:t>Б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val="en-US" w:eastAsia="bg-BG"/>
        </w:rPr>
        <w:t xml:space="preserve"> 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  <w:t>Я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val="en-US" w:eastAsia="bg-BG"/>
        </w:rPr>
        <w:t xml:space="preserve"> 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  <w:t>В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val="en-US" w:eastAsia="bg-BG"/>
        </w:rPr>
        <w:t xml:space="preserve"> 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  <w:t>Л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val="en-US" w:eastAsia="bg-BG"/>
        </w:rPr>
        <w:t xml:space="preserve"> 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  <w:t>Е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val="en-US" w:eastAsia="bg-BG"/>
        </w:rPr>
        <w:t xml:space="preserve"> 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  <w:t>Н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val="en-US" w:eastAsia="bg-BG"/>
        </w:rPr>
        <w:t xml:space="preserve"> 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  <w:t>И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val="en-US" w:eastAsia="bg-BG"/>
        </w:rPr>
        <w:t xml:space="preserve"> 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  <w:t>Е</w:t>
      </w:r>
    </w:p>
    <w:p w:rsidR="00C5518B" w:rsidRPr="00202F82" w:rsidRDefault="00C5518B" w:rsidP="00C5518B">
      <w:pPr>
        <w:overflowPunct w:val="0"/>
        <w:autoSpaceDE w:val="0"/>
        <w:autoSpaceDN w:val="0"/>
        <w:adjustRightInd w:val="0"/>
        <w:ind w:firstLine="708"/>
        <w:textAlignment w:val="baseline"/>
        <w:outlineLvl w:val="0"/>
        <w:rPr>
          <w:rFonts w:ascii="Arial" w:eastAsia="Times New Roman" w:hAnsi="Arial" w:cs="Arial"/>
          <w:color w:val="000000"/>
          <w:sz w:val="28"/>
          <w:szCs w:val="28"/>
          <w:lang w:eastAsia="bg-BG"/>
        </w:rPr>
      </w:pPr>
      <w:r w:rsidRPr="00202F82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r w:rsidRPr="00202F82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 </w:t>
      </w:r>
      <w:r w:rsidRPr="00202F82">
        <w:rPr>
          <w:rFonts w:ascii="Arial" w:eastAsia="Times New Roman" w:hAnsi="Arial" w:cs="Arial"/>
          <w:color w:val="000000"/>
          <w:sz w:val="28"/>
          <w:szCs w:val="28"/>
          <w:lang w:eastAsia="bg-BG"/>
        </w:rPr>
        <w:t xml:space="preserve">от </w:t>
      </w:r>
      <w:r>
        <w:rPr>
          <w:rFonts w:ascii="Arial" w:eastAsia="Times New Roman" w:hAnsi="Arial" w:cs="Arial"/>
          <w:color w:val="000000"/>
          <w:sz w:val="28"/>
          <w:szCs w:val="28"/>
          <w:lang w:eastAsia="bg-BG"/>
        </w:rPr>
        <w:t>28</w:t>
      </w:r>
      <w:r w:rsidRPr="00202F82">
        <w:rPr>
          <w:rFonts w:ascii="Arial" w:eastAsia="Times New Roman" w:hAnsi="Arial" w:cs="Arial"/>
          <w:color w:val="000000"/>
          <w:sz w:val="28"/>
          <w:szCs w:val="28"/>
          <w:lang w:eastAsia="bg-BG"/>
        </w:rPr>
        <w:t>.</w:t>
      </w:r>
      <w:r>
        <w:rPr>
          <w:rFonts w:ascii="Arial" w:eastAsia="Times New Roman" w:hAnsi="Arial" w:cs="Arial"/>
          <w:color w:val="000000"/>
          <w:sz w:val="28"/>
          <w:szCs w:val="28"/>
          <w:lang w:eastAsia="bg-BG"/>
        </w:rPr>
        <w:t>04</w:t>
      </w:r>
      <w:r w:rsidRPr="00202F82">
        <w:rPr>
          <w:rFonts w:ascii="Arial" w:eastAsia="Times New Roman" w:hAnsi="Arial" w:cs="Arial"/>
          <w:color w:val="000000"/>
          <w:sz w:val="28"/>
          <w:szCs w:val="28"/>
          <w:lang w:eastAsia="bg-BG"/>
        </w:rPr>
        <w:t>.202</w:t>
      </w:r>
      <w:r>
        <w:rPr>
          <w:rFonts w:ascii="Arial" w:eastAsia="Times New Roman" w:hAnsi="Arial" w:cs="Arial"/>
          <w:color w:val="000000"/>
          <w:sz w:val="28"/>
          <w:szCs w:val="28"/>
          <w:lang w:eastAsia="bg-BG"/>
        </w:rPr>
        <w:t>1</w:t>
      </w:r>
      <w:r w:rsidRPr="00202F82">
        <w:rPr>
          <w:rFonts w:ascii="Arial" w:eastAsia="Times New Roman" w:hAnsi="Arial" w:cs="Arial"/>
          <w:color w:val="000000"/>
          <w:sz w:val="28"/>
          <w:szCs w:val="28"/>
          <w:lang w:eastAsia="bg-BG"/>
        </w:rPr>
        <w:t>г.</w:t>
      </w:r>
    </w:p>
    <w:p w:rsidR="00C5518B" w:rsidRDefault="00C5518B" w:rsidP="00C5518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outlineLvl w:val="0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</w:p>
    <w:p w:rsidR="00C5518B" w:rsidRPr="00147591" w:rsidRDefault="00C5518B" w:rsidP="00C5518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outlineLvl w:val="0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</w:p>
    <w:p w:rsidR="00C5518B" w:rsidRPr="0041605C" w:rsidRDefault="00C5518B" w:rsidP="00C5518B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982C45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Община Мадан, на основание чл.124б, ал.2 от ЗУТ съобщава, че 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във връзка с постъпило </w:t>
      </w:r>
      <w:r w:rsidRPr="00245AC6">
        <w:rPr>
          <w:rFonts w:ascii="Arial" w:hAnsi="Arial" w:cs="Arial"/>
          <w:sz w:val="24"/>
          <w:szCs w:val="24"/>
        </w:rPr>
        <w:t xml:space="preserve">заявление </w:t>
      </w:r>
      <w:r w:rsidR="00031D78">
        <w:rPr>
          <w:rFonts w:ascii="Arial" w:eastAsia="Times New Roman" w:hAnsi="Arial" w:cs="Arial"/>
          <w:sz w:val="24"/>
          <w:szCs w:val="24"/>
          <w:lang w:eastAsia="bg-BG"/>
        </w:rPr>
        <w:t xml:space="preserve">с вх.№9600-958/19.04.2021г. от </w:t>
      </w:r>
      <w:proofErr w:type="spellStart"/>
      <w:r w:rsidR="00031D78">
        <w:rPr>
          <w:rFonts w:ascii="Arial" w:eastAsia="Times New Roman" w:hAnsi="Arial" w:cs="Arial"/>
          <w:sz w:val="24"/>
          <w:szCs w:val="24"/>
          <w:lang w:eastAsia="bg-BG"/>
        </w:rPr>
        <w:t>Ися</w:t>
      </w:r>
      <w:proofErr w:type="spellEnd"/>
      <w:r w:rsidR="00031D78">
        <w:rPr>
          <w:rFonts w:ascii="Arial" w:eastAsia="Times New Roman" w:hAnsi="Arial" w:cs="Arial"/>
          <w:sz w:val="24"/>
          <w:szCs w:val="24"/>
          <w:lang w:eastAsia="bg-BG"/>
        </w:rPr>
        <w:t xml:space="preserve"> Хайри Смаил</w:t>
      </w:r>
      <w:r w:rsidR="00031D78" w:rsidRPr="005B5EF1">
        <w:rPr>
          <w:rFonts w:ascii="Arial" w:hAnsi="Arial" w:cs="Arial"/>
          <w:sz w:val="24"/>
          <w:szCs w:val="24"/>
        </w:rPr>
        <w:t xml:space="preserve"> </w:t>
      </w:r>
      <w:r w:rsidRPr="005B5EF1">
        <w:rPr>
          <w:rFonts w:ascii="Arial" w:hAnsi="Arial" w:cs="Arial"/>
          <w:sz w:val="24"/>
          <w:szCs w:val="24"/>
        </w:rPr>
        <w:t>в</w:t>
      </w:r>
      <w:r w:rsidRPr="00245AC6">
        <w:rPr>
          <w:rFonts w:ascii="Arial" w:hAnsi="Arial" w:cs="Arial"/>
          <w:sz w:val="24"/>
          <w:szCs w:val="24"/>
        </w:rPr>
        <w:t>,</w:t>
      </w:r>
      <w:r w:rsidRPr="00245AC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представена </w:t>
      </w:r>
      <w:r w:rsidRPr="00245AC6">
        <w:rPr>
          <w:rFonts w:ascii="Arial" w:eastAsia="Calibri" w:hAnsi="Arial" w:cs="Arial"/>
          <w:sz w:val="24"/>
          <w:szCs w:val="24"/>
        </w:rPr>
        <w:t xml:space="preserve">скица-предложение </w:t>
      </w:r>
      <w:r w:rsidRPr="00245AC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и становище по чл.</w:t>
      </w:r>
      <w:r w:rsidRPr="00245AC6">
        <w:rPr>
          <w:rFonts w:ascii="Arial" w:hAnsi="Arial" w:cs="Arial"/>
          <w:sz w:val="24"/>
          <w:szCs w:val="24"/>
        </w:rPr>
        <w:t xml:space="preserve"> 135, ал.4, т.1 от ЗУТ </w:t>
      </w:r>
      <w:r w:rsidRPr="00245AC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на Главния архитект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на Община Мадан </w:t>
      </w:r>
      <w:r w:rsidRPr="00982C45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е издадена Заповед №И-</w:t>
      </w:r>
      <w:r w:rsidR="00031D78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4</w:t>
      </w:r>
      <w:r w:rsidRPr="00982C45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/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>26</w:t>
      </w:r>
      <w:r w:rsidRPr="00982C45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>04</w:t>
      </w:r>
      <w:r w:rsidRPr="00982C45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.202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>1</w:t>
      </w:r>
      <w:r w:rsidRPr="00982C45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г. на Кмета на община Мадан, с която се разрешава изработването на 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проект </w:t>
      </w:r>
      <w:r w:rsidRPr="00BF6D3F">
        <w:rPr>
          <w:rFonts w:ascii="Arial" w:hAnsi="Arial" w:cs="Arial"/>
          <w:sz w:val="24"/>
          <w:szCs w:val="24"/>
        </w:rPr>
        <w:t xml:space="preserve">за </w:t>
      </w:r>
      <w:r w:rsidRPr="00BF6D3F">
        <w:rPr>
          <w:rFonts w:ascii="Arial" w:hAnsi="Arial" w:cs="Arial"/>
          <w:color w:val="000000" w:themeColor="text1"/>
          <w:sz w:val="24"/>
          <w:szCs w:val="24"/>
        </w:rPr>
        <w:t xml:space="preserve">изменение на </w:t>
      </w:r>
      <w:r>
        <w:rPr>
          <w:rFonts w:ascii="Arial" w:hAnsi="Arial" w:cs="Arial"/>
          <w:color w:val="000000" w:themeColor="text1"/>
        </w:rPr>
        <w:t xml:space="preserve">ПУП </w:t>
      </w:r>
      <w:r w:rsidR="00B61C17" w:rsidRPr="000B6B7B">
        <w:rPr>
          <w:rFonts w:ascii="Arial" w:hAnsi="Arial" w:cs="Arial"/>
          <w:color w:val="000000" w:themeColor="text1"/>
          <w:sz w:val="24"/>
          <w:szCs w:val="24"/>
        </w:rPr>
        <w:t>за</w:t>
      </w:r>
      <w:r w:rsidR="00B61C17" w:rsidRPr="000B6B7B">
        <w:rPr>
          <w:rFonts w:ascii="Arial" w:hAnsi="Arial" w:cs="Arial"/>
          <w:bCs/>
          <w:sz w:val="24"/>
          <w:szCs w:val="24"/>
        </w:rPr>
        <w:t xml:space="preserve"> УПИ </w:t>
      </w:r>
      <w:r w:rsidR="00B61C17" w:rsidRPr="000B6B7B">
        <w:rPr>
          <w:rFonts w:ascii="Arial" w:hAnsi="Arial" w:cs="Arial"/>
          <w:bCs/>
          <w:sz w:val="24"/>
          <w:szCs w:val="24"/>
          <w:lang w:val="en-US"/>
        </w:rPr>
        <w:t>I</w:t>
      </w:r>
      <w:r w:rsidR="00B61C17" w:rsidRPr="000B6B7B">
        <w:rPr>
          <w:rFonts w:ascii="Arial" w:hAnsi="Arial" w:cs="Arial"/>
          <w:bCs/>
          <w:sz w:val="24"/>
          <w:szCs w:val="24"/>
        </w:rPr>
        <w:t xml:space="preserve">- за озеленяване и УПИ </w:t>
      </w:r>
      <w:r w:rsidR="00B61C17" w:rsidRPr="000B6B7B">
        <w:rPr>
          <w:rFonts w:ascii="Arial" w:hAnsi="Arial" w:cs="Arial"/>
          <w:bCs/>
          <w:sz w:val="24"/>
          <w:szCs w:val="24"/>
          <w:lang w:val="en-US"/>
        </w:rPr>
        <w:t>II</w:t>
      </w:r>
      <w:r w:rsidR="00B61C17" w:rsidRPr="000B6B7B">
        <w:rPr>
          <w:rFonts w:ascii="Arial" w:hAnsi="Arial" w:cs="Arial"/>
          <w:bCs/>
          <w:sz w:val="24"/>
          <w:szCs w:val="24"/>
        </w:rPr>
        <w:t xml:space="preserve"> в кв.104, ПИ 46045.501.284 </w:t>
      </w:r>
      <w:r w:rsidR="00B61C17" w:rsidRPr="000B6B7B">
        <w:rPr>
          <w:rFonts w:ascii="Arial" w:hAnsi="Arial" w:cs="Arial"/>
          <w:sz w:val="24"/>
          <w:szCs w:val="24"/>
        </w:rPr>
        <w:t>и ПИ</w:t>
      </w:r>
      <w:r w:rsidR="00B61C17" w:rsidRPr="000B6B7B">
        <w:rPr>
          <w:rFonts w:ascii="Arial" w:hAnsi="Arial" w:cs="Arial"/>
          <w:sz w:val="24"/>
          <w:szCs w:val="24"/>
          <w:lang w:val="en-US"/>
        </w:rPr>
        <w:t xml:space="preserve"> 46045.501.823</w:t>
      </w:r>
      <w:r w:rsidR="00B61C17" w:rsidRPr="000B6B7B">
        <w:rPr>
          <w:rFonts w:ascii="Arial" w:hAnsi="Arial" w:cs="Arial"/>
          <w:sz w:val="24"/>
          <w:szCs w:val="24"/>
        </w:rPr>
        <w:t xml:space="preserve">, </w:t>
      </w:r>
      <w:r w:rsidR="00B61C17" w:rsidRPr="000B6B7B">
        <w:rPr>
          <w:rFonts w:ascii="Arial" w:hAnsi="Arial" w:cs="Arial"/>
          <w:bCs/>
          <w:sz w:val="24"/>
          <w:szCs w:val="24"/>
        </w:rPr>
        <w:t>гр.Мадан</w:t>
      </w:r>
      <w:r w:rsidR="00B61C17" w:rsidRPr="000B6B7B">
        <w:rPr>
          <w:rFonts w:ascii="Arial" w:hAnsi="Arial" w:cs="Arial"/>
          <w:sz w:val="24"/>
          <w:szCs w:val="24"/>
        </w:rPr>
        <w:t>, община</w:t>
      </w:r>
      <w:r w:rsidR="00B61C17" w:rsidRPr="00ED5672">
        <w:rPr>
          <w:rFonts w:ascii="Arial" w:hAnsi="Arial" w:cs="Arial"/>
          <w:sz w:val="24"/>
          <w:szCs w:val="24"/>
        </w:rPr>
        <w:t xml:space="preserve"> Мадан</w:t>
      </w:r>
      <w:r w:rsidRPr="0041605C">
        <w:rPr>
          <w:rFonts w:ascii="Arial" w:eastAsia="Calibri" w:hAnsi="Arial" w:cs="Arial"/>
          <w:sz w:val="24"/>
          <w:szCs w:val="24"/>
        </w:rPr>
        <w:t>.</w:t>
      </w:r>
    </w:p>
    <w:p w:rsidR="00EB374E" w:rsidRPr="000B6B7B" w:rsidRDefault="00C5518B" w:rsidP="00EB374E">
      <w:pPr>
        <w:ind w:firstLine="708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CB47DC">
        <w:rPr>
          <w:rFonts w:ascii="Arial" w:hAnsi="Arial" w:cs="Arial"/>
          <w:sz w:val="24"/>
          <w:szCs w:val="24"/>
        </w:rPr>
        <w:t xml:space="preserve">Предлага се </w:t>
      </w:r>
      <w:r w:rsidR="00EB374E">
        <w:rPr>
          <w:rFonts w:ascii="Arial" w:hAnsi="Arial" w:cs="Arial"/>
          <w:sz w:val="24"/>
          <w:szCs w:val="24"/>
        </w:rPr>
        <w:t>и</w:t>
      </w:r>
      <w:r w:rsidR="00EB374E" w:rsidRPr="000B6B7B">
        <w:rPr>
          <w:rFonts w:ascii="Arial" w:hAnsi="Arial" w:cs="Arial"/>
          <w:sz w:val="24"/>
          <w:szCs w:val="24"/>
        </w:rPr>
        <w:t xml:space="preserve">зменение на дворищна регулация като от част от площта на </w:t>
      </w:r>
      <w:r w:rsidR="00EB374E" w:rsidRPr="000B6B7B">
        <w:rPr>
          <w:rFonts w:ascii="Arial" w:hAnsi="Arial" w:cs="Arial"/>
          <w:bCs/>
          <w:sz w:val="24"/>
          <w:szCs w:val="24"/>
        </w:rPr>
        <w:t xml:space="preserve">УПИ </w:t>
      </w:r>
      <w:r w:rsidR="00EB374E" w:rsidRPr="000B6B7B">
        <w:rPr>
          <w:rFonts w:ascii="Arial" w:hAnsi="Arial" w:cs="Arial"/>
          <w:bCs/>
          <w:sz w:val="24"/>
          <w:szCs w:val="24"/>
          <w:lang w:val="en-US"/>
        </w:rPr>
        <w:t>I</w:t>
      </w:r>
      <w:r w:rsidR="00EB374E" w:rsidRPr="000B6B7B">
        <w:rPr>
          <w:rFonts w:ascii="Arial" w:hAnsi="Arial" w:cs="Arial"/>
          <w:bCs/>
          <w:sz w:val="24"/>
          <w:szCs w:val="24"/>
        </w:rPr>
        <w:t xml:space="preserve">-за озеленяване се обособява нов УПИ </w:t>
      </w:r>
      <w:r w:rsidR="00EB374E" w:rsidRPr="000B6B7B">
        <w:rPr>
          <w:rFonts w:ascii="Arial" w:hAnsi="Arial" w:cs="Arial"/>
          <w:bCs/>
          <w:sz w:val="24"/>
          <w:szCs w:val="24"/>
          <w:lang w:val="en-US"/>
        </w:rPr>
        <w:t>VII</w:t>
      </w:r>
      <w:r w:rsidR="00EB374E" w:rsidRPr="000B6B7B">
        <w:rPr>
          <w:rFonts w:ascii="Arial" w:hAnsi="Arial" w:cs="Arial"/>
          <w:bCs/>
          <w:sz w:val="24"/>
          <w:szCs w:val="24"/>
        </w:rPr>
        <w:t xml:space="preserve"> отреден за стопански нужди с площ 165 кв.м. </w:t>
      </w:r>
    </w:p>
    <w:p w:rsidR="00EB374E" w:rsidRPr="000B6B7B" w:rsidRDefault="00EB374E" w:rsidP="00EB374E">
      <w:pPr>
        <w:ind w:firstLine="708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B6B7B">
        <w:rPr>
          <w:rFonts w:ascii="Arial" w:hAnsi="Arial" w:cs="Arial"/>
          <w:bCs/>
          <w:sz w:val="24"/>
          <w:szCs w:val="24"/>
        </w:rPr>
        <w:t xml:space="preserve">Предлага се изменение на дворищната регулация на УПИ </w:t>
      </w:r>
      <w:r w:rsidRPr="000B6B7B">
        <w:rPr>
          <w:rFonts w:ascii="Arial" w:hAnsi="Arial" w:cs="Arial"/>
          <w:bCs/>
          <w:sz w:val="24"/>
          <w:szCs w:val="24"/>
          <w:lang w:val="en-US"/>
        </w:rPr>
        <w:t>II</w:t>
      </w:r>
      <w:r w:rsidRPr="000B6B7B">
        <w:rPr>
          <w:rFonts w:ascii="Arial" w:hAnsi="Arial" w:cs="Arial"/>
          <w:bCs/>
          <w:sz w:val="24"/>
          <w:szCs w:val="24"/>
        </w:rPr>
        <w:t xml:space="preserve"> в кв.104 като към площта му се придават 40 кв.м., представляващи част от площта на УПИ </w:t>
      </w:r>
      <w:r w:rsidRPr="000B6B7B">
        <w:rPr>
          <w:rFonts w:ascii="Arial" w:hAnsi="Arial" w:cs="Arial"/>
          <w:bCs/>
          <w:sz w:val="24"/>
          <w:szCs w:val="24"/>
          <w:lang w:val="en-US"/>
        </w:rPr>
        <w:t>I</w:t>
      </w:r>
      <w:r w:rsidRPr="000B6B7B">
        <w:rPr>
          <w:rFonts w:ascii="Arial" w:hAnsi="Arial" w:cs="Arial"/>
          <w:bCs/>
          <w:sz w:val="24"/>
          <w:szCs w:val="24"/>
        </w:rPr>
        <w:t>-за озеленяване в кв.104.</w:t>
      </w:r>
    </w:p>
    <w:p w:rsidR="00EB374E" w:rsidRPr="000B6B7B" w:rsidRDefault="00EB374E" w:rsidP="00EB374E">
      <w:pPr>
        <w:ind w:firstLine="708"/>
        <w:jc w:val="both"/>
        <w:outlineLvl w:val="0"/>
        <w:rPr>
          <w:rFonts w:ascii="Arial" w:hAnsi="Arial" w:cs="Arial"/>
          <w:color w:val="FF0000"/>
          <w:sz w:val="24"/>
          <w:szCs w:val="24"/>
        </w:rPr>
      </w:pPr>
      <w:r w:rsidRPr="000B6B7B">
        <w:rPr>
          <w:rFonts w:ascii="Arial" w:hAnsi="Arial" w:cs="Arial"/>
          <w:bCs/>
          <w:sz w:val="24"/>
          <w:szCs w:val="24"/>
        </w:rPr>
        <w:t>Предвижда се промяна на уличната регулация прокарана в източната част на ПИ 46045.051.823, като същата ще запази габарита си от 6,00м.</w:t>
      </w:r>
      <w:r w:rsidRPr="000B6B7B">
        <w:rPr>
          <w:rFonts w:ascii="Arial" w:hAnsi="Arial" w:cs="Arial"/>
          <w:bCs/>
          <w:color w:val="FF0000"/>
          <w:sz w:val="24"/>
          <w:szCs w:val="24"/>
        </w:rPr>
        <w:t xml:space="preserve"> </w:t>
      </w:r>
    </w:p>
    <w:p w:rsidR="00EB374E" w:rsidRPr="000B6B7B" w:rsidRDefault="00EB374E" w:rsidP="00EB374E">
      <w:pPr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0B6B7B">
        <w:rPr>
          <w:rFonts w:ascii="Arial" w:hAnsi="Arial" w:cs="Arial"/>
          <w:sz w:val="24"/>
          <w:szCs w:val="24"/>
        </w:rPr>
        <w:t>Предлага се функционалното предназначение на устройствената зона да остане по начин на ползване на територията, а именно жилищна зона с ниско застрояване /</w:t>
      </w:r>
      <w:proofErr w:type="spellStart"/>
      <w:r w:rsidRPr="000B6B7B">
        <w:rPr>
          <w:rFonts w:ascii="Arial" w:hAnsi="Arial" w:cs="Arial"/>
          <w:sz w:val="24"/>
          <w:szCs w:val="24"/>
        </w:rPr>
        <w:t>Жм</w:t>
      </w:r>
      <w:proofErr w:type="spellEnd"/>
      <w:r w:rsidRPr="000B6B7B">
        <w:rPr>
          <w:rFonts w:ascii="Arial" w:hAnsi="Arial" w:cs="Arial"/>
          <w:sz w:val="24"/>
          <w:szCs w:val="24"/>
        </w:rPr>
        <w:t>/ и функцията на бъдещите инвестиционни инициативи ще е съгласно чл.17, ал.1 и ал.2 от Наредба №7 за ПНУОВТУЗ със следните устройствени показатели:</w:t>
      </w:r>
    </w:p>
    <w:p w:rsidR="00EB374E" w:rsidRPr="000B6B7B" w:rsidRDefault="00EB374E" w:rsidP="00EB374E">
      <w:pPr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0B6B7B">
        <w:rPr>
          <w:rFonts w:ascii="Arial" w:hAnsi="Arial" w:cs="Arial"/>
          <w:sz w:val="24"/>
          <w:szCs w:val="24"/>
        </w:rPr>
        <w:t>-Пзастр. -60%;</w:t>
      </w:r>
    </w:p>
    <w:p w:rsidR="00EB374E" w:rsidRPr="000B6B7B" w:rsidRDefault="00EB374E" w:rsidP="00EB374E">
      <w:pPr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0B6B7B">
        <w:rPr>
          <w:rFonts w:ascii="Arial" w:hAnsi="Arial" w:cs="Arial"/>
          <w:sz w:val="24"/>
          <w:szCs w:val="24"/>
        </w:rPr>
        <w:t>-Кинт. -1,2;</w:t>
      </w:r>
    </w:p>
    <w:p w:rsidR="00EB374E" w:rsidRPr="000B6B7B" w:rsidRDefault="00EB374E" w:rsidP="00EB374E">
      <w:pPr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0B6B7B">
        <w:rPr>
          <w:rFonts w:ascii="Arial" w:hAnsi="Arial" w:cs="Arial"/>
          <w:sz w:val="24"/>
          <w:szCs w:val="24"/>
        </w:rPr>
        <w:t>-</w:t>
      </w:r>
      <w:proofErr w:type="spellStart"/>
      <w:r w:rsidRPr="000B6B7B">
        <w:rPr>
          <w:rFonts w:ascii="Arial" w:hAnsi="Arial" w:cs="Arial"/>
          <w:sz w:val="24"/>
          <w:szCs w:val="24"/>
        </w:rPr>
        <w:t>Позелен</w:t>
      </w:r>
      <w:proofErr w:type="spellEnd"/>
      <w:r w:rsidRPr="000B6B7B">
        <w:rPr>
          <w:rFonts w:ascii="Arial" w:hAnsi="Arial" w:cs="Arial"/>
          <w:sz w:val="24"/>
          <w:szCs w:val="24"/>
        </w:rPr>
        <w:t>. -40%;</w:t>
      </w:r>
    </w:p>
    <w:p w:rsidR="00EB374E" w:rsidRPr="000B6B7B" w:rsidRDefault="00EB374E" w:rsidP="00EB374E">
      <w:pPr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0B6B7B">
        <w:rPr>
          <w:rFonts w:ascii="Arial" w:hAnsi="Arial" w:cs="Arial"/>
          <w:sz w:val="24"/>
          <w:szCs w:val="24"/>
        </w:rPr>
        <w:t>-Кота корниз -до 10,00м.</w:t>
      </w:r>
    </w:p>
    <w:p w:rsidR="00C5518B" w:rsidRPr="00507950" w:rsidRDefault="00C5518B" w:rsidP="00EB374E">
      <w:pPr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  <w:lang w:eastAsia="bg-BG"/>
        </w:rPr>
      </w:pPr>
      <w:r w:rsidRPr="00507950">
        <w:rPr>
          <w:rFonts w:ascii="Arial" w:hAnsi="Arial" w:cs="Arial"/>
          <w:sz w:val="24"/>
          <w:szCs w:val="24"/>
          <w:lang w:eastAsia="bg-BG"/>
        </w:rPr>
        <w:t>На основание чл.124б, ал.4 от ЗУТ заповедта не подлежи</w:t>
      </w:r>
      <w:r w:rsidRPr="00507950">
        <w:rPr>
          <w:rFonts w:ascii="Arial" w:hAnsi="Arial" w:cs="Arial"/>
          <w:color w:val="000000"/>
          <w:sz w:val="24"/>
          <w:szCs w:val="24"/>
          <w:lang w:eastAsia="bg-BG"/>
        </w:rPr>
        <w:t xml:space="preserve"> на оспорване.</w:t>
      </w:r>
    </w:p>
    <w:p w:rsidR="00C5518B" w:rsidRPr="00982C45" w:rsidRDefault="00C5518B" w:rsidP="00C5518B">
      <w:pPr>
        <w:pStyle w:val="a3"/>
        <w:jc w:val="both"/>
        <w:rPr>
          <w:rFonts w:ascii="Arial" w:hAnsi="Arial" w:cs="Arial"/>
          <w:color w:val="000000"/>
          <w:lang w:val="bg-BG" w:eastAsia="bg-BG"/>
        </w:rPr>
      </w:pPr>
    </w:p>
    <w:p w:rsidR="00C5518B" w:rsidRDefault="00C5518B" w:rsidP="00C5518B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outlineLvl w:val="0"/>
      </w:pPr>
      <w:r w:rsidRPr="00982C45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Заповедта и предложението за изработване на ПУП се намират в стая №115, ет.1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r w:rsidRPr="00982C45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на Общинска администрация-гр.Мадан </w:t>
      </w:r>
      <w:r w:rsidRPr="00982C45">
        <w:rPr>
          <w:rFonts w:ascii="Arial" w:eastAsia="Times New Roman" w:hAnsi="Arial" w:cs="Arial"/>
          <w:sz w:val="24"/>
          <w:szCs w:val="24"/>
          <w:lang w:eastAsia="bg-BG"/>
        </w:rPr>
        <w:t>и може да се прегледат от заинтересуваните всеки работен ден.</w:t>
      </w:r>
    </w:p>
    <w:p w:rsidR="00C5518B" w:rsidRDefault="00C5518B" w:rsidP="00C5518B"/>
    <w:p w:rsidR="00C5518B" w:rsidRDefault="00C5518B" w:rsidP="00C5518B"/>
    <w:p w:rsidR="00C5518B" w:rsidRDefault="00C5518B" w:rsidP="00C5518B"/>
    <w:p w:rsidR="00C5518B" w:rsidRDefault="00C5518B" w:rsidP="00C5518B"/>
    <w:p w:rsidR="00C5518B" w:rsidRDefault="00C5518B" w:rsidP="00C5518B"/>
    <w:p w:rsidR="00C5518B" w:rsidRDefault="00C5518B" w:rsidP="00C5518B"/>
    <w:p w:rsidR="00C5518B" w:rsidRDefault="00C5518B" w:rsidP="00C5518B"/>
    <w:p w:rsidR="00C5518B" w:rsidRDefault="00C5518B" w:rsidP="00C5518B"/>
    <w:p w:rsidR="00941F6E" w:rsidRDefault="00941F6E"/>
    <w:sectPr w:rsidR="00941F6E" w:rsidSect="00056885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518B"/>
    <w:rsid w:val="00031D78"/>
    <w:rsid w:val="007A0F59"/>
    <w:rsid w:val="00876CBA"/>
    <w:rsid w:val="008E7E3D"/>
    <w:rsid w:val="00941F6E"/>
    <w:rsid w:val="00A417E2"/>
    <w:rsid w:val="00AA6192"/>
    <w:rsid w:val="00B61C17"/>
    <w:rsid w:val="00B7499A"/>
    <w:rsid w:val="00C5518B"/>
    <w:rsid w:val="00EB3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5664" w:hanging="56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8B"/>
    <w:pPr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5518B"/>
    <w:pPr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danoba@gmai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2018</dc:creator>
  <cp:lastModifiedBy>PC 2018</cp:lastModifiedBy>
  <cp:revision>4</cp:revision>
  <dcterms:created xsi:type="dcterms:W3CDTF">2021-04-28T10:27:00Z</dcterms:created>
  <dcterms:modified xsi:type="dcterms:W3CDTF">2021-04-28T10:32:00Z</dcterms:modified>
</cp:coreProperties>
</file>