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738" w:rsidRPr="0011175E" w:rsidRDefault="00C47738" w:rsidP="00C4773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="005429D4"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45134328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0C9DD6" wp14:editId="780FF8B3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95AA9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C47738" w:rsidRPr="0011175E" w:rsidRDefault="00C47738" w:rsidP="00C4773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C47738" w:rsidRPr="0011175E" w:rsidRDefault="00C47738" w:rsidP="00C4773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гр.Мадан,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C47738" w:rsidRPr="0011175E" w:rsidRDefault="00C47738" w:rsidP="00C4773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C47738" w:rsidRPr="0011175E" w:rsidRDefault="00C47738" w:rsidP="00C4773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C47738" w:rsidRPr="0011175E" w:rsidRDefault="00C47738" w:rsidP="00C4773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C47738" w:rsidRPr="0011175E" w:rsidRDefault="00C47738" w:rsidP="00C47738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C47738" w:rsidRPr="00202F82" w:rsidRDefault="00C47738" w:rsidP="00C47738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C47738" w:rsidRPr="00202F82" w:rsidRDefault="00C47738" w:rsidP="00C47738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 w:rsidR="00EC30BB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09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0</w:t>
      </w:r>
      <w:r w:rsidR="00EC30BB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5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3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C47738" w:rsidRDefault="00C47738" w:rsidP="00C47738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C47738" w:rsidRPr="006970D2" w:rsidRDefault="00C47738" w:rsidP="00C47738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C47738" w:rsidRPr="00D33DA5" w:rsidRDefault="00C47738" w:rsidP="00C47738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6970D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във връзка с </w:t>
      </w:r>
      <w:r w:rsidRPr="00C4773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постъпил</w:t>
      </w:r>
      <w:r w:rsidR="00C0002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</w:t>
      </w:r>
      <w:r w:rsidRPr="00C4773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заявление с вх.№9600-</w:t>
      </w:r>
      <w:r w:rsidR="00C0002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1565</w:t>
      </w:r>
      <w:r w:rsidRPr="00C4773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="00C0002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26.04.</w:t>
      </w:r>
      <w:r w:rsidRPr="00C4773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2023г. от </w:t>
      </w:r>
      <w:r w:rsidR="00C0002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„ГОРУБСО-МАДАН“АД гр.Мадан</w:t>
      </w:r>
      <w:r w:rsidRPr="00C4773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</w:t>
      </w:r>
      <w:r w:rsidRPr="00EE72B2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с искане за </w:t>
      </w:r>
      <w:r w:rsidRPr="00D05388">
        <w:rPr>
          <w:rFonts w:ascii="Arial" w:hAnsi="Arial" w:cs="Arial"/>
          <w:color w:val="000000"/>
          <w:sz w:val="24"/>
          <w:szCs w:val="24"/>
        </w:rPr>
        <w:t xml:space="preserve">издаване на разрешение за изработване на </w:t>
      </w:r>
      <w:r>
        <w:rPr>
          <w:rFonts w:ascii="Arial" w:hAnsi="Arial" w:cs="Arial"/>
          <w:color w:val="000000"/>
          <w:sz w:val="24"/>
          <w:szCs w:val="24"/>
        </w:rPr>
        <w:t xml:space="preserve">проект за </w:t>
      </w:r>
      <w:r w:rsidR="005429D4" w:rsidRPr="005429D4">
        <w:rPr>
          <w:rFonts w:ascii="Arial" w:hAnsi="Arial" w:cs="Arial"/>
          <w:color w:val="000000"/>
          <w:sz w:val="24"/>
          <w:szCs w:val="24"/>
        </w:rPr>
        <w:t>изменение на ПУП за УПИ I-КЖС кв.50, ПИ 46045.501.986 и ПИ 46045.501.985, гр.Мадан, община Мадан</w:t>
      </w:r>
      <w:r w:rsidRPr="0021328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във връзка със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становище по чл.</w:t>
      </w:r>
      <w:r w:rsidRPr="00245AC6">
        <w:rPr>
          <w:rFonts w:ascii="Arial" w:hAnsi="Arial" w:cs="Arial"/>
          <w:sz w:val="24"/>
          <w:szCs w:val="24"/>
        </w:rPr>
        <w:t xml:space="preserve">135, ал.4, т.1 от ЗУТ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Главния архитект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Община Мадан,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 w:rsidR="005429D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3/03.05.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202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3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бщина Мадан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по чл.135, ал.3 от ЗУТ</w:t>
      </w:r>
      <w:r w:rsidRPr="00D33DA5">
        <w:rPr>
          <w:rFonts w:ascii="Arial" w:eastAsia="Calibri" w:hAnsi="Arial" w:cs="Arial"/>
          <w:sz w:val="24"/>
          <w:szCs w:val="24"/>
        </w:rPr>
        <w:t>.</w:t>
      </w:r>
    </w:p>
    <w:p w:rsidR="005429D4" w:rsidRPr="00645D79" w:rsidRDefault="005429D4" w:rsidP="005429D4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Предлага се д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а се измени </w:t>
      </w:r>
      <w:r w:rsidRPr="00645D79">
        <w:rPr>
          <w:rFonts w:ascii="Arial" w:eastAsia="Times New Roman" w:hAnsi="Arial" w:cs="Arial"/>
          <w:sz w:val="24"/>
          <w:szCs w:val="24"/>
          <w:lang w:eastAsia="bg-BG"/>
        </w:rPr>
        <w:t>дворищната регулация на УПИ I-КЖС кв.50, с цел обособяване на три нови урегулирани поземлени имоти към сградите в имота, както следва:</w:t>
      </w:r>
    </w:p>
    <w:p w:rsidR="005429D4" w:rsidRPr="00645D79" w:rsidRDefault="005429D4" w:rsidP="005429D4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645D79">
        <w:rPr>
          <w:rFonts w:ascii="Arial" w:eastAsia="Times New Roman" w:hAnsi="Arial" w:cs="Arial"/>
          <w:sz w:val="24"/>
          <w:szCs w:val="24"/>
          <w:lang w:eastAsia="bg-BG"/>
        </w:rPr>
        <w:t>-УПИ ХХ - за жилищно застрояване;</w:t>
      </w:r>
    </w:p>
    <w:p w:rsidR="005429D4" w:rsidRPr="00645D79" w:rsidRDefault="005429D4" w:rsidP="005429D4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645D79">
        <w:rPr>
          <w:rFonts w:ascii="Arial" w:eastAsia="Times New Roman" w:hAnsi="Arial" w:cs="Arial"/>
          <w:sz w:val="24"/>
          <w:szCs w:val="24"/>
          <w:lang w:eastAsia="bg-BG"/>
        </w:rPr>
        <w:t>-УПИ XXI - за обществено обслужване;</w:t>
      </w:r>
    </w:p>
    <w:p w:rsidR="005429D4" w:rsidRPr="00645D79" w:rsidRDefault="005429D4" w:rsidP="005429D4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645D79">
        <w:rPr>
          <w:rFonts w:ascii="Arial" w:eastAsia="Times New Roman" w:hAnsi="Arial" w:cs="Arial"/>
          <w:sz w:val="24"/>
          <w:szCs w:val="24"/>
          <w:lang w:eastAsia="bg-BG"/>
        </w:rPr>
        <w:t>-УПИ XXII - за обществено обслужване.</w:t>
      </w:r>
    </w:p>
    <w:p w:rsidR="005429D4" w:rsidRPr="00645D79" w:rsidRDefault="005429D4" w:rsidP="005429D4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645D79">
        <w:rPr>
          <w:rFonts w:ascii="Arial" w:eastAsia="Times New Roman" w:hAnsi="Arial" w:cs="Arial"/>
          <w:sz w:val="24"/>
          <w:szCs w:val="24"/>
          <w:lang w:eastAsia="bg-BG"/>
        </w:rPr>
        <w:t>Достъпът до урегулираните поземлени имоти се осъществява от съществуващи улици.</w:t>
      </w:r>
    </w:p>
    <w:p w:rsidR="005429D4" w:rsidRPr="00645D79" w:rsidRDefault="005429D4" w:rsidP="005429D4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645D79">
        <w:rPr>
          <w:rFonts w:ascii="Arial" w:eastAsia="Times New Roman" w:hAnsi="Arial" w:cs="Arial"/>
          <w:sz w:val="24"/>
          <w:szCs w:val="24"/>
          <w:lang w:eastAsia="bg-BG"/>
        </w:rPr>
        <w:t>Предлага се функционалното предназначение на устройствената зона за кв.50 да бъде „Смесена централна /</w:t>
      </w:r>
      <w:proofErr w:type="spellStart"/>
      <w:r w:rsidRPr="00645D79">
        <w:rPr>
          <w:rFonts w:ascii="Arial" w:eastAsia="Times New Roman" w:hAnsi="Arial" w:cs="Arial"/>
          <w:sz w:val="24"/>
          <w:szCs w:val="24"/>
          <w:lang w:eastAsia="bg-BG"/>
        </w:rPr>
        <w:t>СмЦ</w:t>
      </w:r>
      <w:proofErr w:type="spellEnd"/>
      <w:r w:rsidRPr="00645D79">
        <w:rPr>
          <w:rFonts w:ascii="Arial" w:eastAsia="Times New Roman" w:hAnsi="Arial" w:cs="Arial"/>
          <w:sz w:val="24"/>
          <w:szCs w:val="24"/>
          <w:lang w:eastAsia="bg-BG"/>
        </w:rPr>
        <w:t>/“, със следните устройствени показатели:</w:t>
      </w:r>
    </w:p>
    <w:p w:rsidR="005429D4" w:rsidRPr="00645D79" w:rsidRDefault="005429D4" w:rsidP="005429D4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645D79">
        <w:rPr>
          <w:rFonts w:ascii="Arial" w:eastAsia="Times New Roman" w:hAnsi="Arial" w:cs="Arial"/>
          <w:sz w:val="24"/>
          <w:szCs w:val="24"/>
          <w:lang w:eastAsia="bg-BG"/>
        </w:rPr>
        <w:t>-Пзастр. -60%;</w:t>
      </w:r>
    </w:p>
    <w:p w:rsidR="005429D4" w:rsidRPr="00645D79" w:rsidRDefault="005429D4" w:rsidP="005429D4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645D79">
        <w:rPr>
          <w:rFonts w:ascii="Arial" w:eastAsia="Times New Roman" w:hAnsi="Arial" w:cs="Arial"/>
          <w:sz w:val="24"/>
          <w:szCs w:val="24"/>
          <w:lang w:eastAsia="bg-BG"/>
        </w:rPr>
        <w:t>-Кинт. -2;</w:t>
      </w:r>
    </w:p>
    <w:p w:rsidR="005429D4" w:rsidRPr="00645D79" w:rsidRDefault="005429D4" w:rsidP="005429D4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645D79">
        <w:rPr>
          <w:rFonts w:ascii="Arial" w:eastAsia="Times New Roman" w:hAnsi="Arial" w:cs="Arial"/>
          <w:sz w:val="24"/>
          <w:szCs w:val="24"/>
          <w:lang w:eastAsia="bg-BG"/>
        </w:rPr>
        <w:t>-Позелен. -20%;</w:t>
      </w:r>
    </w:p>
    <w:p w:rsidR="005429D4" w:rsidRPr="00645D79" w:rsidRDefault="005429D4" w:rsidP="005429D4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645D79">
        <w:rPr>
          <w:rFonts w:ascii="Arial" w:eastAsia="Times New Roman" w:hAnsi="Arial" w:cs="Arial"/>
          <w:sz w:val="24"/>
          <w:szCs w:val="24"/>
          <w:lang w:eastAsia="bg-BG"/>
        </w:rPr>
        <w:t xml:space="preserve">- Височина на застройката - до 120,00м. кота „корниз“.  </w:t>
      </w:r>
    </w:p>
    <w:p w:rsidR="005429D4" w:rsidRDefault="005429D4" w:rsidP="00C4773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bookmarkStart w:id="0" w:name="_GoBack"/>
      <w:bookmarkEnd w:id="0"/>
    </w:p>
    <w:p w:rsidR="00C47738" w:rsidRDefault="00C47738" w:rsidP="00C4773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изменение на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Общинска администрация-гр.Мадан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C47738" w:rsidRDefault="00C47738" w:rsidP="00C47738"/>
    <w:p w:rsidR="00C47738" w:rsidRDefault="00C47738" w:rsidP="00C47738"/>
    <w:p w:rsidR="00B164F9" w:rsidRDefault="00B164F9" w:rsidP="00C47738">
      <w:pPr>
        <w:ind w:firstLine="708"/>
        <w:jc w:val="both"/>
      </w:pPr>
    </w:p>
    <w:sectPr w:rsidR="00B164F9" w:rsidSect="00C47738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38"/>
    <w:rsid w:val="005429D4"/>
    <w:rsid w:val="00B164F9"/>
    <w:rsid w:val="00C0002C"/>
    <w:rsid w:val="00C47738"/>
    <w:rsid w:val="00EC30BB"/>
    <w:rsid w:val="00FA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A99D01"/>
  <w15:chartTrackingRefBased/>
  <w15:docId w15:val="{207A9D24-D238-415F-A54D-BCD7C6A3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73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</dc:creator>
  <cp:keywords/>
  <dc:description/>
  <cp:lastModifiedBy>Павлина</cp:lastModifiedBy>
  <cp:revision>5</cp:revision>
  <dcterms:created xsi:type="dcterms:W3CDTF">2023-03-01T07:33:00Z</dcterms:created>
  <dcterms:modified xsi:type="dcterms:W3CDTF">2023-05-09T07:46:00Z</dcterms:modified>
</cp:coreProperties>
</file>