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E" w:rsidRPr="00853B41" w:rsidRDefault="007654D7" w:rsidP="00D5311E">
      <w:pPr>
        <w:jc w:val="center"/>
        <w:rPr>
          <w:rFonts w:ascii="Georgia" w:hAnsi="Georgia"/>
          <w:b/>
          <w:color w:val="333399"/>
          <w:sz w:val="52"/>
          <w:szCs w:val="52"/>
          <w:lang w:val="ru-RU"/>
        </w:rPr>
      </w:pPr>
      <w:r w:rsidRPr="007654D7">
        <w:rPr>
          <w:rFonts w:ascii="Georgia" w:hAnsi="Georg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5" o:title=""/>
            <w10:wrap anchorx="page"/>
          </v:shape>
          <o:OLEObject Type="Embed" ProgID="CorelDRAW.Graphic.10" ShapeID="_x0000_s1026" DrawAspect="Content" ObjectID="_1691826644" r:id="rId6"/>
        </w:pict>
      </w:r>
      <w:r w:rsidRPr="007654D7">
        <w:rPr>
          <w:noProof/>
        </w:rPr>
        <w:pict>
          <v:rect id="Правоъгълник 1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tAH3y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="00D5311E" w:rsidRPr="00853B41">
        <w:rPr>
          <w:rFonts w:ascii="Georgia" w:hAnsi="Georgia"/>
          <w:b/>
          <w:color w:val="333399"/>
          <w:sz w:val="52"/>
          <w:szCs w:val="52"/>
          <w:lang w:val="ru-RU"/>
        </w:rPr>
        <w:t>ОБЩИНА  МАДАН</w:t>
      </w:r>
    </w:p>
    <w:p w:rsidR="00D5311E" w:rsidRPr="00602494" w:rsidRDefault="00D5311E" w:rsidP="00D5311E">
      <w:pPr>
        <w:rPr>
          <w:rFonts w:ascii="Arial" w:hAnsi="Arial" w:cs="Arial"/>
          <w:color w:val="008000"/>
          <w:sz w:val="16"/>
          <w:szCs w:val="16"/>
          <w:lang w:val="ru-RU"/>
        </w:rPr>
      </w:pPr>
    </w:p>
    <w:p w:rsidR="00D5311E" w:rsidRPr="00853B41" w:rsidRDefault="00D5311E" w:rsidP="00D5311E">
      <w:pPr>
        <w:rPr>
          <w:rFonts w:ascii="Arial" w:hAnsi="Arial" w:cs="Arial"/>
          <w:color w:val="333399"/>
          <w:sz w:val="16"/>
          <w:szCs w:val="16"/>
          <w:lang w:val="ru-RU"/>
        </w:rPr>
      </w:pPr>
      <w:r w:rsidRPr="00151471">
        <w:rPr>
          <w:rFonts w:ascii="Arial" w:hAnsi="Arial" w:cs="Arial"/>
          <w:color w:val="009900"/>
          <w:lang w:val="ru-RU"/>
        </w:rPr>
        <w:tab/>
      </w:r>
      <w:r w:rsidRPr="00151471">
        <w:rPr>
          <w:rFonts w:ascii="Arial" w:hAnsi="Arial" w:cs="Arial"/>
          <w:color w:val="009900"/>
          <w:lang w:val="ru-RU"/>
        </w:rPr>
        <w:tab/>
      </w:r>
      <w:r w:rsidRPr="00853B41">
        <w:rPr>
          <w:rFonts w:ascii="Arial" w:hAnsi="Arial" w:cs="Arial"/>
          <w:color w:val="333399"/>
          <w:sz w:val="16"/>
          <w:szCs w:val="16"/>
        </w:rPr>
        <w:t>гр.Мадан, 4900,</w:t>
      </w:r>
      <w:proofErr w:type="spellStart"/>
      <w:r w:rsidRPr="00853B41">
        <w:rPr>
          <w:rFonts w:ascii="Arial" w:hAnsi="Arial" w:cs="Arial"/>
          <w:color w:val="333399"/>
          <w:sz w:val="16"/>
          <w:szCs w:val="16"/>
        </w:rPr>
        <w:t>обл</w:t>
      </w:r>
      <w:proofErr w:type="spellEnd"/>
      <w:r w:rsidRPr="00853B41">
        <w:rPr>
          <w:rFonts w:ascii="Arial" w:hAnsi="Arial" w:cs="Arial"/>
          <w:color w:val="333399"/>
          <w:sz w:val="16"/>
          <w:szCs w:val="16"/>
        </w:rPr>
        <w:t xml:space="preserve">.Смолян, </w:t>
      </w:r>
      <w:r w:rsidRPr="00853B41">
        <w:rPr>
          <w:rFonts w:ascii="Arial" w:hAnsi="Arial" w:cs="Arial"/>
          <w:color w:val="333399"/>
          <w:sz w:val="16"/>
          <w:szCs w:val="16"/>
          <w:lang w:val="ru-RU"/>
        </w:rPr>
        <w:t>ул.”</w:t>
      </w:r>
      <w:proofErr w:type="spellStart"/>
      <w:r w:rsidRPr="00853B41">
        <w:rPr>
          <w:rFonts w:ascii="Arial" w:hAnsi="Arial" w:cs="Arial"/>
          <w:color w:val="333399"/>
          <w:sz w:val="16"/>
          <w:szCs w:val="16"/>
          <w:lang w:val="ru-RU"/>
        </w:rPr>
        <w:t>Обединение</w:t>
      </w:r>
      <w:proofErr w:type="spellEnd"/>
      <w:r w:rsidRPr="00853B41">
        <w:rPr>
          <w:rFonts w:ascii="Arial" w:hAnsi="Arial" w:cs="Arial"/>
          <w:color w:val="333399"/>
          <w:sz w:val="16"/>
          <w:szCs w:val="16"/>
          <w:lang w:val="ru-RU"/>
        </w:rPr>
        <w:t>” № 14, тел. 0308/9- 82-20,факс:0308/9 - 82-77</w:t>
      </w:r>
      <w:r w:rsidRPr="00853B41">
        <w:rPr>
          <w:rFonts w:ascii="Arial" w:hAnsi="Arial" w:cs="Arial"/>
          <w:color w:val="333399"/>
          <w:sz w:val="16"/>
          <w:szCs w:val="16"/>
        </w:rPr>
        <w:t>;</w:t>
      </w:r>
      <w:r w:rsidRPr="00853B41">
        <w:rPr>
          <w:rFonts w:ascii="Arial" w:hAnsi="Arial" w:cs="Arial"/>
          <w:color w:val="333399"/>
          <w:sz w:val="16"/>
          <w:szCs w:val="16"/>
          <w:lang w:val="ru-RU"/>
        </w:rPr>
        <w:t xml:space="preserve"> 9-80-28</w:t>
      </w:r>
    </w:p>
    <w:p w:rsidR="00D5311E" w:rsidRPr="00853B41" w:rsidRDefault="00D5311E" w:rsidP="00D5311E">
      <w:pPr>
        <w:jc w:val="center"/>
        <w:rPr>
          <w:rFonts w:ascii="Arial" w:hAnsi="Arial" w:cs="Arial"/>
          <w:color w:val="333399"/>
          <w:sz w:val="18"/>
          <w:szCs w:val="18"/>
        </w:rPr>
      </w:pPr>
      <w:r w:rsidRPr="00853B41">
        <w:rPr>
          <w:rFonts w:ascii="Arial" w:hAnsi="Arial" w:cs="Arial"/>
          <w:color w:val="333399"/>
          <w:sz w:val="18"/>
          <w:szCs w:val="18"/>
          <w:lang w:val="pt-BR"/>
        </w:rPr>
        <w:t>e</w:t>
      </w:r>
      <w:r w:rsidRPr="00853B41">
        <w:rPr>
          <w:rFonts w:ascii="Arial" w:hAnsi="Arial" w:cs="Arial"/>
          <w:color w:val="333399"/>
          <w:sz w:val="18"/>
          <w:szCs w:val="18"/>
        </w:rPr>
        <w:t>-</w:t>
      </w:r>
      <w:r w:rsidRPr="00853B41">
        <w:rPr>
          <w:rFonts w:ascii="Arial" w:hAnsi="Arial" w:cs="Arial"/>
          <w:color w:val="333399"/>
          <w:sz w:val="18"/>
          <w:szCs w:val="18"/>
          <w:lang w:val="pt-BR"/>
        </w:rPr>
        <w:t>mail</w:t>
      </w:r>
      <w:r w:rsidRPr="00853B41">
        <w:rPr>
          <w:rFonts w:ascii="Arial" w:hAnsi="Arial" w:cs="Arial"/>
          <w:color w:val="333399"/>
          <w:sz w:val="18"/>
          <w:szCs w:val="18"/>
        </w:rPr>
        <w:t xml:space="preserve">; </w:t>
      </w:r>
      <w:hyperlink r:id="rId7" w:history="1">
        <w:r w:rsidRPr="00853B41">
          <w:rPr>
            <w:rStyle w:val="a3"/>
            <w:color w:val="333399"/>
            <w:sz w:val="18"/>
            <w:szCs w:val="18"/>
            <w:lang w:val="de-DE"/>
          </w:rPr>
          <w:t>madanoba@gmail.com</w:t>
        </w:r>
      </w:hyperlink>
      <w:r w:rsidRPr="00853B41">
        <w:rPr>
          <w:rFonts w:ascii="Arial" w:hAnsi="Arial" w:cs="Arial"/>
          <w:color w:val="333399"/>
          <w:sz w:val="18"/>
          <w:szCs w:val="18"/>
          <w:lang w:val="de-DE"/>
        </w:rPr>
        <w:t xml:space="preserve">, </w:t>
      </w:r>
      <w:r w:rsidRPr="00853B41">
        <w:rPr>
          <w:rFonts w:ascii="Arial" w:hAnsi="Arial" w:cs="Arial"/>
          <w:b/>
          <w:color w:val="333399"/>
          <w:sz w:val="18"/>
          <w:szCs w:val="18"/>
          <w:lang w:val="pt-BR"/>
        </w:rPr>
        <w:t>w</w:t>
      </w:r>
      <w:proofErr w:type="spellStart"/>
      <w:r w:rsidRPr="00853B41">
        <w:rPr>
          <w:rFonts w:ascii="Arial" w:hAnsi="Arial" w:cs="Arial"/>
          <w:b/>
          <w:color w:val="333399"/>
          <w:sz w:val="18"/>
          <w:szCs w:val="18"/>
          <w:lang w:val="de-DE"/>
        </w:rPr>
        <w:t>ww</w:t>
      </w:r>
      <w:proofErr w:type="spellEnd"/>
      <w:r w:rsidRPr="00853B41">
        <w:rPr>
          <w:rFonts w:ascii="Arial" w:hAnsi="Arial" w:cs="Arial"/>
          <w:b/>
          <w:color w:val="333399"/>
          <w:sz w:val="18"/>
          <w:szCs w:val="18"/>
          <w:lang w:val="pt-BR"/>
        </w:rPr>
        <w:t>.madan.bg</w:t>
      </w:r>
    </w:p>
    <w:p w:rsidR="00D5311E" w:rsidRPr="00853B41" w:rsidRDefault="00D5311E" w:rsidP="00D5311E">
      <w:pPr>
        <w:rPr>
          <w:rFonts w:ascii="Arial" w:hAnsi="Arial" w:cs="Arial"/>
          <w:color w:val="333399"/>
          <w:sz w:val="16"/>
          <w:szCs w:val="16"/>
        </w:rPr>
      </w:pPr>
    </w:p>
    <w:p w:rsidR="00D5311E" w:rsidRDefault="00D5311E" w:rsidP="00D5311E">
      <w:pPr>
        <w:pStyle w:val="3"/>
        <w:rPr>
          <w:rFonts w:ascii="Arial" w:hAnsi="Arial" w:cs="Arial"/>
          <w:i w:val="0"/>
          <w:sz w:val="28"/>
          <w:szCs w:val="28"/>
        </w:rPr>
      </w:pPr>
    </w:p>
    <w:p w:rsidR="00D5311E" w:rsidRDefault="00D5311E" w:rsidP="00D5311E">
      <w:pPr>
        <w:pStyle w:val="3"/>
        <w:rPr>
          <w:rFonts w:ascii="Arial" w:hAnsi="Arial" w:cs="Arial"/>
          <w:i w:val="0"/>
          <w:sz w:val="28"/>
          <w:szCs w:val="28"/>
        </w:rPr>
      </w:pPr>
      <w:r w:rsidRPr="00A757BF">
        <w:rPr>
          <w:rFonts w:ascii="Arial" w:hAnsi="Arial" w:cs="Arial"/>
          <w:i w:val="0"/>
          <w:sz w:val="28"/>
          <w:szCs w:val="28"/>
        </w:rPr>
        <w:t>О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Б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Я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В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Л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Е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Н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И</w:t>
      </w:r>
      <w:r>
        <w:rPr>
          <w:rFonts w:ascii="Arial" w:hAnsi="Arial" w:cs="Arial"/>
          <w:i w:val="0"/>
          <w:sz w:val="28"/>
          <w:szCs w:val="28"/>
        </w:rPr>
        <w:t xml:space="preserve"> </w:t>
      </w:r>
      <w:r w:rsidRPr="00A757BF">
        <w:rPr>
          <w:rFonts w:ascii="Arial" w:hAnsi="Arial" w:cs="Arial"/>
          <w:i w:val="0"/>
          <w:sz w:val="28"/>
          <w:szCs w:val="28"/>
        </w:rPr>
        <w:t>Е</w:t>
      </w:r>
    </w:p>
    <w:p w:rsidR="00D5311E" w:rsidRDefault="00AD240E" w:rsidP="00D5311E">
      <w:pPr>
        <w:ind w:left="540" w:hanging="5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27.08.2021г.</w:t>
      </w:r>
    </w:p>
    <w:p w:rsidR="00AD240E" w:rsidRDefault="00AD240E" w:rsidP="00D5311E">
      <w:pPr>
        <w:ind w:left="540" w:hanging="54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5311E" w:rsidRPr="00AD240E">
        <w:rPr>
          <w:rFonts w:ascii="Arial" w:hAnsi="Arial" w:cs="Arial"/>
          <w:color w:val="000000"/>
          <w:sz w:val="22"/>
          <w:szCs w:val="22"/>
        </w:rPr>
        <w:t xml:space="preserve">Община Мадан съобщава, </w:t>
      </w:r>
      <w:r w:rsidR="00D5311E" w:rsidRPr="00AD240E">
        <w:rPr>
          <w:rFonts w:ascii="Arial" w:hAnsi="Arial" w:cs="Arial"/>
          <w:sz w:val="22"/>
          <w:szCs w:val="22"/>
        </w:rPr>
        <w:t xml:space="preserve">на основание параграф 4, ал.2 на ДР на ЗУТ, във връзка с чл.129, ал.1 </w:t>
      </w:r>
      <w:r w:rsidRPr="00AD240E">
        <w:rPr>
          <w:rFonts w:ascii="Arial" w:hAnsi="Arial" w:cs="Arial"/>
          <w:sz w:val="22"/>
          <w:szCs w:val="22"/>
        </w:rPr>
        <w:t xml:space="preserve">и във </w:t>
      </w:r>
      <w:proofErr w:type="spellStart"/>
      <w:r w:rsidRPr="00AD240E">
        <w:rPr>
          <w:rFonts w:ascii="Arial" w:hAnsi="Arial" w:cs="Arial"/>
          <w:sz w:val="22"/>
          <w:szCs w:val="22"/>
        </w:rPr>
        <w:t>вр</w:t>
      </w:r>
      <w:proofErr w:type="spellEnd"/>
      <w:r w:rsidRPr="00AD240E">
        <w:rPr>
          <w:rFonts w:ascii="Arial" w:hAnsi="Arial" w:cs="Arial"/>
          <w:sz w:val="22"/>
          <w:szCs w:val="22"/>
        </w:rPr>
        <w:t>. с чл.150, ал.6 и 8 от ЗУТ,</w:t>
      </w:r>
      <w:r w:rsidRPr="00AD240E">
        <w:rPr>
          <w:rFonts w:ascii="Arial" w:hAnsi="Arial" w:cs="Arial"/>
          <w:bCs/>
          <w:sz w:val="22"/>
          <w:szCs w:val="22"/>
        </w:rPr>
        <w:t xml:space="preserve"> съобщава </w:t>
      </w:r>
      <w:r w:rsidRPr="00AD240E">
        <w:rPr>
          <w:rFonts w:ascii="Arial" w:hAnsi="Arial" w:cs="Arial"/>
          <w:sz w:val="22"/>
          <w:szCs w:val="22"/>
        </w:rPr>
        <w:t>че с Решение №293 от 25.06.2021г. изменено и допълнено с Решение №309 от 30.07.2021г. на Общински съвет- Мадан, е одобрен проект за подробен устройствен план – план за изменение на улична регулация между кв.96 и кв.97, кв.98 и кв.99 и кв.102 в гр.Мадан /кв.</w:t>
      </w:r>
      <w:proofErr w:type="spellStart"/>
      <w:r w:rsidRPr="00AD240E">
        <w:rPr>
          <w:rFonts w:ascii="Arial" w:hAnsi="Arial" w:cs="Arial"/>
          <w:sz w:val="22"/>
          <w:szCs w:val="22"/>
        </w:rPr>
        <w:t>Батанци</w:t>
      </w:r>
      <w:proofErr w:type="spellEnd"/>
      <w:r w:rsidRPr="00AD240E">
        <w:rPr>
          <w:rFonts w:ascii="Arial" w:hAnsi="Arial" w:cs="Arial"/>
          <w:sz w:val="22"/>
          <w:szCs w:val="22"/>
        </w:rPr>
        <w:t xml:space="preserve">/ и </w:t>
      </w:r>
      <w:r w:rsidRPr="00AD240E">
        <w:rPr>
          <w:rFonts w:ascii="Arial" w:hAnsi="Arial" w:cs="Arial"/>
          <w:bCs/>
          <w:sz w:val="22"/>
          <w:szCs w:val="22"/>
        </w:rPr>
        <w:t xml:space="preserve">проект за Подробен устройствен план – </w:t>
      </w:r>
      <w:proofErr w:type="spellStart"/>
      <w:r w:rsidRPr="00AD240E">
        <w:rPr>
          <w:rFonts w:ascii="Arial" w:hAnsi="Arial" w:cs="Arial"/>
          <w:bCs/>
          <w:sz w:val="22"/>
          <w:szCs w:val="22"/>
        </w:rPr>
        <w:t>Устройствена</w:t>
      </w:r>
      <w:proofErr w:type="spellEnd"/>
      <w:r w:rsidRPr="00AD240E">
        <w:rPr>
          <w:rFonts w:ascii="Arial" w:hAnsi="Arial" w:cs="Arial"/>
          <w:bCs/>
          <w:sz w:val="22"/>
          <w:szCs w:val="22"/>
        </w:rPr>
        <w:t xml:space="preserve"> план-схема за обект:</w:t>
      </w:r>
      <w:r w:rsidR="00F2222A" w:rsidRPr="00AD240E">
        <w:rPr>
          <w:rFonts w:ascii="Arial" w:hAnsi="Arial" w:cs="Arial"/>
          <w:bCs/>
          <w:sz w:val="22"/>
          <w:szCs w:val="22"/>
        </w:rPr>
        <w:t xml:space="preserve"> </w:t>
      </w:r>
      <w:r w:rsidRPr="00AD240E">
        <w:rPr>
          <w:rFonts w:ascii="Arial" w:hAnsi="Arial" w:cs="Arial"/>
          <w:sz w:val="22"/>
          <w:szCs w:val="22"/>
        </w:rPr>
        <w:t>„Реконструкция на улична мрежа и съпътстваща инфраструктура в кв.</w:t>
      </w:r>
      <w:proofErr w:type="spellStart"/>
      <w:r w:rsidRPr="00AD240E">
        <w:rPr>
          <w:rFonts w:ascii="Arial" w:hAnsi="Arial" w:cs="Arial"/>
          <w:sz w:val="22"/>
          <w:szCs w:val="22"/>
        </w:rPr>
        <w:t>Батанци</w:t>
      </w:r>
      <w:proofErr w:type="spellEnd"/>
      <w:r w:rsidRPr="00AD240E">
        <w:rPr>
          <w:rFonts w:ascii="Arial" w:hAnsi="Arial" w:cs="Arial"/>
          <w:sz w:val="22"/>
          <w:szCs w:val="22"/>
        </w:rPr>
        <w:t>, гр.Мадан”</w:t>
      </w:r>
      <w:r w:rsidR="00D15D83" w:rsidRPr="00AD240E">
        <w:rPr>
          <w:rFonts w:ascii="Arial" w:hAnsi="Arial" w:cs="Arial"/>
          <w:sz w:val="22"/>
          <w:szCs w:val="22"/>
        </w:rPr>
        <w:t>/част от КПИИ/</w:t>
      </w:r>
      <w:r w:rsidRPr="00AD240E">
        <w:rPr>
          <w:rFonts w:ascii="Arial" w:hAnsi="Arial" w:cs="Arial"/>
          <w:sz w:val="22"/>
          <w:szCs w:val="22"/>
        </w:rPr>
        <w:t>, община Мадан, за който обект</w:t>
      </w:r>
      <w:r w:rsidR="00F2222A" w:rsidRPr="00AD240E">
        <w:rPr>
          <w:rFonts w:ascii="Arial" w:hAnsi="Arial" w:cs="Arial"/>
          <w:sz w:val="22"/>
          <w:szCs w:val="22"/>
        </w:rPr>
        <w:t xml:space="preserve"> са одобрени технически инвестиционни проекти и</w:t>
      </w:r>
      <w:r w:rsidRPr="00AD240E">
        <w:rPr>
          <w:rFonts w:ascii="Arial" w:hAnsi="Arial" w:cs="Arial"/>
          <w:sz w:val="22"/>
          <w:szCs w:val="22"/>
        </w:rPr>
        <w:t xml:space="preserve"> е издадено Разрешение за строеж №27 от 30.07.2021г.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>Уличната регулация се измества по изпълнените на място улици, съобразно имотните граници по одобрената със Заповед №РД-18-6/25.01.2010г. кадастрална карта на град Мадан.</w:t>
      </w:r>
    </w:p>
    <w:p w:rsidR="00C31119" w:rsidRPr="00AD240E" w:rsidRDefault="00C31119" w:rsidP="00C31119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>Трасето на техническата инфраструктура за обекта с обща дължина 1322,7 м. ще преминава през имоти собственост на Община Мадан, както следва:</w:t>
      </w:r>
    </w:p>
    <w:p w:rsidR="00C31119" w:rsidRPr="00AD240E" w:rsidRDefault="00C31119" w:rsidP="00C31119">
      <w:pPr>
        <w:tabs>
          <w:tab w:val="num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 xml:space="preserve">-ПИ с идентификатор 46045.502.545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318,00 м.; площ с ограничения в ползването заета от обекта 2862,00 кв.м.;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 xml:space="preserve">-ПИ с идентификатор 46045.502.544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855,00 м.; площ с ограничения в ползването заета от обекта 7695,00 кв.м.;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 xml:space="preserve">-ПИ с идентификатор 46045.502.545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 Дължина на трасето в имота 98,00 м.; площ с ограничения в ползването заета от обекта 98,00 кв.м.;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 xml:space="preserve">-ПИ с идентификатор 46045.502.168 – вид на територията: Урбанизирана; с начин на трайно ползване/НТП/: за друг вид озеленени площи; вид собственост: Общинска-частна; собственост на Община Мадан;  Дължина на трасето в имота 20,00 м.; площ с ограничения в ползването заета от обекта 20,00 кв.м.;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 xml:space="preserve">-ПИ с идентификатор 46045.502.545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/шахта 2х2 площ с ограничения в ползването заета от обекта 4,00 кв.м./;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 xml:space="preserve">-ПИ с идентификатор 46045.502.544 – вид на територията: Урбанизирана; с начин на трайно ползване/НТП/: за второстепенна улица; вид собственост: Общинска-публична; собственост на Община Мадан; /шахта 2х2 площ с ограничения в ползването заета от обекта 4,00 кв.м./; </w:t>
      </w:r>
    </w:p>
    <w:p w:rsidR="00C31119" w:rsidRPr="00AD240E" w:rsidRDefault="00C31119" w:rsidP="00C3111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  <w:t>-ПИ с идентификатор 46045.502.168 – вид на територията: Урбанизирана; с начин на трайно ползване/НТП/: за друг вид озеленени площи; вид собственост: Общинска-частна; собственост на Община Мадан; /МПСОВ площ с ограничения в ползването заета от обекта 4,00 кв.м./.</w:t>
      </w:r>
    </w:p>
    <w:p w:rsidR="00D5311E" w:rsidRPr="00AD240E" w:rsidRDefault="00C31119" w:rsidP="00AD240E">
      <w:pPr>
        <w:tabs>
          <w:tab w:val="left" w:pos="709"/>
        </w:tabs>
        <w:ind w:hanging="11"/>
        <w:jc w:val="both"/>
        <w:outlineLvl w:val="0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color w:val="FF0000"/>
          <w:sz w:val="22"/>
          <w:szCs w:val="22"/>
        </w:rPr>
        <w:tab/>
      </w:r>
      <w:r w:rsidRPr="00AD240E">
        <w:rPr>
          <w:rFonts w:ascii="Arial" w:hAnsi="Arial" w:cs="Arial"/>
          <w:color w:val="FF0000"/>
          <w:sz w:val="22"/>
          <w:szCs w:val="22"/>
        </w:rPr>
        <w:tab/>
      </w:r>
      <w:r w:rsidR="00D15D83" w:rsidRPr="00AD240E">
        <w:rPr>
          <w:rFonts w:ascii="Arial" w:hAnsi="Arial" w:cs="Arial"/>
          <w:sz w:val="22"/>
          <w:szCs w:val="22"/>
        </w:rPr>
        <w:t xml:space="preserve">Решение №293 от 25.06.2021г. на </w:t>
      </w:r>
      <w:proofErr w:type="spellStart"/>
      <w:r w:rsidR="00D15D83" w:rsidRPr="00AD240E">
        <w:rPr>
          <w:rFonts w:ascii="Arial" w:hAnsi="Arial" w:cs="Arial"/>
          <w:sz w:val="22"/>
          <w:szCs w:val="22"/>
        </w:rPr>
        <w:t>ОбС-Мадан</w:t>
      </w:r>
      <w:proofErr w:type="spellEnd"/>
      <w:r w:rsidR="00D15D83" w:rsidRPr="00AD240E">
        <w:rPr>
          <w:rFonts w:ascii="Arial" w:hAnsi="Arial" w:cs="Arial"/>
          <w:sz w:val="22"/>
          <w:szCs w:val="22"/>
        </w:rPr>
        <w:t>, изменено и допълнено с Решение №309 от 30.07.2021г.,</w:t>
      </w:r>
      <w:r w:rsidR="00D5311E" w:rsidRPr="00AD240E">
        <w:rPr>
          <w:rFonts w:ascii="Arial" w:hAnsi="Arial" w:cs="Arial"/>
          <w:sz w:val="22"/>
          <w:szCs w:val="22"/>
        </w:rPr>
        <w:t xml:space="preserve"> е обнародвано в Държавен вестник /ДВ/ бр.</w:t>
      </w:r>
      <w:r w:rsidR="00D15D83" w:rsidRPr="00AD240E">
        <w:rPr>
          <w:rFonts w:ascii="Arial" w:hAnsi="Arial" w:cs="Arial"/>
          <w:sz w:val="22"/>
          <w:szCs w:val="22"/>
        </w:rPr>
        <w:t>71</w:t>
      </w:r>
      <w:r w:rsidR="00D5311E" w:rsidRPr="00AD240E">
        <w:rPr>
          <w:rFonts w:ascii="Arial" w:hAnsi="Arial" w:cs="Arial"/>
          <w:sz w:val="22"/>
          <w:szCs w:val="22"/>
        </w:rPr>
        <w:t>/2</w:t>
      </w:r>
      <w:r w:rsidR="00D15D83" w:rsidRPr="00AD240E">
        <w:rPr>
          <w:rFonts w:ascii="Arial" w:hAnsi="Arial" w:cs="Arial"/>
          <w:sz w:val="22"/>
          <w:szCs w:val="22"/>
        </w:rPr>
        <w:t>7</w:t>
      </w:r>
      <w:r w:rsidR="00D5311E" w:rsidRPr="00AD240E">
        <w:rPr>
          <w:rFonts w:ascii="Arial" w:hAnsi="Arial" w:cs="Arial"/>
          <w:sz w:val="22"/>
          <w:szCs w:val="22"/>
        </w:rPr>
        <w:t>.0</w:t>
      </w:r>
      <w:r w:rsidR="00D15D83" w:rsidRPr="00AD240E">
        <w:rPr>
          <w:rFonts w:ascii="Arial" w:hAnsi="Arial" w:cs="Arial"/>
          <w:sz w:val="22"/>
          <w:szCs w:val="22"/>
        </w:rPr>
        <w:t>8</w:t>
      </w:r>
      <w:r w:rsidR="00D5311E" w:rsidRPr="00AD240E">
        <w:rPr>
          <w:rFonts w:ascii="Arial" w:hAnsi="Arial" w:cs="Arial"/>
          <w:sz w:val="22"/>
          <w:szCs w:val="22"/>
        </w:rPr>
        <w:t>.202</w:t>
      </w:r>
      <w:r w:rsidR="00D15D83" w:rsidRPr="00AD240E">
        <w:rPr>
          <w:rFonts w:ascii="Arial" w:hAnsi="Arial" w:cs="Arial"/>
          <w:sz w:val="22"/>
          <w:szCs w:val="22"/>
        </w:rPr>
        <w:t>1</w:t>
      </w:r>
      <w:r w:rsidR="00D5311E" w:rsidRPr="00AD240E">
        <w:rPr>
          <w:rFonts w:ascii="Arial" w:hAnsi="Arial" w:cs="Arial"/>
          <w:sz w:val="22"/>
          <w:szCs w:val="22"/>
        </w:rPr>
        <w:t>г.</w:t>
      </w:r>
    </w:p>
    <w:p w:rsidR="00D15D83" w:rsidRPr="00AD240E" w:rsidRDefault="00D15D83" w:rsidP="00D15D83">
      <w:pPr>
        <w:tabs>
          <w:tab w:val="left" w:pos="709"/>
        </w:tabs>
        <w:ind w:hanging="11"/>
        <w:jc w:val="both"/>
        <w:outlineLvl w:val="0"/>
        <w:rPr>
          <w:rFonts w:ascii="Arial" w:hAnsi="Arial" w:cs="Arial"/>
          <w:sz w:val="22"/>
          <w:szCs w:val="22"/>
        </w:rPr>
      </w:pPr>
      <w:r w:rsidRPr="00AD240E">
        <w:rPr>
          <w:rFonts w:ascii="Arial" w:hAnsi="Arial" w:cs="Arial"/>
          <w:sz w:val="22"/>
          <w:szCs w:val="22"/>
        </w:rPr>
        <w:tab/>
      </w:r>
      <w:r w:rsidRPr="00AD240E">
        <w:rPr>
          <w:rFonts w:ascii="Arial" w:hAnsi="Arial" w:cs="Arial"/>
          <w:sz w:val="22"/>
          <w:szCs w:val="22"/>
        </w:rPr>
        <w:tab/>
        <w:t>Допуска се предварително изпълнение на решението по реда на чл.60 от АПК.</w:t>
      </w:r>
    </w:p>
    <w:p w:rsidR="00D15D83" w:rsidRPr="00AD240E" w:rsidRDefault="00D15D83" w:rsidP="00D15D83">
      <w:pPr>
        <w:tabs>
          <w:tab w:val="left" w:pos="709"/>
        </w:tabs>
        <w:ind w:hanging="11"/>
        <w:jc w:val="both"/>
        <w:outlineLvl w:val="0"/>
        <w:rPr>
          <w:sz w:val="22"/>
          <w:szCs w:val="22"/>
        </w:rPr>
      </w:pPr>
      <w:r w:rsidRPr="00AD240E">
        <w:rPr>
          <w:rFonts w:ascii="Arial" w:hAnsi="Arial" w:cs="Arial"/>
          <w:color w:val="FF0000"/>
          <w:sz w:val="22"/>
          <w:szCs w:val="22"/>
        </w:rPr>
        <w:tab/>
      </w:r>
      <w:r w:rsidRPr="00AD240E">
        <w:rPr>
          <w:rFonts w:ascii="Arial" w:hAnsi="Arial" w:cs="Arial"/>
          <w:color w:val="FF0000"/>
          <w:sz w:val="22"/>
          <w:szCs w:val="22"/>
        </w:rPr>
        <w:tab/>
      </w:r>
      <w:r w:rsidRPr="00AD240E">
        <w:rPr>
          <w:rFonts w:ascii="Arial" w:hAnsi="Arial" w:cs="Arial"/>
          <w:sz w:val="22"/>
          <w:szCs w:val="22"/>
        </w:rPr>
        <w:t xml:space="preserve">На основание чл.215, ал.4 от ЗУТ Решение №293 от 25.06.2021г. на </w:t>
      </w:r>
      <w:proofErr w:type="spellStart"/>
      <w:r w:rsidRPr="00AD240E">
        <w:rPr>
          <w:rFonts w:ascii="Arial" w:hAnsi="Arial" w:cs="Arial"/>
          <w:sz w:val="22"/>
          <w:szCs w:val="22"/>
        </w:rPr>
        <w:t>ОбС-Мадан</w:t>
      </w:r>
      <w:proofErr w:type="spellEnd"/>
      <w:r w:rsidRPr="00AD240E">
        <w:rPr>
          <w:rFonts w:ascii="Arial" w:hAnsi="Arial" w:cs="Arial"/>
          <w:sz w:val="22"/>
          <w:szCs w:val="22"/>
        </w:rPr>
        <w:t>, изменено и допълнено с Решение №309 от 30.07.2021г. подлежи на обжалване</w:t>
      </w:r>
      <w:r w:rsidRPr="00AD240E">
        <w:rPr>
          <w:rFonts w:ascii="Arial" w:hAnsi="Arial" w:cs="Arial"/>
          <w:color w:val="FF0000"/>
          <w:sz w:val="22"/>
          <w:szCs w:val="22"/>
        </w:rPr>
        <w:t xml:space="preserve"> </w:t>
      </w:r>
      <w:r w:rsidRPr="00AD240E">
        <w:rPr>
          <w:rFonts w:ascii="Arial" w:hAnsi="Arial" w:cs="Arial"/>
          <w:sz w:val="22"/>
          <w:szCs w:val="22"/>
        </w:rPr>
        <w:t>в 14-дневен срок от обнародването му в „Държавен вестник” чрез Община Мадан до Административен съд-Смолян.</w:t>
      </w:r>
    </w:p>
    <w:p w:rsidR="00D5311E" w:rsidRPr="00AD240E" w:rsidRDefault="00D15D83" w:rsidP="00AD240E">
      <w:pPr>
        <w:ind w:firstLine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AD240E">
        <w:rPr>
          <w:rFonts w:ascii="Arial" w:hAnsi="Arial" w:cs="Arial"/>
          <w:bCs/>
          <w:sz w:val="22"/>
          <w:szCs w:val="22"/>
          <w:lang w:eastAsia="pl-PL"/>
        </w:rPr>
        <w:t>Всички части на Комплексния проект за инвестиционна инициатива за обект:</w:t>
      </w:r>
      <w:r w:rsidRPr="00AD240E">
        <w:rPr>
          <w:rFonts w:ascii="Arial" w:hAnsi="Arial" w:cs="Arial"/>
          <w:sz w:val="22"/>
          <w:szCs w:val="22"/>
        </w:rPr>
        <w:t xml:space="preserve"> „Реконструкция на улична мрежа и съпътстваща инфраструктура в кв.</w:t>
      </w:r>
      <w:proofErr w:type="spellStart"/>
      <w:r w:rsidRPr="00AD240E">
        <w:rPr>
          <w:rFonts w:ascii="Arial" w:hAnsi="Arial" w:cs="Arial"/>
          <w:sz w:val="22"/>
          <w:szCs w:val="22"/>
        </w:rPr>
        <w:t>Батанци</w:t>
      </w:r>
      <w:proofErr w:type="spellEnd"/>
      <w:r w:rsidRPr="00AD240E">
        <w:rPr>
          <w:rFonts w:ascii="Arial" w:hAnsi="Arial" w:cs="Arial"/>
          <w:sz w:val="22"/>
          <w:szCs w:val="22"/>
        </w:rPr>
        <w:t xml:space="preserve">, гр.Мадан” се </w:t>
      </w:r>
      <w:r w:rsidRPr="00AD240E">
        <w:rPr>
          <w:rFonts w:ascii="Arial" w:hAnsi="Arial" w:cs="Arial"/>
          <w:bCs/>
          <w:sz w:val="22"/>
          <w:szCs w:val="22"/>
          <w:lang w:eastAsia="pl-PL"/>
        </w:rPr>
        <w:t xml:space="preserve">намират в стая №115, етаж 1 на ОБА-гр.Мадан и може да се прегледат от заинтересуваните всеки работен ден. </w:t>
      </w:r>
    </w:p>
    <w:sectPr w:rsidR="00D5311E" w:rsidRPr="00AD240E" w:rsidSect="00AD240E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691C"/>
    <w:multiLevelType w:val="hybridMultilevel"/>
    <w:tmpl w:val="A5A07A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11E"/>
    <w:rsid w:val="003516DD"/>
    <w:rsid w:val="00395C5B"/>
    <w:rsid w:val="00492124"/>
    <w:rsid w:val="00592F7A"/>
    <w:rsid w:val="006032A1"/>
    <w:rsid w:val="00617CDA"/>
    <w:rsid w:val="00762291"/>
    <w:rsid w:val="007654D7"/>
    <w:rsid w:val="007A0F59"/>
    <w:rsid w:val="00876CBA"/>
    <w:rsid w:val="008E7E3D"/>
    <w:rsid w:val="00941F6E"/>
    <w:rsid w:val="00A417E2"/>
    <w:rsid w:val="00AD240E"/>
    <w:rsid w:val="00C31119"/>
    <w:rsid w:val="00D15D83"/>
    <w:rsid w:val="00D5311E"/>
    <w:rsid w:val="00F2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1E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53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311E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30">
    <w:name w:val="Заглавие 3 Знак"/>
    <w:basedOn w:val="a0"/>
    <w:link w:val="3"/>
    <w:rsid w:val="00D5311E"/>
    <w:rPr>
      <w:rFonts w:ascii="Times New Roman" w:eastAsia="Times New Roman" w:hAnsi="Times New Roman" w:cs="Times New Roman"/>
      <w:b/>
      <w:i/>
      <w:color w:val="000000"/>
      <w:sz w:val="32"/>
      <w:szCs w:val="20"/>
      <w:lang w:eastAsia="bg-BG"/>
    </w:rPr>
  </w:style>
  <w:style w:type="character" w:styleId="a3">
    <w:name w:val="Hyperlink"/>
    <w:rsid w:val="00D531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anob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9</cp:revision>
  <cp:lastPrinted>2021-08-30T07:52:00Z</cp:lastPrinted>
  <dcterms:created xsi:type="dcterms:W3CDTF">2021-08-30T06:27:00Z</dcterms:created>
  <dcterms:modified xsi:type="dcterms:W3CDTF">2021-08-30T08:04:00Z</dcterms:modified>
</cp:coreProperties>
</file>