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A7" w:rsidRPr="0011175E" w:rsidRDefault="006023A7" w:rsidP="006023A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="00086187">
        <w:rPr>
          <w:rFonts w:ascii="Georgia" w:eastAsia="Times New Roman" w:hAnsi="Georgia" w:cs="Times New Roman"/>
          <w:b/>
          <w:sz w:val="20"/>
          <w:szCs w:val="20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749558555" r:id="rId5"/>
        </w:obje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F2B8A4" wp14:editId="13A2674A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0" t="0" r="0" b="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D29A5" id="Правоъгълник 2" o:spid="_x0000_s1026" style="position:absolute;margin-left:1in;margin-top:27pt;width:37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proofErr w:type="gramStart"/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  <w:proofErr w:type="gramEnd"/>
    </w:p>
    <w:p w:rsidR="006023A7" w:rsidRPr="0011175E" w:rsidRDefault="006023A7" w:rsidP="006023A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6023A7" w:rsidRPr="0011175E" w:rsidRDefault="006023A7" w:rsidP="006023A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гр.Мадан, 4900,обл.Смолян, 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</w:t>
      </w:r>
      <w:proofErr w:type="gram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20,факс</w:t>
      </w:r>
      <w:proofErr w:type="gram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6023A7" w:rsidRPr="0011175E" w:rsidRDefault="006023A7" w:rsidP="006023A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6023A7" w:rsidRPr="0011175E" w:rsidRDefault="006023A7" w:rsidP="006023A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6023A7" w:rsidRPr="0011175E" w:rsidRDefault="006023A7" w:rsidP="006023A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6023A7" w:rsidRPr="0011175E" w:rsidRDefault="006023A7" w:rsidP="006023A7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6023A7" w:rsidRPr="00202F82" w:rsidRDefault="006023A7" w:rsidP="006023A7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6023A7" w:rsidRPr="00202F82" w:rsidRDefault="006023A7" w:rsidP="006023A7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                                         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от 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12.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bg-BG"/>
        </w:rPr>
        <w:t>0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6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.202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bg-BG"/>
        </w:rPr>
        <w:t>3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г.</w:t>
      </w:r>
    </w:p>
    <w:p w:rsidR="006023A7" w:rsidRDefault="006023A7" w:rsidP="006023A7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6023A7" w:rsidRPr="006970D2" w:rsidRDefault="006023A7" w:rsidP="006023A7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6023A7" w:rsidRPr="00F33DAC" w:rsidRDefault="006023A7" w:rsidP="006023A7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F33DA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във връзка с постъпилите заявление с вх.№9600-1768/15.05.2023г. от Ахмед Шефкет Халил и  заявление с вх.№9600-1932/02.06.2023г. от Пембе Расимова </w:t>
      </w:r>
      <w:proofErr w:type="spellStart"/>
      <w:r w:rsidRPr="00F33DA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Бойлу</w:t>
      </w:r>
      <w:proofErr w:type="spellEnd"/>
      <w:r w:rsidRPr="00F33DA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, чрез Ахмед Расимов </w:t>
      </w:r>
      <w:proofErr w:type="spellStart"/>
      <w:r w:rsidRPr="00F33DA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Мусакев</w:t>
      </w:r>
      <w:proofErr w:type="spellEnd"/>
      <w:r w:rsidRPr="00F33DA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– упълномощено лице с Нотариално заверено пълномощно с ре</w:t>
      </w:r>
      <w:r w:rsidR="00086187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г.</w:t>
      </w:r>
      <w:bookmarkStart w:id="0" w:name="_GoBack"/>
      <w:bookmarkEnd w:id="0"/>
      <w:r w:rsidRPr="00F33DA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№2986/14.11.2022г.,</w:t>
      </w:r>
      <w:r w:rsidRPr="00F33DAC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F33DAC">
        <w:rPr>
          <w:rFonts w:ascii="Arial" w:hAnsi="Arial" w:cs="Arial"/>
          <w:color w:val="000000"/>
          <w:sz w:val="24"/>
          <w:szCs w:val="24"/>
        </w:rPr>
        <w:t>с искане за издаване на разрешение за изработване на проект за изменение на ПУП за УПИ II и УПИ III в кв.11, ПИ 46045.501.574, град Мадан, община Мадан</w:t>
      </w:r>
      <w:r w:rsidRPr="00F33DA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F33DAC">
        <w:rPr>
          <w:rFonts w:ascii="Arial" w:hAnsi="Arial" w:cs="Arial"/>
          <w:color w:val="000000"/>
          <w:sz w:val="24"/>
          <w:szCs w:val="24"/>
        </w:rPr>
        <w:t>и</w:t>
      </w:r>
      <w:r w:rsidRPr="00F33DA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във връзка със становище по чл.</w:t>
      </w:r>
      <w:r w:rsidRPr="00F33DAC">
        <w:rPr>
          <w:rFonts w:ascii="Arial" w:hAnsi="Arial" w:cs="Arial"/>
          <w:sz w:val="24"/>
          <w:szCs w:val="24"/>
        </w:rPr>
        <w:t xml:space="preserve">135, ал.4, т.1 от ЗУТ </w:t>
      </w:r>
      <w:r w:rsidRPr="00F33DA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Главния архитект на Община Мадан, е издадена Заповед №И-5/12.06.202</w:t>
      </w:r>
      <w:r w:rsidRPr="00F33DAC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3</w:t>
      </w:r>
      <w:r w:rsidRPr="00F33DA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г. на Кмета на Община Мадан по чл.135, ал.3 от ЗУТ</w:t>
      </w:r>
      <w:r w:rsidRPr="00F33DAC">
        <w:rPr>
          <w:rFonts w:ascii="Arial" w:eastAsia="Calibri" w:hAnsi="Arial" w:cs="Arial"/>
          <w:sz w:val="24"/>
          <w:szCs w:val="24"/>
        </w:rPr>
        <w:t>.</w:t>
      </w:r>
    </w:p>
    <w:p w:rsidR="006023A7" w:rsidRDefault="006023A7" w:rsidP="006023A7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Предлага се следното:</w:t>
      </w:r>
    </w:p>
    <w:p w:rsidR="006F3505" w:rsidRPr="0057676A" w:rsidRDefault="006F3505" w:rsidP="006F3505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-Да се промени </w:t>
      </w:r>
      <w:r w:rsidRPr="0057676A">
        <w:rPr>
          <w:rFonts w:ascii="Arial" w:eastAsia="Times New Roman" w:hAnsi="Arial" w:cs="Arial"/>
          <w:sz w:val="24"/>
          <w:szCs w:val="24"/>
          <w:lang w:eastAsia="bg-BG"/>
        </w:rPr>
        <w:t>дворищната регулация на УПИ II и УПИ III, като регулационните линии се изместват съобразно начина на ползване на имотите. Запазват се съществуващите постройки в двата УПИ. Достъпът до  урегулираните поземлени имоти се осъществ</w:t>
      </w:r>
      <w:r>
        <w:rPr>
          <w:rFonts w:ascii="Arial" w:eastAsia="Times New Roman" w:hAnsi="Arial" w:cs="Arial"/>
          <w:sz w:val="24"/>
          <w:szCs w:val="24"/>
          <w:lang w:eastAsia="bg-BG"/>
        </w:rPr>
        <w:t>ява от изпълнена на място улица;</w:t>
      </w:r>
    </w:p>
    <w:p w:rsidR="006F3505" w:rsidRPr="0057676A" w:rsidRDefault="006F3505" w:rsidP="006F3505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-Ф</w:t>
      </w:r>
      <w:r w:rsidRPr="0057676A">
        <w:rPr>
          <w:rFonts w:ascii="Arial" w:eastAsia="Times New Roman" w:hAnsi="Arial" w:cs="Arial"/>
          <w:sz w:val="24"/>
          <w:szCs w:val="24"/>
          <w:lang w:eastAsia="bg-BG"/>
        </w:rPr>
        <w:t>ункционалното предназначение на устройствената зона да остане по начин на ползване на територията, а именно жилищна зона с ниско застрояване /Жм/ и функцията на бъдещите инвестиционни инициативи да е съгласно чл.17, ал.1 и ал.2 от Наредба №7 за ПНУОВТУЗ със следните устройствени показатели</w:t>
      </w:r>
      <w:r>
        <w:rPr>
          <w:rFonts w:ascii="Arial" w:eastAsia="Times New Roman" w:hAnsi="Arial" w:cs="Arial"/>
          <w:sz w:val="24"/>
          <w:szCs w:val="24"/>
          <w:lang w:eastAsia="bg-BG"/>
        </w:rPr>
        <w:t>:</w:t>
      </w:r>
    </w:p>
    <w:p w:rsidR="006F3505" w:rsidRPr="0057676A" w:rsidRDefault="006F3505" w:rsidP="006F3505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57676A">
        <w:rPr>
          <w:rFonts w:ascii="Arial" w:eastAsia="Times New Roman" w:hAnsi="Arial" w:cs="Arial"/>
          <w:sz w:val="24"/>
          <w:szCs w:val="24"/>
          <w:lang w:eastAsia="bg-BG"/>
        </w:rPr>
        <w:t>-Пзастр - 60%;</w:t>
      </w:r>
    </w:p>
    <w:p w:rsidR="006F3505" w:rsidRPr="0057676A" w:rsidRDefault="006F3505" w:rsidP="006F3505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57676A">
        <w:rPr>
          <w:rFonts w:ascii="Arial" w:eastAsia="Times New Roman" w:hAnsi="Arial" w:cs="Arial"/>
          <w:sz w:val="24"/>
          <w:szCs w:val="24"/>
          <w:lang w:eastAsia="bg-BG"/>
        </w:rPr>
        <w:t>-Кинт. –1,2;</w:t>
      </w:r>
    </w:p>
    <w:p w:rsidR="006F3505" w:rsidRPr="0057676A" w:rsidRDefault="006F3505" w:rsidP="006F3505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57676A">
        <w:rPr>
          <w:rFonts w:ascii="Arial" w:eastAsia="Times New Roman" w:hAnsi="Arial" w:cs="Arial"/>
          <w:sz w:val="24"/>
          <w:szCs w:val="24"/>
          <w:lang w:eastAsia="bg-BG"/>
        </w:rPr>
        <w:t>-Позелен. – от 40%;</w:t>
      </w:r>
    </w:p>
    <w:p w:rsidR="006F3505" w:rsidRPr="0057676A" w:rsidRDefault="006F3505" w:rsidP="006F3505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57676A">
        <w:rPr>
          <w:rFonts w:ascii="Arial" w:eastAsia="Times New Roman" w:hAnsi="Arial" w:cs="Arial"/>
          <w:sz w:val="24"/>
          <w:szCs w:val="24"/>
          <w:lang w:eastAsia="bg-BG"/>
        </w:rPr>
        <w:t>-Височина на застройката –до 10,00м. кота „корниз“;</w:t>
      </w:r>
    </w:p>
    <w:p w:rsidR="006F3505" w:rsidRPr="0057676A" w:rsidRDefault="006F3505" w:rsidP="006F3505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57676A">
        <w:rPr>
          <w:rFonts w:ascii="Arial" w:eastAsia="Times New Roman" w:hAnsi="Arial" w:cs="Arial"/>
          <w:sz w:val="24"/>
          <w:szCs w:val="24"/>
          <w:lang w:eastAsia="bg-BG"/>
        </w:rPr>
        <w:t>-Задължителен брой места за гариране в границите на УПИ, съгласно чл.43, ал.1 и ал.3 от ЗУТ.</w:t>
      </w:r>
    </w:p>
    <w:p w:rsidR="006023A7" w:rsidRDefault="006023A7" w:rsidP="006023A7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</w:p>
    <w:p w:rsidR="006023A7" w:rsidRDefault="006023A7" w:rsidP="006023A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изменение на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Общинска администрация-гр.Мадан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6023A7" w:rsidRDefault="006023A7" w:rsidP="006023A7"/>
    <w:p w:rsidR="006023A7" w:rsidRDefault="006023A7" w:rsidP="006023A7"/>
    <w:p w:rsidR="006023A7" w:rsidRDefault="006023A7" w:rsidP="006023A7">
      <w:pPr>
        <w:ind w:firstLine="708"/>
        <w:jc w:val="both"/>
      </w:pPr>
    </w:p>
    <w:p w:rsidR="00D92F1A" w:rsidRDefault="00D92F1A"/>
    <w:sectPr w:rsidR="00D92F1A" w:rsidSect="00C47738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A7"/>
    <w:rsid w:val="00086187"/>
    <w:rsid w:val="004F5419"/>
    <w:rsid w:val="006023A7"/>
    <w:rsid w:val="006F3505"/>
    <w:rsid w:val="00D92F1A"/>
    <w:rsid w:val="00F3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545F55"/>
  <w15:chartTrackingRefBased/>
  <w15:docId w15:val="{D444545F-6782-4467-8DF2-A6710BD4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000000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3A7"/>
    <w:pPr>
      <w:spacing w:after="0" w:line="240" w:lineRule="auto"/>
    </w:pPr>
    <w:rPr>
      <w:rFonts w:asciiTheme="minorHAnsi" w:hAnsiTheme="minorHAns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Павлина</dc:creator>
  <cp:keywords/>
  <dc:description/>
  <cp:lastModifiedBy>Павлина</cp:lastModifiedBy>
  <cp:revision>5</cp:revision>
  <dcterms:created xsi:type="dcterms:W3CDTF">2023-06-29T12:35:00Z</dcterms:created>
  <dcterms:modified xsi:type="dcterms:W3CDTF">2023-06-29T12:43:00Z</dcterms:modified>
</cp:coreProperties>
</file>